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«Приобщение детей к истокам русской народной культуры».</w:t>
      </w:r>
    </w:p>
    <w:p w:rsidR="00D9792E" w:rsidRDefault="00D9792E" w:rsidP="00D9792E">
      <w:pPr>
        <w:pStyle w:val="a3"/>
        <w:spacing w:after="0" w:line="240" w:lineRule="auto"/>
      </w:pP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МБДОУ «Детский сад№133»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Воспитатель: </w:t>
      </w:r>
      <w:proofErr w:type="spellStart"/>
      <w:r>
        <w:rPr>
          <w:sz w:val="28"/>
          <w:szCs w:val="28"/>
        </w:rPr>
        <w:t>Чинникова</w:t>
      </w:r>
      <w:proofErr w:type="spellEnd"/>
      <w:r>
        <w:rPr>
          <w:sz w:val="28"/>
          <w:szCs w:val="28"/>
        </w:rPr>
        <w:t xml:space="preserve"> Ирина Викторовна</w:t>
      </w:r>
    </w:p>
    <w:p w:rsidR="00D9792E" w:rsidRDefault="00D9792E" w:rsidP="00D9792E">
      <w:pPr>
        <w:pStyle w:val="a3"/>
        <w:spacing w:after="0" w:line="240" w:lineRule="auto"/>
      </w:pPr>
    </w:p>
    <w:p w:rsidR="00D9792E" w:rsidRDefault="00D9792E" w:rsidP="00D9792E">
      <w:pPr>
        <w:pStyle w:val="a3"/>
        <w:spacing w:after="0" w:line="240" w:lineRule="auto"/>
      </w:pP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Никто не может стать сыном 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своего народа, если он не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проникнется теми основными 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чувствами, какими живет народная 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душа.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В.В. Зеньковский </w:t>
      </w:r>
    </w:p>
    <w:p w:rsidR="00D9792E" w:rsidRDefault="00D9792E" w:rsidP="00D9792E">
      <w:pPr>
        <w:pStyle w:val="a3"/>
        <w:spacing w:after="0" w:line="240" w:lineRule="auto"/>
      </w:pP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Именно в дошкольном возрасте происходит наиболее интенсивное развитие личности, в основе которого, безусловно, лежит приобщение к отечественной истории и национальному культурному наследию.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Русская народная культура-это в первую очередь иконная культура крестьян, т. е. культура сословия, сохранения в своих обрядах, обычаях и общинных отношениях.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 работе с детьми нужно формировать интерес к познанию истории и культуры наших предков.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Знакомить с жилищем, предметами быта, орудиями труда, одеждой, национальными блюдами.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Прививать интерес к культуре русского народа через знакомство с обычаями, обрядами, праздниками, народным творчеством, искусством.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Способствовать общему развитию ребенка, прививая любовь к Родине (русской культуре, русскому языку, природе).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Развивать творческие способности и познавательные способности.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lastRenderedPageBreak/>
        <w:t>Реализовать идею активного воспитания гражданина России, патриотизма малой родины.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Объединять дошкольное образовательное учреждение и семью.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Для достижения общей цели я знакомлю детей с жанрами народного творчества на занятиях для этого я составила конспекты занятий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1. «Знакомство с русской избой».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2. «Русская матрешка».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3. «Глиняный человек».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4. «</w:t>
      </w:r>
      <w:proofErr w:type="gramStart"/>
      <w:r>
        <w:rPr>
          <w:sz w:val="28"/>
          <w:szCs w:val="28"/>
        </w:rPr>
        <w:t>Из прошлого ложки</w:t>
      </w:r>
      <w:proofErr w:type="gramEnd"/>
      <w:r>
        <w:rPr>
          <w:sz w:val="28"/>
          <w:szCs w:val="28"/>
        </w:rPr>
        <w:t>».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5. «Матушка печка, укрась своих детушек» и т. д.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В повседневной жизни детей я так же знакомлю с жанрами народного творчества и составила картотеку считалок, скороговорок, сказок, </w:t>
      </w:r>
      <w:proofErr w:type="spellStart"/>
      <w:r>
        <w:rPr>
          <w:sz w:val="28"/>
          <w:szCs w:val="28"/>
        </w:rPr>
        <w:t>потешек</w:t>
      </w:r>
      <w:proofErr w:type="spellEnd"/>
      <w:r>
        <w:rPr>
          <w:sz w:val="28"/>
          <w:szCs w:val="28"/>
        </w:rPr>
        <w:t xml:space="preserve">, пословиц, поговорок. 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 xml:space="preserve">В нашем саду создана «Горница», где дети могут посмотреть на предметы быта, потрогать и </w:t>
      </w:r>
      <w:proofErr w:type="gramStart"/>
      <w:r>
        <w:rPr>
          <w:sz w:val="28"/>
          <w:szCs w:val="28"/>
        </w:rPr>
        <w:t>знать</w:t>
      </w:r>
      <w:proofErr w:type="gramEnd"/>
      <w:r>
        <w:rPr>
          <w:sz w:val="28"/>
          <w:szCs w:val="28"/>
        </w:rPr>
        <w:t xml:space="preserve"> как они действуют, так-же у нас есть «Музей кукол» в народных костюмах, в нашей группе есть уголок «Избы» дети играют и знакомятся с предметами. </w:t>
      </w:r>
    </w:p>
    <w:p w:rsidR="00D9792E" w:rsidRDefault="00D9792E" w:rsidP="00D9792E">
      <w:pPr>
        <w:pStyle w:val="a3"/>
        <w:spacing w:after="0" w:line="240" w:lineRule="auto"/>
      </w:pPr>
      <w:r>
        <w:rPr>
          <w:sz w:val="28"/>
          <w:szCs w:val="28"/>
        </w:rPr>
        <w:t>Приобщение к народной культуре можно начинать в любом возрасте и при любых условиях. Гуляя по улицам города, посещения разных музеев, «город мастеров», ярмарок, дети могут не только посмотреть на произведения мастеров, но и поучаствовать в процессе, создавая своими руками поделки-это будет сильнейшей мотивацией для детей.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</w:rPr>
        <w:t>В своей работе я, конечно, опираюсь на помощь родителей, стараюсь сотрудничать с ними. Поэтому, приступая к работе над темой, составила план работы с родителями: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t>1. Организовать консультации на темы:</w:t>
      </w:r>
    </w:p>
    <w:p w:rsidR="00D9792E" w:rsidRDefault="00D9792E" w:rsidP="00D9792E">
      <w:pPr>
        <w:pStyle w:val="a3"/>
        <w:numPr>
          <w:ilvl w:val="0"/>
          <w:numId w:val="1"/>
        </w:numPr>
        <w:spacing w:after="0" w:line="289" w:lineRule="atLeast"/>
      </w:pPr>
      <w:r>
        <w:rPr>
          <w:i/>
          <w:i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Куда повести малыша в выходной день?»</w:t>
      </w:r>
    </w:p>
    <w:p w:rsidR="00D9792E" w:rsidRDefault="00D9792E" w:rsidP="00D9792E">
      <w:pPr>
        <w:pStyle w:val="a3"/>
        <w:numPr>
          <w:ilvl w:val="0"/>
          <w:numId w:val="1"/>
        </w:numPr>
        <w:spacing w:after="0" w:line="289" w:lineRule="atLeast"/>
      </w:pPr>
      <w:r>
        <w:rPr>
          <w:color w:val="000000"/>
          <w:sz w:val="28"/>
          <w:szCs w:val="28"/>
        </w:rPr>
        <w:t>«Роль народного творчества в нравственном воспитании детей».</w:t>
      </w:r>
    </w:p>
    <w:p w:rsidR="00D9792E" w:rsidRDefault="00D9792E" w:rsidP="00D9792E">
      <w:pPr>
        <w:pStyle w:val="a3"/>
        <w:numPr>
          <w:ilvl w:val="0"/>
          <w:numId w:val="1"/>
        </w:numPr>
        <w:spacing w:after="0" w:line="289" w:lineRule="atLeast"/>
      </w:pPr>
      <w:r>
        <w:rPr>
          <w:color w:val="000000"/>
          <w:sz w:val="28"/>
          <w:szCs w:val="28"/>
        </w:rPr>
        <w:t>«Устное народное творчество - кладезь народной мудрости».</w:t>
      </w:r>
    </w:p>
    <w:p w:rsidR="00D9792E" w:rsidRDefault="00D9792E" w:rsidP="00D9792E">
      <w:pPr>
        <w:pStyle w:val="a3"/>
        <w:numPr>
          <w:ilvl w:val="0"/>
          <w:numId w:val="1"/>
        </w:numPr>
        <w:spacing w:after="0" w:line="289" w:lineRule="atLeast"/>
      </w:pPr>
      <w:proofErr w:type="gramStart"/>
      <w:r>
        <w:rPr>
          <w:color w:val="000000"/>
          <w:sz w:val="28"/>
          <w:szCs w:val="28"/>
        </w:rPr>
        <w:t>« Народно</w:t>
      </w:r>
      <w:proofErr w:type="gramEnd"/>
      <w:r>
        <w:rPr>
          <w:color w:val="000000"/>
          <w:sz w:val="28"/>
          <w:szCs w:val="28"/>
        </w:rPr>
        <w:t>-декоративное искусство-это развитие творчество у детей».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t>2. Привлечь родителей к сбору предметов народного быта для оформления уголка </w:t>
      </w:r>
      <w:r>
        <w:rPr>
          <w:b/>
          <w:bCs/>
          <w:i/>
          <w:iC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избы</w:t>
      </w:r>
      <w:r>
        <w:rPr>
          <w:b/>
          <w:bCs/>
          <w:i/>
          <w:i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 в группе.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lastRenderedPageBreak/>
        <w:t>3. Пошив родителями элементов русского народного костюма </w:t>
      </w:r>
      <w:r>
        <w:rPr>
          <w:i/>
          <w:iCs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юбка, кокошник, фартук)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t>4. Провести родительское собрание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«Посиделки у самовара» с обсуждением совместной работы по приобщению детей к истокам русской народной культуры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t>5. Родителям вместе с детьми принимать участие в выставках и конкурсах, проводимыми в ДОУ.</w:t>
      </w:r>
    </w:p>
    <w:p w:rsidR="00D9792E" w:rsidRDefault="00D9792E" w:rsidP="00D9792E">
      <w:pPr>
        <w:pStyle w:val="a3"/>
        <w:spacing w:after="0" w:line="289" w:lineRule="atLeast"/>
      </w:pPr>
      <w:r>
        <w:rPr>
          <w:color w:val="000000"/>
          <w:sz w:val="28"/>
          <w:szCs w:val="28"/>
        </w:rPr>
        <w:t>6. Познакомить родителей какими же средствами мы можем приобщить детей к истокам народной культуры: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 xml:space="preserve">Пение колыбельных, народных песенок, рассказывание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 xml:space="preserve">сказок,   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         использование пословиц и поговорок.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Рассказывание легенд и преданий.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Разучивание песен и танцев нашего народа.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Воспитание и уважение к родительскому дому.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Сохранение и передача семейных традиций, реликвий.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Бережное отношение к родной природе.</w:t>
      </w:r>
    </w:p>
    <w:p w:rsidR="00D9792E" w:rsidRDefault="00D9792E" w:rsidP="00D9792E">
      <w:pPr>
        <w:pStyle w:val="a3"/>
        <w:numPr>
          <w:ilvl w:val="0"/>
          <w:numId w:val="2"/>
        </w:numPr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>Знакомство с художественными промыслами своего народа.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</w:rPr>
        <w:t xml:space="preserve">В народном искусстве обобщены представления о прекрасном, эстетические идеалы 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и  мудрость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 xml:space="preserve"> народа, которые передаются из поколения в поколение. Через народное искусство ребенок познает традиции, обычаи, особенности жизни своего народа, приобщается к его культуре.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Фольклору отводится всё более заметное место в выполнении задач нравственного и эстетического воспитания, развития творческих способностей подрастающего поколения. Фольклор в комплексе с другими воспитательными средствами представляют собой основу начального этапа формирования гармонически развитой личности, сочетающей в себе духовное богатство, моральную чистоту и приобщение к высокой культуре и традициям своего народа.</w:t>
      </w:r>
    </w:p>
    <w:p w:rsidR="00D9792E" w:rsidRDefault="00D9792E" w:rsidP="00D9792E">
      <w:pPr>
        <w:pStyle w:val="a3"/>
        <w:spacing w:after="0" w:line="240" w:lineRule="auto"/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Особенностью фольклора является его ярко выраженная региональная принадлежность и историческая конкретность. Фольклор как исторически конкретная форма народной культуры не остается неизменным, а развивается вместе с народом, вбирая в себя все ценное, что существовало ранее, и отображая новые социальные изменения. Поэтому фольклор всегда самобытен и современен. Именно по этой причине свою воспитательную функцию и в настоящее время может использоваться в учебно-воспитательном процессе, как и во времена наших </w:t>
      </w: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прабабушек .</w:t>
      </w:r>
      <w:proofErr w:type="gram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Мы вместе с родителями продолжим работу по подбору книг с фольклорными произведениями, в том числе книг-раскладушек и раскрасок, кассет, дисков, а также костюмов, атрибутов для театрализации, наборов открыток, иллюстраций к 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потешкам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, пословицам, небылицам.</w:t>
      </w:r>
    </w:p>
    <w:p w:rsidR="00D9792E" w:rsidRDefault="00D9792E" w:rsidP="00D9792E">
      <w:pPr>
        <w:pStyle w:val="a3"/>
        <w:spacing w:after="0" w:line="240" w:lineRule="auto"/>
      </w:pPr>
    </w:p>
    <w:p w:rsidR="00A828D1" w:rsidRDefault="00D9792E">
      <w:bookmarkStart w:id="0" w:name="_GoBack"/>
      <w:bookmarkEnd w:id="0"/>
    </w:p>
    <w:sectPr w:rsidR="00A8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4F0"/>
    <w:multiLevelType w:val="multilevel"/>
    <w:tmpl w:val="B780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9F19F5"/>
    <w:multiLevelType w:val="multilevel"/>
    <w:tmpl w:val="E53A9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14"/>
    <w:rsid w:val="007F4E73"/>
    <w:rsid w:val="00951919"/>
    <w:rsid w:val="009B5814"/>
    <w:rsid w:val="00D9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24A0B-C580-4363-8641-A4CB2721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92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2018-07-26T05:17:00Z</dcterms:created>
  <dcterms:modified xsi:type="dcterms:W3CDTF">2018-07-26T05:19:00Z</dcterms:modified>
</cp:coreProperties>
</file>