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E98" w:rsidRPr="00652E98" w:rsidRDefault="00652E98" w:rsidP="00652E98">
      <w:pPr>
        <w:shd w:val="clear" w:color="auto" w:fill="FFFFFF"/>
        <w:spacing w:line="450" w:lineRule="atLeast"/>
        <w:jc w:val="center"/>
        <w:outlineLvl w:val="0"/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</w:pPr>
      <w:r w:rsidRPr="00652E98"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  <w:t xml:space="preserve">Краткосрочный детско-родительский проект по </w:t>
      </w:r>
      <w:r w:rsidR="005F76C6" w:rsidRPr="00652E98"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  <w:t>ПДД «</w:t>
      </w:r>
      <w:r w:rsidRPr="00652E98"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  <w:t xml:space="preserve">В гостях у </w:t>
      </w:r>
      <w:proofErr w:type="spellStart"/>
      <w:r w:rsidRPr="00652E98"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  <w:t>Светофорика</w:t>
      </w:r>
      <w:proofErr w:type="spellEnd"/>
      <w:r w:rsidRPr="00652E98"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  <w:t>»</w:t>
      </w:r>
    </w:p>
    <w:p w:rsidR="00652E98" w:rsidRPr="00652E98" w:rsidRDefault="00652E98" w:rsidP="00652E98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 </w:t>
      </w:r>
    </w:p>
    <w:p w:rsidR="00652E98" w:rsidRPr="00652E98" w:rsidRDefault="00652E98" w:rsidP="00652E98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  <w:t>Обоснование актуальности и ценность проекта</w:t>
      </w:r>
    </w:p>
    <w:p w:rsidR="00652E98" w:rsidRPr="00652E98" w:rsidRDefault="00652E98" w:rsidP="00652E98">
      <w:pPr>
        <w:shd w:val="clear" w:color="auto" w:fill="FFFFFF"/>
        <w:spacing w:before="150" w:after="150" w:line="240" w:lineRule="auto"/>
        <w:jc w:val="righ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Чтоб аварий избегать.</w:t>
      </w:r>
    </w:p>
    <w:p w:rsidR="00652E98" w:rsidRPr="00652E98" w:rsidRDefault="00652E98" w:rsidP="00652E98">
      <w:pPr>
        <w:shd w:val="clear" w:color="auto" w:fill="FFFFFF"/>
        <w:spacing w:before="150" w:after="150" w:line="240" w:lineRule="auto"/>
        <w:jc w:val="righ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Надо строго соблюдать</w:t>
      </w:r>
    </w:p>
    <w:p w:rsidR="00652E98" w:rsidRPr="00652E98" w:rsidRDefault="00652E98" w:rsidP="00652E98">
      <w:pPr>
        <w:shd w:val="clear" w:color="auto" w:fill="FFFFFF"/>
        <w:spacing w:before="150" w:after="150" w:line="240" w:lineRule="auto"/>
        <w:jc w:val="righ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Правила движения</w:t>
      </w:r>
    </w:p>
    <w:p w:rsidR="00652E98" w:rsidRPr="00652E98" w:rsidRDefault="00652E98" w:rsidP="00652E98">
      <w:pPr>
        <w:shd w:val="clear" w:color="auto" w:fill="FFFFFF"/>
        <w:spacing w:before="150" w:after="150" w:line="240" w:lineRule="auto"/>
        <w:jc w:val="righ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И нормы поведения…</w:t>
      </w:r>
    </w:p>
    <w:p w:rsidR="00652E98" w:rsidRPr="00652E98" w:rsidRDefault="00652E98" w:rsidP="00652E98">
      <w:pPr>
        <w:shd w:val="clear" w:color="auto" w:fill="FFFFFF"/>
        <w:spacing w:before="150" w:after="150" w:line="240" w:lineRule="auto"/>
        <w:jc w:val="right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  <w:t>Виктор Верёвка.</w:t>
      </w:r>
    </w:p>
    <w:p w:rsidR="00652E98" w:rsidRPr="00652E98" w:rsidRDefault="00652E98" w:rsidP="00652E98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 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К теме безопасности детей на городских улицах приходится возвращаться постоянно. Среди всех участников дорожного движения – водителей, пешеходов, пассажиров – самым подвижным и непредсказуемым участником дорожного движения является ребенок. Участие в ДТП – всегда большое несчастье для родственников и близких пострадавших, особенно ребенка. Это трагедия и для взрослых. Даже если ребенок просто получил травмы, пусть и легкие, но морально-психологическое потрясение, которое он испытал при этом, травмирует его на всю жизнь.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Из общего количества пострадавших детей подавляющее большинство – дети дошкольного возраста. Дети дошкольного возраста не разбираются в дорожных знаках, правилах дорожного движения, в разметке дорог, в возможностях транспортных средств. Они не обладают способностью взрослых и детей старшего возраста оценивать скорость и расстояние. Им трудно определить, с какой стороны поступают звуковые сигналы. Ребенку все интересно на улице, и он стремиться туда, не понимая еще, что неожиданно появится на проезжей части транспортное средство или перебежит дорогу на близком расстоянии от проходящего транспорта – это большая опасность. Приводит к этому незнание элементарных основ правил дорожного движения, безучастное отношение взрослых к поведению детей на проезжей части.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Несчастных случаев на дорогах будет меньше, если взрослые не оставят ребенка без присмотра на улице или во дворе дома. Вовремя полученные знания о поведении ребенка на улице сохранят ему здоровье и жизнь.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Таким образом, ценность проекта заключается в том, </w:t>
      </w:r>
      <w:proofErr w:type="gram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что  создание</w:t>
      </w:r>
      <w:proofErr w:type="gram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 условий для интенсификации работы с семьей на основе двухстороннего взаимодействия приведут к усвоению и закреплению знаний детей о правилах дорожного движения.</w:t>
      </w:r>
    </w:p>
    <w:p w:rsidR="00652E98" w:rsidRPr="00652E98" w:rsidRDefault="005F76C6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Поэтому, </w:t>
      </w:r>
      <w:bookmarkStart w:id="0" w:name="_GoBack"/>
      <w:bookmarkEnd w:id="0"/>
      <w:r w:rsidR="00652E98"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разработан краткосрочный детско-родительский проект «В гостях у </w:t>
      </w:r>
      <w:proofErr w:type="spellStart"/>
      <w:r w:rsidR="00652E98"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Светофорика</w:t>
      </w:r>
      <w:proofErr w:type="spellEnd"/>
      <w:r w:rsidR="00652E98"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».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Принципы реализации проекта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1. Принцип индивидуального и дифференцированного подхода, т.е. учет личностных, возрастных особенностей детей и уровня их психического и физического развития.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2. Принцип взаимодействия “дети – дорожная среда. Чем меньше возраст ребенка, тем легче формировать у него социальные чувства и устойчивые привычки безопасного поведения. Пластичность нервной системы ребенка позволяет успешно решать многие воспитательные задачи.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3. Принцип взаимосвязи причин опасного поведения и его последствия: дорожно-транспортного происшествия. Дошкольники должны знать, какие последствия могут подстерегать их в дорожной среде. Однако нельзя чрезмерно акцентировать их внимание только на этом, т.к. внушая страх перед улицей и дорогой можно вызвать обратную реакцию (искушение рискнуть, перебегая дорогу или неуверенность, беспомощность и обычная ситуация на дороге покажется ребенку опасной).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4. Принцип возрастной безопасности. С раннего детства следует постоянно разъяснять детям суть явлений в дорожной среде, опасность движущихся объектов. Необходимо </w:t>
      </w: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lastRenderedPageBreak/>
        <w:t>формировать, развивать и совершенствовать восприятия опасной дорожной среды, показывать конкретные безопасные действия выхода из опасной ситуации.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5. Принцип социальной безопасности. Дошкольники должны понимать, что они живут в обществе, где надо соблюдать определенные нормы и правила поведения.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6. Принцип самоорганизации, </w:t>
      </w:r>
      <w:proofErr w:type="spell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саморегуляции</w:t>
      </w:r>
      <w:proofErr w:type="spell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 и самовоспитания. Этот принцип реализуется при осознании детьми правил безопасного поведения. Для подкрепления самовоспитания нужен положительный пример взрослых, следовательно, необходимо воспитывать и родителей детей.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Цель, задачи и гипотеза проекта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Цель проекта</w:t>
      </w: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: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- повысить педагогические знания родителей о формировании </w:t>
      </w:r>
      <w:r w:rsidR="005F76C6"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ПДД у</w:t>
      </w: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 </w:t>
      </w:r>
      <w:r w:rsidR="005F76C6"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детей старшего</w:t>
      </w: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 дошкольного возраста, на основе двухстороннего взаимодействия привлечь родителей к совместной деятельности по воспитанию </w:t>
      </w:r>
      <w:proofErr w:type="gram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грамотного  пешехода</w:t>
      </w:r>
      <w:proofErr w:type="gram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Задачи проекта: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1. Формировать у детей старшего дошкольного возраста потребности усвоения правил дорожного и пешеходного движения на улице, дороге.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2. Прививать детям практические навыки ориентирования в дорожно-транспортной ситуации, дорожных знаках, сигналах светофора, разметке дороги.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3. Создать условия для формирования социальных навыков и норм поведения на основе совместной деятельности с родителями и взаимной помощи.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4. Активизировать работу по Пропаганде ПДД и безопасного образа жизни.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Теоретическое обоснование проекта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Все мы живём в обществе, где надо соблюдать определённые нормы и правила поведения в дорожно-транспортной обстановке. В обществе, где из года в год с регулярным постоянством увеличивается число транспортных средств.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Ужасает тот факт, что смертность в результате ДТП в России в несколько раз превышает смертность в результате железнодорожных и авиационных катастроф, пожаров, наводнений и других несчастных случаев. Если говорить о детях, то в последние десятилетия от травм и других несчастных случаев их погибает во много раз больше, чем от детских заболеваний.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К сожалению, ПДД написаны «взрослым» языком без всякого расчета на детей. Поэтому главная задача воспитателей и родителей – доступно разъяснить правила ребенку, а при выборе формы обучения донести до детей смысл, опасность несоблюдения правил, при этом, не исказив их содержания.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Первым учителем, который может помочь обществу решить эту проблему должен стать родитель, но, как правило, родители имеют смутное представление о том, как научить ребенка безопасному поведению на дорогах. Проблема безопасности дорожного движения волнует родителей, однако не все </w:t>
      </w:r>
      <w:r w:rsidR="005F76C6"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родители служат</w:t>
      </w: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 образцом примерного поведения на дорогах, в силу своей занятости сами частенько нарушают правила дорожного движения. Знания о правилах дорожного движения, дают детям не регулярно от случая к случаю и не в полном объёме.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Следовательно, дна из главных задач по профилактике детского дорожно-транспортного травматизма - формирование у детей навыков осознанного безопасного поведения на улицах города. Это комплексная работа, которая тесно связана между педагогом и родителем.  Таким образом, единство требований семьи и детского сада обеспечит практическое применение, и соблюдение детьми правил дорожного движения.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Создание системы педагогических условий, направленных на достижение цели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Внедрение проекта «В гостях у </w:t>
      </w:r>
      <w:proofErr w:type="spell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Светофорика</w:t>
      </w:r>
      <w:proofErr w:type="spell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» осуществляется на базе муниципального автономного дошкольного образовательного учреждения «Синеглазка» муниципального образования город Ноябрьск.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Целевые группы проекта: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lastRenderedPageBreak/>
        <w:t>- дети дошкольного возраста 6-7 лет;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- родители воспитанников;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- воспитатели.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Необходимые условия реализации проекта:</w:t>
      </w:r>
    </w:p>
    <w:p w:rsidR="00652E98" w:rsidRPr="00652E98" w:rsidRDefault="00652E98" w:rsidP="005F76C6">
      <w:pPr>
        <w:numPr>
          <w:ilvl w:val="0"/>
          <w:numId w:val="3"/>
        </w:numPr>
        <w:shd w:val="clear" w:color="auto" w:fill="FFFFFF"/>
        <w:spacing w:before="45" w:line="293" w:lineRule="atLeast"/>
        <w:ind w:left="-17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кадровые: наличие педагогов с высокой профессиональной квалификацией, обладающих профессионально значимыми личностными качествами;</w:t>
      </w:r>
    </w:p>
    <w:p w:rsidR="00652E98" w:rsidRPr="00652E98" w:rsidRDefault="00652E98" w:rsidP="005F76C6">
      <w:pPr>
        <w:numPr>
          <w:ilvl w:val="0"/>
          <w:numId w:val="3"/>
        </w:numPr>
        <w:shd w:val="clear" w:color="auto" w:fill="FFFFFF"/>
        <w:spacing w:before="45" w:line="293" w:lineRule="atLeast"/>
        <w:ind w:left="-17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информационно-методические: освещение в СМИ и интернет-изданиях основных </w:t>
      </w:r>
      <w:proofErr w:type="spell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меропритяий</w:t>
      </w:r>
      <w:proofErr w:type="spell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 проекта, итогов реализации;</w:t>
      </w:r>
    </w:p>
    <w:p w:rsidR="00652E98" w:rsidRPr="00652E98" w:rsidRDefault="00652E98" w:rsidP="005F76C6">
      <w:pPr>
        <w:numPr>
          <w:ilvl w:val="0"/>
          <w:numId w:val="3"/>
        </w:numPr>
        <w:shd w:val="clear" w:color="auto" w:fill="FFFFFF"/>
        <w:spacing w:before="45" w:line="293" w:lineRule="atLeast"/>
        <w:ind w:left="-17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материально-технические: источники информации (справочная литература, Интернет - источники, мультимедийные средства обучения).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Степень новизны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 целом в российском дошкольном образовании накоплен определённый опыт профилактики ДДТТ. Однако проводимые мероприятия часто сводятся к отдельным увеселительным праздникам, соревнованиям, викторинам, конкурсам, имеющим познавательный характер, но целенаправленно не решающие задач обучения дошкольников основам дорожной безопасности. На наш взгляд, требуется не столько обучение дошкольников ПДД, сколько формирование у них навыков безопасного поведения и развитие познавательных процессов, необходимых для правильной ориентации на улице (восприятие, память, внимание, воображение, мышление, речь), эмоционально- волевые качества. Формирование и развитие умений и навыков безопасного поведения, превращение их в устойчивые привычки и стереотипы являются сложным, развивающим, обучающим и воспитательным процессом, требующим активного взаимодействия педагогов, родителей и воспитанников.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  <w:t>Положительный эффект при реализации проекта:</w:t>
      </w:r>
    </w:p>
    <w:p w:rsidR="00652E98" w:rsidRPr="00652E98" w:rsidRDefault="00652E98" w:rsidP="005F76C6">
      <w:pPr>
        <w:numPr>
          <w:ilvl w:val="0"/>
          <w:numId w:val="4"/>
        </w:numPr>
        <w:shd w:val="clear" w:color="auto" w:fill="FFFFFF"/>
        <w:spacing w:before="45" w:line="293" w:lineRule="atLeast"/>
        <w:ind w:left="16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Работа с дошкольниками способствует у них формированию потребности усвоения ПДД.</w:t>
      </w:r>
    </w:p>
    <w:p w:rsidR="00652E98" w:rsidRPr="00652E98" w:rsidRDefault="00652E98" w:rsidP="005F76C6">
      <w:pPr>
        <w:numPr>
          <w:ilvl w:val="0"/>
          <w:numId w:val="4"/>
        </w:numPr>
        <w:shd w:val="clear" w:color="auto" w:fill="FFFFFF"/>
        <w:spacing w:before="45" w:line="293" w:lineRule="atLeast"/>
        <w:ind w:left="16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Появление у педагогов МАДОУ мотивационной и профессиональной готовности к поиску и внедрению новых эффективных методов обновления </w:t>
      </w:r>
      <w:proofErr w:type="gram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содержания  воспитания</w:t>
      </w:r>
      <w:proofErr w:type="gram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 культуры поведения на улице у детей дошкольного возраста</w:t>
      </w:r>
    </w:p>
    <w:p w:rsidR="00652E98" w:rsidRPr="00652E98" w:rsidRDefault="00652E98" w:rsidP="005F76C6">
      <w:pPr>
        <w:numPr>
          <w:ilvl w:val="0"/>
          <w:numId w:val="4"/>
        </w:numPr>
        <w:shd w:val="clear" w:color="auto" w:fill="FFFFFF"/>
        <w:spacing w:before="45" w:line="293" w:lineRule="atLeast"/>
        <w:ind w:left="16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Получение родителями педагогических и психологических знаний, а так же </w:t>
      </w:r>
      <w:proofErr w:type="gram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создание  мотивации</w:t>
      </w:r>
      <w:proofErr w:type="gram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 на сотрудничество с педагогами дошкольного образовательного учреждения.</w:t>
      </w:r>
    </w:p>
    <w:p w:rsidR="00652E98" w:rsidRPr="00652E98" w:rsidRDefault="00652E98" w:rsidP="005F76C6">
      <w:pPr>
        <w:numPr>
          <w:ilvl w:val="0"/>
          <w:numId w:val="4"/>
        </w:numPr>
        <w:shd w:val="clear" w:color="auto" w:fill="FFFFFF"/>
        <w:spacing w:before="45" w:line="293" w:lineRule="atLeast"/>
        <w:ind w:left="16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В результате реализации проекта будет создано единое образовательное пространство на основе доверительных партнерских отношений родителей, детей и педагогов детского сада.</w:t>
      </w:r>
    </w:p>
    <w:p w:rsidR="00652E98" w:rsidRPr="00652E98" w:rsidRDefault="00652E98" w:rsidP="005F76C6">
      <w:pPr>
        <w:numPr>
          <w:ilvl w:val="0"/>
          <w:numId w:val="4"/>
        </w:numPr>
        <w:shd w:val="clear" w:color="auto" w:fill="FFFFFF"/>
        <w:spacing w:before="45" w:line="293" w:lineRule="atLeast"/>
        <w:ind w:left="16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Данный опыт может быть рекомендован к внедрению в других дошкольных учреждениях города.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Разработка критериев оценки ожидаемых результатов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  <w:t xml:space="preserve">1. Уровень </w:t>
      </w:r>
      <w:proofErr w:type="spellStart"/>
      <w:r w:rsidRPr="00652E98"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  <w:t>сформированности</w:t>
      </w:r>
      <w:proofErr w:type="spellEnd"/>
      <w:r w:rsidRPr="00652E98"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  <w:t xml:space="preserve"> представлений</w:t>
      </w: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: о транспортных средствах; об улице (виды перекрестков); о правилах перехода проезжей части.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  <w:t>2. Знание дорожных знаков</w:t>
      </w: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: предупреждающих; запрещающих; информационно-указательных; знаков сервиса.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3</w:t>
      </w:r>
      <w:r w:rsidRPr="00652E98"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  <w:t>. Уровень культуры поведения детей</w:t>
      </w: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: на улице; в транспорте.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Заключение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Этапы реализация проекта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proofErr w:type="gram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Проект  «</w:t>
      </w:r>
      <w:proofErr w:type="gram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В гостях у </w:t>
      </w:r>
      <w:proofErr w:type="spell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Светофорика</w:t>
      </w:r>
      <w:proofErr w:type="spell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» предполагает несколько этапов его реализации.</w:t>
      </w:r>
    </w:p>
    <w:tbl>
      <w:tblPr>
        <w:tblW w:w="10042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730"/>
        <w:gridCol w:w="7312"/>
      </w:tblGrid>
      <w:tr w:rsidR="00652E98" w:rsidRPr="00652E98" w:rsidTr="005F76C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2E98" w:rsidRPr="00652E98" w:rsidRDefault="00652E98" w:rsidP="005F76C6">
            <w:pPr>
              <w:spacing w:before="15" w:after="15" w:line="293" w:lineRule="atLeast"/>
              <w:jc w:val="both"/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  <w:t>Наименование этапа</w:t>
            </w:r>
          </w:p>
        </w:tc>
        <w:tc>
          <w:tcPr>
            <w:tcW w:w="731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2E98" w:rsidRPr="00652E98" w:rsidRDefault="00652E98" w:rsidP="005F76C6">
            <w:pPr>
              <w:spacing w:before="15" w:after="15" w:line="293" w:lineRule="atLeast"/>
              <w:jc w:val="both"/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  <w:t>Содержание деятельности</w:t>
            </w:r>
          </w:p>
        </w:tc>
      </w:tr>
      <w:tr w:rsidR="00652E98" w:rsidRPr="00652E98" w:rsidTr="005F76C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2E98" w:rsidRPr="00652E98" w:rsidRDefault="00652E98" w:rsidP="00652E98">
            <w:pPr>
              <w:spacing w:before="15" w:after="15" w:line="293" w:lineRule="atLeast"/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  <w:lastRenderedPageBreak/>
              <w:t>1 этап – организационный</w:t>
            </w:r>
          </w:p>
          <w:p w:rsidR="00652E98" w:rsidRPr="00652E98" w:rsidRDefault="00652E98" w:rsidP="00652E98">
            <w:pPr>
              <w:spacing w:before="150" w:after="150" w:line="293" w:lineRule="atLeast"/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2E98" w:rsidRPr="00652E98" w:rsidRDefault="00652E98" w:rsidP="00652E98">
            <w:pPr>
              <w:spacing w:line="293" w:lineRule="atLeast"/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  <w:t>1. Составление поэтапного плана работы.   </w:t>
            </w:r>
          </w:p>
          <w:p w:rsidR="00652E98" w:rsidRPr="00652E98" w:rsidRDefault="00652E98" w:rsidP="00652E98">
            <w:pPr>
              <w:spacing w:before="150" w:after="150" w:line="293" w:lineRule="atLeast"/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  <w:t>2. Анализ проблемы: как повысить познавательную активность детей.</w:t>
            </w:r>
          </w:p>
          <w:p w:rsidR="00652E98" w:rsidRPr="00652E98" w:rsidRDefault="00652E98" w:rsidP="00652E98">
            <w:pPr>
              <w:spacing w:before="150" w:after="150" w:line="293" w:lineRule="atLeast"/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  <w:t>3. Создание банка идей и предложений; подбор методической, справочной литературы по выбранной тематике проекта.</w:t>
            </w:r>
          </w:p>
        </w:tc>
      </w:tr>
      <w:tr w:rsidR="00652E98" w:rsidRPr="00652E98" w:rsidTr="005F76C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2E98" w:rsidRPr="00652E98" w:rsidRDefault="00652E98" w:rsidP="00652E98">
            <w:pPr>
              <w:spacing w:line="293" w:lineRule="atLeast"/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  <w:t>II этап - основной</w:t>
            </w:r>
          </w:p>
        </w:tc>
        <w:tc>
          <w:tcPr>
            <w:tcW w:w="731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2E98" w:rsidRPr="00652E98" w:rsidRDefault="00652E98" w:rsidP="00652E98">
            <w:pPr>
              <w:spacing w:line="293" w:lineRule="atLeast"/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  <w:t>1. Планирование деятельности.</w:t>
            </w:r>
          </w:p>
          <w:p w:rsidR="00652E98" w:rsidRPr="00652E98" w:rsidRDefault="00652E98" w:rsidP="00652E98">
            <w:pPr>
              <w:spacing w:before="150" w:after="150" w:line="293" w:lineRule="atLeast"/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  <w:t>2. Разработка конспектов занятий.</w:t>
            </w:r>
          </w:p>
          <w:p w:rsidR="00652E98" w:rsidRPr="00652E98" w:rsidRDefault="00652E98" w:rsidP="00652E98">
            <w:pPr>
              <w:spacing w:before="150" w:after="150" w:line="293" w:lineRule="atLeast"/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  <w:t>3. Привлечение родителей к сотрудничеству с воспитателем.</w:t>
            </w:r>
          </w:p>
        </w:tc>
      </w:tr>
      <w:tr w:rsidR="00652E98" w:rsidRPr="00652E98" w:rsidTr="005F76C6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2E98" w:rsidRPr="00652E98" w:rsidRDefault="00652E98" w:rsidP="00652E98">
            <w:pPr>
              <w:spacing w:line="293" w:lineRule="atLeast"/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b/>
                <w:bCs/>
                <w:color w:val="303F50"/>
                <w:sz w:val="20"/>
                <w:szCs w:val="20"/>
                <w:lang w:eastAsia="ru-RU"/>
              </w:rPr>
              <w:t>III этап – завершающий</w:t>
            </w:r>
          </w:p>
        </w:tc>
        <w:tc>
          <w:tcPr>
            <w:tcW w:w="731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52E98" w:rsidRPr="00652E98" w:rsidRDefault="00652E98" w:rsidP="00652E98">
            <w:pPr>
              <w:spacing w:line="293" w:lineRule="atLeast"/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</w:pPr>
            <w:r w:rsidRPr="00652E98">
              <w:rPr>
                <w:rFonts w:ascii="Verdana" w:eastAsia="Times New Roman" w:hAnsi="Verdana" w:cs="Times New Roman"/>
                <w:color w:val="303F50"/>
                <w:sz w:val="20"/>
                <w:szCs w:val="20"/>
                <w:lang w:eastAsia="ru-RU"/>
              </w:rPr>
              <w:t>Викторина «Я-грамотный пешеход».</w:t>
            </w:r>
          </w:p>
        </w:tc>
      </w:tr>
    </w:tbl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b/>
          <w:bCs/>
          <w:color w:val="303F50"/>
          <w:sz w:val="20"/>
          <w:szCs w:val="20"/>
          <w:lang w:eastAsia="ru-RU"/>
        </w:rPr>
        <w:t>Ожидаемые результаты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Краткосрочный детско-родительский проект «В гостях у </w:t>
      </w:r>
      <w:proofErr w:type="spell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Светофорика</w:t>
      </w:r>
      <w:proofErr w:type="spell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» позволит: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- комплексно решать задачи обучения детей безопасному поведению в дорожной среде, учитывая возрастные особенности детей и уровень их психического и физического развития;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- воспитывать дисциплинированность и сознательное выполнение правил дорожного движения, культуру поведения в дорожно-транспортной среде детей старшего дошкольного возраста;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- проявление интереса у родителей к проблеме обучения детей дорожной грамоте и безопасному поведению на дороге;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- координирование деятельности по обучению ПДД между детьми и родителями;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- формирование у детей самостоятельности и ответственности в действиях на дороге;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- привитие устойчивых навыков безопасного поведения в любой дорожной ситуации.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 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 </w:t>
      </w:r>
    </w:p>
    <w:p w:rsidR="00652E98" w:rsidRPr="00652E98" w:rsidRDefault="00652E98" w:rsidP="005F76C6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i/>
          <w:iCs/>
          <w:color w:val="303F50"/>
          <w:sz w:val="20"/>
          <w:szCs w:val="20"/>
          <w:lang w:eastAsia="ru-RU"/>
        </w:rPr>
        <w:t>Список используемой литературы:</w:t>
      </w:r>
    </w:p>
    <w:p w:rsidR="00652E98" w:rsidRPr="00652E98" w:rsidRDefault="00652E98" w:rsidP="005F76C6">
      <w:pPr>
        <w:numPr>
          <w:ilvl w:val="0"/>
          <w:numId w:val="5"/>
        </w:numPr>
        <w:shd w:val="clear" w:color="auto" w:fill="FFFFFF"/>
        <w:spacing w:before="45" w:line="293" w:lineRule="atLeast"/>
        <w:ind w:left="16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Три сигнала светофора: Дидактические игры, сценарии вечеров досуга: Книга для воспитателя детского сада: Из опыта работы / В.А. </w:t>
      </w:r>
      <w:proofErr w:type="spell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Добрякова</w:t>
      </w:r>
      <w:proofErr w:type="spell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, Н.В. Борисова, Т.А. Панина, С.А. </w:t>
      </w:r>
      <w:proofErr w:type="spell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Уклонская</w:t>
      </w:r>
      <w:proofErr w:type="spell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 xml:space="preserve">; Составитель Т.Ф. </w:t>
      </w:r>
      <w:proofErr w:type="spellStart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Саулина</w:t>
      </w:r>
      <w:proofErr w:type="spellEnd"/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. – М.: Просвещение, 1989.</w:t>
      </w:r>
    </w:p>
    <w:p w:rsidR="00652E98" w:rsidRPr="00652E98" w:rsidRDefault="00652E98" w:rsidP="005F76C6">
      <w:pPr>
        <w:numPr>
          <w:ilvl w:val="0"/>
          <w:numId w:val="5"/>
        </w:numPr>
        <w:shd w:val="clear" w:color="auto" w:fill="FFFFFF"/>
        <w:spacing w:before="45" w:line="293" w:lineRule="atLeast"/>
        <w:ind w:left="16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Дорохов, А. А. Зеленый, желтый, красный / А. А. Дорохов. - М.: Детская литература, 2002.</w:t>
      </w:r>
    </w:p>
    <w:p w:rsidR="00652E98" w:rsidRPr="00652E98" w:rsidRDefault="00652E98" w:rsidP="005F76C6">
      <w:pPr>
        <w:numPr>
          <w:ilvl w:val="0"/>
          <w:numId w:val="5"/>
        </w:numPr>
        <w:shd w:val="clear" w:color="auto" w:fill="FFFFFF"/>
        <w:spacing w:before="45" w:line="293" w:lineRule="atLeast"/>
        <w:ind w:left="165"/>
        <w:jc w:val="both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  <w:r w:rsidRPr="00652E98"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  <w:t>Клименко, В. Р. Обучайте дошкольника правилам движения / В. Р. Клименко. - М.: Просвещение, 2007.</w:t>
      </w:r>
    </w:p>
    <w:p w:rsidR="007D6D47" w:rsidRDefault="007D6D47">
      <w:pPr>
        <w:spacing w:line="240" w:lineRule="auto"/>
        <w:jc w:val="both"/>
        <w:rPr>
          <w:szCs w:val="24"/>
        </w:rPr>
      </w:pPr>
    </w:p>
    <w:sectPr w:rsidR="007D6D47">
      <w:headerReference w:type="default" r:id="rId8"/>
      <w:pgSz w:w="11906" w:h="16838"/>
      <w:pgMar w:top="766" w:right="1134" w:bottom="568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95D" w:rsidRDefault="0057695D">
      <w:pPr>
        <w:spacing w:line="240" w:lineRule="auto"/>
      </w:pPr>
      <w:r>
        <w:separator/>
      </w:r>
    </w:p>
  </w:endnote>
  <w:endnote w:type="continuationSeparator" w:id="0">
    <w:p w:rsidR="0057695D" w:rsidRDefault="00576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95D" w:rsidRDefault="0057695D">
      <w:pPr>
        <w:spacing w:line="240" w:lineRule="auto"/>
      </w:pPr>
      <w:r>
        <w:separator/>
      </w:r>
    </w:p>
  </w:footnote>
  <w:footnote w:type="continuationSeparator" w:id="0">
    <w:p w:rsidR="0057695D" w:rsidRDefault="00576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D47" w:rsidRDefault="007D6D4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10DC"/>
    <w:multiLevelType w:val="multilevel"/>
    <w:tmpl w:val="0428B6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8FA2072"/>
    <w:multiLevelType w:val="multilevel"/>
    <w:tmpl w:val="D0500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D306A"/>
    <w:multiLevelType w:val="multilevel"/>
    <w:tmpl w:val="FC6EA8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2B562A0"/>
    <w:multiLevelType w:val="multilevel"/>
    <w:tmpl w:val="E592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1728F3"/>
    <w:multiLevelType w:val="multilevel"/>
    <w:tmpl w:val="404C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47"/>
    <w:rsid w:val="000955FB"/>
    <w:rsid w:val="000E3D21"/>
    <w:rsid w:val="00314CAA"/>
    <w:rsid w:val="003D6EBF"/>
    <w:rsid w:val="00427A1D"/>
    <w:rsid w:val="0048755A"/>
    <w:rsid w:val="00504533"/>
    <w:rsid w:val="0057695D"/>
    <w:rsid w:val="005F39FD"/>
    <w:rsid w:val="005F76C6"/>
    <w:rsid w:val="00652E98"/>
    <w:rsid w:val="00680E15"/>
    <w:rsid w:val="007D6D47"/>
    <w:rsid w:val="00821A97"/>
    <w:rsid w:val="008C7FE2"/>
    <w:rsid w:val="00923A03"/>
    <w:rsid w:val="009622AE"/>
    <w:rsid w:val="009C2E9A"/>
    <w:rsid w:val="009D65AF"/>
    <w:rsid w:val="00AC6ECD"/>
    <w:rsid w:val="00DA3714"/>
    <w:rsid w:val="00DD0CA5"/>
    <w:rsid w:val="00DF0F04"/>
    <w:rsid w:val="00E36C7D"/>
    <w:rsid w:val="00EA037A"/>
    <w:rsid w:val="00EE6C7E"/>
    <w:rsid w:val="00F55446"/>
    <w:rsid w:val="00FA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71FB8-EE7D-4757-9BE3-EF1BC042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7A2"/>
    <w:pPr>
      <w:spacing w:line="360" w:lineRule="auto"/>
    </w:pPr>
  </w:style>
  <w:style w:type="paragraph" w:styleId="1">
    <w:name w:val="heading 1"/>
    <w:basedOn w:val="a"/>
    <w:link w:val="10"/>
    <w:uiPriority w:val="9"/>
    <w:qFormat/>
    <w:rsid w:val="00E36D09"/>
    <w:pPr>
      <w:spacing w:beforeAutospacing="1" w:afterAutospacing="1" w:line="240" w:lineRule="auto"/>
      <w:outlineLvl w:val="0"/>
    </w:pPr>
    <w:rPr>
      <w:rFonts w:eastAsia="Times New Roman" w:cs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3326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B13F62"/>
  </w:style>
  <w:style w:type="character" w:customStyle="1" w:styleId="a4">
    <w:name w:val="Нижний колонтитул Знак"/>
    <w:basedOn w:val="a0"/>
    <w:uiPriority w:val="99"/>
    <w:semiHidden/>
    <w:qFormat/>
    <w:rsid w:val="00B13F62"/>
  </w:style>
  <w:style w:type="character" w:customStyle="1" w:styleId="a5">
    <w:name w:val="Текст выноски Знак"/>
    <w:basedOn w:val="a0"/>
    <w:uiPriority w:val="99"/>
    <w:semiHidden/>
    <w:qFormat/>
    <w:rsid w:val="00B13F62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basedOn w:val="a0"/>
    <w:uiPriority w:val="99"/>
    <w:semiHidden/>
    <w:qFormat/>
    <w:rsid w:val="00786092"/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786092"/>
  </w:style>
  <w:style w:type="character" w:styleId="a7">
    <w:name w:val="Strong"/>
    <w:basedOn w:val="a0"/>
    <w:qFormat/>
    <w:rsid w:val="00786092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45219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E36D09"/>
    <w:rPr>
      <w:rFonts w:eastAsia="Times New Roman" w:cs="Times New Roman"/>
      <w:b/>
      <w:bCs/>
      <w:kern w:val="2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326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uiPriority w:val="99"/>
    <w:semiHidden/>
    <w:unhideWhenUsed/>
    <w:rsid w:val="00786092"/>
    <w:pPr>
      <w:spacing w:beforeAutospacing="1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styleId="ad">
    <w:name w:val="header"/>
    <w:basedOn w:val="a"/>
    <w:uiPriority w:val="99"/>
    <w:semiHidden/>
    <w:unhideWhenUsed/>
    <w:rsid w:val="00B13F62"/>
    <w:pPr>
      <w:tabs>
        <w:tab w:val="center" w:pos="4677"/>
        <w:tab w:val="right" w:pos="9355"/>
      </w:tabs>
      <w:spacing w:line="240" w:lineRule="auto"/>
    </w:pPr>
  </w:style>
  <w:style w:type="paragraph" w:styleId="ae">
    <w:name w:val="footer"/>
    <w:basedOn w:val="a"/>
    <w:uiPriority w:val="99"/>
    <w:semiHidden/>
    <w:unhideWhenUsed/>
    <w:rsid w:val="00B13F62"/>
    <w:pPr>
      <w:tabs>
        <w:tab w:val="center" w:pos="4677"/>
        <w:tab w:val="right" w:pos="9355"/>
      </w:tabs>
      <w:spacing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B13F62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qFormat/>
    <w:rsid w:val="00545C83"/>
    <w:pPr>
      <w:spacing w:line="240" w:lineRule="auto"/>
      <w:ind w:left="720"/>
      <w:contextualSpacing/>
    </w:pPr>
    <w:rPr>
      <w:rFonts w:eastAsia="Calibri" w:cs="Times New Roman"/>
      <w:szCs w:val="24"/>
      <w:lang w:eastAsia="ru-RU"/>
    </w:rPr>
  </w:style>
  <w:style w:type="paragraph" w:styleId="af0">
    <w:name w:val="List Paragraph"/>
    <w:basedOn w:val="a"/>
    <w:uiPriority w:val="34"/>
    <w:qFormat/>
    <w:rsid w:val="00290422"/>
    <w:pPr>
      <w:ind w:left="720"/>
      <w:contextualSpacing/>
    </w:pPr>
  </w:style>
  <w:style w:type="paragraph" w:styleId="af1">
    <w:name w:val="Normal (Web)"/>
    <w:basedOn w:val="a"/>
    <w:uiPriority w:val="99"/>
    <w:unhideWhenUsed/>
    <w:qFormat/>
    <w:rsid w:val="00A5362B"/>
    <w:pPr>
      <w:spacing w:beforeAutospacing="1" w:afterAutospacing="1" w:line="240" w:lineRule="auto"/>
    </w:pPr>
    <w:rPr>
      <w:rFonts w:eastAsia="Times New Roman" w:cs="Times New Roman"/>
      <w:szCs w:val="24"/>
      <w:lang w:eastAsia="ru-RU"/>
    </w:rPr>
  </w:style>
  <w:style w:type="table" w:styleId="af2">
    <w:name w:val="Table Grid"/>
    <w:basedOn w:val="a1"/>
    <w:uiPriority w:val="59"/>
    <w:rsid w:val="006E008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D6EBF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customStyle="1" w:styleId="c2">
    <w:name w:val="c2"/>
    <w:basedOn w:val="a"/>
    <w:rsid w:val="00EA037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5">
    <w:name w:val="c5"/>
    <w:basedOn w:val="a0"/>
    <w:rsid w:val="00EA037A"/>
  </w:style>
  <w:style w:type="paragraph" w:customStyle="1" w:styleId="c17">
    <w:name w:val="c17"/>
    <w:basedOn w:val="a"/>
    <w:rsid w:val="00EA037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60707-5F66-40B3-8C65-A5896F8E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</dc:creator>
  <dc:description/>
  <cp:lastModifiedBy>RePack by Diakov</cp:lastModifiedBy>
  <cp:revision>5</cp:revision>
  <cp:lastPrinted>2018-01-26T04:54:00Z</cp:lastPrinted>
  <dcterms:created xsi:type="dcterms:W3CDTF">2018-04-26T12:45:00Z</dcterms:created>
  <dcterms:modified xsi:type="dcterms:W3CDTF">2018-09-25T02:05:00Z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