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97" w:rsidRDefault="00134342" w:rsidP="00134342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Смирнова Светлана Петровна,</w:t>
      </w:r>
    </w:p>
    <w:p w:rsidR="00134342" w:rsidRPr="00134342" w:rsidRDefault="00E82AA8" w:rsidP="00134342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="00134342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читель русского языка и литературы,</w:t>
      </w:r>
    </w:p>
    <w:p w:rsidR="00134342" w:rsidRPr="00134342" w:rsidRDefault="00134342" w:rsidP="00134342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МАОУ «Лицей № 77 </w:t>
      </w:r>
      <w:proofErr w:type="spell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proofErr w:type="gram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.Ч</w:t>
      </w:r>
      <w:proofErr w:type="gramEnd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елябинска</w:t>
      </w:r>
      <w:proofErr w:type="spellEnd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6E4497" w:rsidRDefault="006E4497" w:rsidP="006E4497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211B0" w:rsidRPr="003211B0" w:rsidRDefault="003211B0" w:rsidP="006E449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211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Проектная деятельность в условиях проведения РИКО в 7 классах</w:t>
      </w:r>
    </w:p>
    <w:p w:rsidR="003211B0" w:rsidRPr="00134342" w:rsidRDefault="003211B0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color w:val="000000"/>
          <w:sz w:val="28"/>
          <w:szCs w:val="28"/>
        </w:rPr>
        <w:t>В соответствии с приказом Министерства образования и науки Челябинской области от 01.06.2017г. № 01/1792 «О проведении мониторинга качества образования в Челябинской области в 2017-2018 учебном году» в</w:t>
      </w:r>
      <w:r w:rsidR="003F1568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январе-марте 2018 года проводилась </w:t>
      </w:r>
      <w:r w:rsidRPr="00134342">
        <w:rPr>
          <w:rFonts w:ascii="Times New Roman" w:hAnsi="Times New Roman" w:cs="Times New Roman"/>
          <w:color w:val="000000"/>
          <w:sz w:val="28"/>
          <w:szCs w:val="28"/>
        </w:rPr>
        <w:t>диагностика уровня индивидуальных дос</w:t>
      </w:r>
      <w:r w:rsidR="009D0951" w:rsidRPr="00134342">
        <w:rPr>
          <w:rFonts w:ascii="Times New Roman" w:hAnsi="Times New Roman" w:cs="Times New Roman"/>
          <w:color w:val="000000"/>
          <w:sz w:val="28"/>
          <w:szCs w:val="28"/>
        </w:rPr>
        <w:t>тижений обучающихся 7-х классов</w:t>
      </w:r>
      <w:r w:rsidRPr="00134342">
        <w:rPr>
          <w:rFonts w:ascii="Times New Roman" w:hAnsi="Times New Roman" w:cs="Times New Roman"/>
          <w:color w:val="000000"/>
          <w:sz w:val="28"/>
          <w:szCs w:val="28"/>
        </w:rPr>
        <w:t>.  Это региональное исследование качества образования</w:t>
      </w:r>
      <w:r w:rsidR="009D0951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9D0951" w:rsidRPr="00134342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  <w:r w:rsidRPr="00134342">
        <w:rPr>
          <w:rFonts w:ascii="Times New Roman" w:hAnsi="Times New Roman" w:cs="Times New Roman"/>
          <w:color w:val="000000"/>
          <w:sz w:val="28"/>
          <w:szCs w:val="28"/>
        </w:rPr>
        <w:t>РИКО</w:t>
      </w:r>
      <w:r w:rsidR="009D0951" w:rsidRPr="0013434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, цель которого - 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диагностика уровня </w:t>
      </w:r>
      <w:proofErr w:type="spell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сформированности</w:t>
      </w:r>
      <w:proofErr w:type="spellEnd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метапредметных</w:t>
      </w:r>
      <w:proofErr w:type="spellEnd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результатов обучающихся при освоении основной образовательной программы в соответствии с ФГОС основного общего образования.</w:t>
      </w:r>
    </w:p>
    <w:p w:rsidR="003F1568" w:rsidRPr="00134342" w:rsidRDefault="003F1568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Как известно, подобная процедура будет проводиться и в текущем учебном году. Поэтому мы решили представить свой опыт подготовки к РИКО ИП.</w:t>
      </w:r>
    </w:p>
    <w:p w:rsidR="00152BF2" w:rsidRPr="00134342" w:rsidRDefault="003F1568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Подготовить учеников к полноценной  защите проекта - з</w:t>
      </w:r>
      <w:r w:rsidR="00152BF2" w:rsidRPr="00134342">
        <w:rPr>
          <w:rFonts w:ascii="Times New Roman" w:hAnsi="Times New Roman" w:cs="Times New Roman"/>
          <w:color w:val="000000"/>
          <w:sz w:val="28"/>
          <w:szCs w:val="28"/>
        </w:rPr>
        <w:t>адача</w:t>
      </w:r>
      <w:r w:rsidR="00E4255D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непростая</w:t>
      </w:r>
      <w:r w:rsidR="00152BF2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Вызывало беспокойство: сможем ли на достаточно высоком уровне  с учениками осуществить защиту проекта, успеем ли уложиться в сроки? </w:t>
      </w:r>
      <w:r w:rsidR="00152BF2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Тем более что </w:t>
      </w:r>
      <w:r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они </w:t>
      </w:r>
      <w:r w:rsidR="00152BF2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строго заф</w:t>
      </w:r>
      <w:r w:rsidR="00AB2A44" w:rsidRPr="00134342">
        <w:rPr>
          <w:rFonts w:ascii="Times New Roman" w:hAnsi="Times New Roman" w:cs="Times New Roman"/>
          <w:color w:val="000000"/>
          <w:sz w:val="28"/>
          <w:szCs w:val="28"/>
        </w:rPr>
        <w:t>иксированы</w:t>
      </w:r>
      <w:r w:rsidR="00152BF2" w:rsidRPr="0013434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44EB3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Согласитесь, 2 месяца с </w:t>
      </w:r>
      <w:proofErr w:type="gramStart"/>
      <w:r w:rsidR="00244EB3" w:rsidRPr="00134342">
        <w:rPr>
          <w:rFonts w:ascii="Times New Roman" w:hAnsi="Times New Roman" w:cs="Times New Roman"/>
          <w:color w:val="000000"/>
          <w:sz w:val="28"/>
          <w:szCs w:val="28"/>
        </w:rPr>
        <w:t>небольшим</w:t>
      </w:r>
      <w:proofErr w:type="gramEnd"/>
      <w:r w:rsidR="00244EB3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– не такой уж и большой срок для создания полноценного проекта.</w:t>
      </w:r>
      <w:r w:rsidR="00AB2A44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Кроме того, список тем </w:t>
      </w:r>
      <w:r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 </w:t>
      </w:r>
      <w:r w:rsidR="00AB2A44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рамками документа.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2A44"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РЦОКИО  </w:t>
      </w:r>
      <w:r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разработал контрольные измерительные материалы для работы над </w:t>
      </w:r>
      <w:proofErr w:type="gramStart"/>
      <w:r w:rsidRPr="00134342">
        <w:rPr>
          <w:rFonts w:ascii="Times New Roman" w:hAnsi="Times New Roman" w:cs="Times New Roman"/>
          <w:color w:val="000000"/>
          <w:sz w:val="28"/>
          <w:szCs w:val="28"/>
        </w:rPr>
        <w:t>индивидуальным проектом</w:t>
      </w:r>
      <w:proofErr w:type="gramEnd"/>
      <w:r w:rsidRPr="00134342">
        <w:rPr>
          <w:rFonts w:ascii="Times New Roman" w:hAnsi="Times New Roman" w:cs="Times New Roman"/>
          <w:color w:val="000000"/>
          <w:sz w:val="28"/>
          <w:szCs w:val="28"/>
        </w:rPr>
        <w:t xml:space="preserve">. Комплект КИМ содержал 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1. Планируемые результаты освоения ООП (основной образовательной программы)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2. . Спецификацию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3.2. Перечень </w:t>
      </w:r>
      <w:proofErr w:type="gram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проверяемых</w:t>
      </w:r>
      <w:proofErr w:type="gramEnd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УУД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 3.3. Обобщенный план КИМ с учетом УУД и критериев оценивания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3.4. Оценочный лист наставника 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3.5. Оценочный лист защиты проекта для экспертной комиссии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3.6. Лист самооценки </w:t>
      </w:r>
      <w:proofErr w:type="gram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обучающегося</w:t>
      </w:r>
      <w:proofErr w:type="gramEnd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3.7. Итоговая шкала оценивания </w:t>
      </w:r>
      <w:proofErr w:type="gram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индивидуального проекта</w:t>
      </w:r>
      <w:proofErr w:type="gramEnd"/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4. Список тем ИП</w:t>
      </w:r>
    </w:p>
    <w:p w:rsidR="00244EB3" w:rsidRPr="00134342" w:rsidRDefault="00244EB3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5. Общие рекомендации по выполнению и оформлению работ.</w:t>
      </w:r>
    </w:p>
    <w:p w:rsidR="00DB20E8" w:rsidRPr="00134342" w:rsidRDefault="00DB20E8" w:rsidP="0013434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Проведение диагностики индивидуальных достижений обучающихся 7 классов проходит в форме защиты </w:t>
      </w:r>
      <w:proofErr w:type="gramStart"/>
      <w:r w:rsidRPr="001343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индивидуального проекта</w:t>
      </w:r>
      <w:proofErr w:type="gramEnd"/>
      <w:r w:rsidRPr="001343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AB2A44" w:rsidRPr="00134342" w:rsidRDefault="00AB2A44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Что же такое ИП, каковы его отличительные черты? </w:t>
      </w:r>
    </w:p>
    <w:p w:rsidR="00AB2A44" w:rsidRPr="00134342" w:rsidRDefault="00AB2A44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ИП представляет собой </w:t>
      </w:r>
      <w:r w:rsidRPr="001343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самостоятельную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работу, осуществляемую обучающимися на протяжении </w:t>
      </w:r>
      <w:r w:rsidRPr="001343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определённого периода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личностно-окрашенной теме, в ходе реализации которой автор получает в качестве результата </w:t>
      </w:r>
      <w:r w:rsidRPr="001343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продукт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воплощённого замысла и опыт применения универсальных учебных действий.</w:t>
      </w:r>
      <w:r w:rsidR="00DB20E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320B45" w:rsidRPr="00134342" w:rsidRDefault="00320B45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Ключевые фразы в определении  указывают на особенности проекта: самостоятельность  учащихся в поиске </w:t>
      </w:r>
      <w:r w:rsidR="001872DB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путей 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решения проблемы, заданный временными ограничениями темп работы, наличие результатов деятельности в виде продукта.</w:t>
      </w:r>
      <w:r w:rsidR="001872DB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Основное отличие проекта от научно-исследовательской или реферативно-исследовательской работы – это наличие продукта проекта. Оказывается, вариантов продукта проекта огромное количество, притом в  зависимости от типа проекта они могут быть разные. </w:t>
      </w:r>
    </w:p>
    <w:p w:rsidR="00FC789D" w:rsidRPr="00134342" w:rsidRDefault="00F0692B" w:rsidP="0013434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Исследовательский проект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0692B" w:rsidRPr="00134342" w:rsidTr="00F0692B">
        <w:tc>
          <w:tcPr>
            <w:tcW w:w="4785" w:type="dxa"/>
          </w:tcPr>
          <w:p w:rsidR="00F0692B" w:rsidRPr="00134342" w:rsidRDefault="00F0692B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t>Особенности</w:t>
            </w:r>
          </w:p>
        </w:tc>
        <w:tc>
          <w:tcPr>
            <w:tcW w:w="4786" w:type="dxa"/>
          </w:tcPr>
          <w:p w:rsidR="00F0692B" w:rsidRPr="00134342" w:rsidRDefault="00F0692B" w:rsidP="006E4497">
            <w:pPr>
              <w:pStyle w:val="a3"/>
              <w:jc w:val="both"/>
            </w:pPr>
            <w:r w:rsidRPr="00134342">
              <w:rPr>
                <w:bCs/>
              </w:rPr>
              <w:t>Доказательство или опровержение гипотезы через сбор и анализ информации с целью её представления широкой аудитории</w:t>
            </w:r>
          </w:p>
        </w:tc>
      </w:tr>
      <w:tr w:rsidR="00F0692B" w:rsidRPr="00134342" w:rsidTr="00F0692B">
        <w:tc>
          <w:tcPr>
            <w:tcW w:w="4785" w:type="dxa"/>
          </w:tcPr>
          <w:p w:rsidR="00F0692B" w:rsidRPr="00134342" w:rsidRDefault="00F0692B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rPr>
                <w:color w:val="000000" w:themeColor="dark1"/>
                <w:kern w:val="24"/>
              </w:rPr>
              <w:t>Проектный продукт</w:t>
            </w:r>
          </w:p>
        </w:tc>
        <w:tc>
          <w:tcPr>
            <w:tcW w:w="4786" w:type="dxa"/>
          </w:tcPr>
          <w:p w:rsidR="00F0692B" w:rsidRPr="00134342" w:rsidRDefault="00F0692B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rPr>
                <w:color w:val="000000" w:themeColor="dark1"/>
                <w:kern w:val="24"/>
              </w:rPr>
              <w:t>Статья, стендовый доклад, листовка, исследовательская работа, компьютерная анимация, видеофильм и т.д.</w:t>
            </w:r>
          </w:p>
        </w:tc>
      </w:tr>
    </w:tbl>
    <w:p w:rsidR="00F0692B" w:rsidRPr="00134342" w:rsidRDefault="00AB36D2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13434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Информационно-познавательный проект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36D2" w:rsidRPr="00134342" w:rsidTr="001B0182">
        <w:trPr>
          <w:trHeight w:val="821"/>
        </w:trPr>
        <w:tc>
          <w:tcPr>
            <w:tcW w:w="4785" w:type="dxa"/>
          </w:tcPr>
          <w:p w:rsidR="00AB36D2" w:rsidRPr="00134342" w:rsidRDefault="00AB36D2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lastRenderedPageBreak/>
              <w:t>Особенности</w:t>
            </w:r>
          </w:p>
        </w:tc>
        <w:tc>
          <w:tcPr>
            <w:tcW w:w="4786" w:type="dxa"/>
          </w:tcPr>
          <w:p w:rsidR="00AB36D2" w:rsidRPr="00134342" w:rsidRDefault="001B0182" w:rsidP="006E4497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43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Сбор информации о каком-либо объекте или явлении с целью её анализа и  представления широкой аудитории</w:t>
            </w:r>
            <w:r w:rsidR="00AB36D2" w:rsidRPr="00134342">
              <w:rPr>
                <w:rFonts w:ascii="Century Gothic" w:hAnsi="Century Gothic" w:cs="Arial"/>
                <w:b/>
                <w:bCs/>
                <w:color w:val="FFFFFF" w:themeColor="light1"/>
                <w:kern w:val="24"/>
                <w:sz w:val="24"/>
                <w:szCs w:val="24"/>
              </w:rPr>
              <w:t xml:space="preserve"> </w:t>
            </w:r>
          </w:p>
        </w:tc>
      </w:tr>
      <w:tr w:rsidR="00AB36D2" w:rsidRPr="00134342" w:rsidTr="005B1ECE">
        <w:tc>
          <w:tcPr>
            <w:tcW w:w="4785" w:type="dxa"/>
          </w:tcPr>
          <w:p w:rsidR="00AB36D2" w:rsidRPr="00134342" w:rsidRDefault="00AB36D2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rPr>
                <w:color w:val="000000" w:themeColor="dark1"/>
                <w:kern w:val="24"/>
              </w:rPr>
              <w:t>Проектный продукт</w:t>
            </w:r>
          </w:p>
        </w:tc>
        <w:tc>
          <w:tcPr>
            <w:tcW w:w="4786" w:type="dxa"/>
          </w:tcPr>
          <w:p w:rsidR="00AB36D2" w:rsidRPr="00134342" w:rsidRDefault="00AB36D2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rPr>
                <w:color w:val="000000" w:themeColor="dark1"/>
                <w:kern w:val="24"/>
              </w:rPr>
              <w:t>Статья, листовка чертёж, инструкция, рекомендации, стендовый доклад, учебное пособие, компьютерная анимация и др.</w:t>
            </w:r>
          </w:p>
        </w:tc>
      </w:tr>
    </w:tbl>
    <w:p w:rsidR="00AB36D2" w:rsidRPr="00134342" w:rsidRDefault="00AB36D2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13434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Творческий проект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36D2" w:rsidRPr="00134342" w:rsidTr="005B1ECE">
        <w:tc>
          <w:tcPr>
            <w:tcW w:w="4785" w:type="dxa"/>
          </w:tcPr>
          <w:p w:rsidR="00AB36D2" w:rsidRPr="00134342" w:rsidRDefault="00AB36D2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t>Особенности</w:t>
            </w:r>
          </w:p>
        </w:tc>
        <w:tc>
          <w:tcPr>
            <w:tcW w:w="4786" w:type="dxa"/>
          </w:tcPr>
          <w:p w:rsidR="00AB36D2" w:rsidRPr="00134342" w:rsidRDefault="001B0182" w:rsidP="006E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2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задач, создание общественно значимого продукта</w:t>
            </w:r>
          </w:p>
        </w:tc>
      </w:tr>
      <w:tr w:rsidR="00AB36D2" w:rsidRPr="00134342" w:rsidTr="005B1ECE">
        <w:tc>
          <w:tcPr>
            <w:tcW w:w="4785" w:type="dxa"/>
          </w:tcPr>
          <w:p w:rsidR="00AB36D2" w:rsidRPr="00134342" w:rsidRDefault="00AB36D2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rPr>
                <w:color w:val="000000" w:themeColor="dark1"/>
                <w:kern w:val="24"/>
              </w:rPr>
              <w:t>Проектный продукт</w:t>
            </w:r>
          </w:p>
        </w:tc>
        <w:tc>
          <w:tcPr>
            <w:tcW w:w="4786" w:type="dxa"/>
          </w:tcPr>
          <w:p w:rsidR="00AB36D2" w:rsidRPr="00134342" w:rsidRDefault="001B0182" w:rsidP="006E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42">
              <w:rPr>
                <w:rFonts w:ascii="Times New Roman" w:hAnsi="Times New Roman" w:cs="Times New Roman"/>
                <w:sz w:val="24"/>
                <w:szCs w:val="24"/>
              </w:rPr>
              <w:t>Атлас, видеофильм, газета, коллекция, статья, сказка, игра, сценарий, путеводитель, чертёж, макет, модель, музыкальное произведение, серия иллюстраций, экскурсия и др.</w:t>
            </w:r>
            <w:proofErr w:type="gramEnd"/>
          </w:p>
        </w:tc>
      </w:tr>
    </w:tbl>
    <w:p w:rsidR="00AB36D2" w:rsidRPr="00134342" w:rsidRDefault="00AB36D2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134342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Социальный проект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B36D2" w:rsidRPr="00134342" w:rsidTr="005B1ECE">
        <w:tc>
          <w:tcPr>
            <w:tcW w:w="4785" w:type="dxa"/>
          </w:tcPr>
          <w:p w:rsidR="00AB36D2" w:rsidRPr="00134342" w:rsidRDefault="00AB36D2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t>Особенности</w:t>
            </w:r>
          </w:p>
        </w:tc>
        <w:tc>
          <w:tcPr>
            <w:tcW w:w="4786" w:type="dxa"/>
          </w:tcPr>
          <w:p w:rsidR="00AB36D2" w:rsidRPr="00134342" w:rsidRDefault="001B0182" w:rsidP="006E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342">
              <w:rPr>
                <w:rFonts w:ascii="Times New Roman" w:hAnsi="Times New Roman" w:cs="Times New Roman"/>
                <w:sz w:val="24"/>
                <w:szCs w:val="24"/>
              </w:rPr>
              <w:t>Привлечение интереса общественности к проблеме проекта и поиск ресурсов для её решения</w:t>
            </w:r>
          </w:p>
        </w:tc>
      </w:tr>
      <w:tr w:rsidR="00AB36D2" w:rsidRPr="00134342" w:rsidTr="005B1ECE">
        <w:tc>
          <w:tcPr>
            <w:tcW w:w="4785" w:type="dxa"/>
          </w:tcPr>
          <w:p w:rsidR="00AB36D2" w:rsidRPr="00134342" w:rsidRDefault="00AB36D2" w:rsidP="006E4497">
            <w:pPr>
              <w:pStyle w:val="a3"/>
              <w:spacing w:before="0" w:beforeAutospacing="0" w:after="0" w:afterAutospacing="0"/>
              <w:jc w:val="both"/>
            </w:pPr>
            <w:r w:rsidRPr="00134342">
              <w:rPr>
                <w:color w:val="000000" w:themeColor="dark1"/>
                <w:kern w:val="24"/>
              </w:rPr>
              <w:t>Проектный продукт</w:t>
            </w:r>
          </w:p>
        </w:tc>
        <w:tc>
          <w:tcPr>
            <w:tcW w:w="4786" w:type="dxa"/>
          </w:tcPr>
          <w:p w:rsidR="00AB36D2" w:rsidRPr="00134342" w:rsidRDefault="001B0182" w:rsidP="006E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342">
              <w:rPr>
                <w:rFonts w:ascii="Times New Roman" w:hAnsi="Times New Roman" w:cs="Times New Roman"/>
                <w:sz w:val="24"/>
                <w:szCs w:val="24"/>
              </w:rPr>
              <w:t xml:space="preserve">Бизнес-план, веб-сайт, видеофильм, карта, путеводитель, справочник, пакет рекомендаций, макет, компьютерная анимация и др. </w:t>
            </w:r>
            <w:proofErr w:type="gramEnd"/>
          </w:p>
        </w:tc>
      </w:tr>
    </w:tbl>
    <w:p w:rsidR="001B0182" w:rsidRPr="00134342" w:rsidRDefault="001B0182" w:rsidP="00134342">
      <w:pPr>
        <w:spacing w:line="360" w:lineRule="auto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2B0D4D" w:rsidRPr="00134342" w:rsidRDefault="00320B45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Чтобы проектная деятельность не </w:t>
      </w:r>
      <w:proofErr w:type="gram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становилась фикцией и именно ребёнок научился</w:t>
      </w:r>
      <w:proofErr w:type="gramEnd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создавать проект, а не его родители или преподаватели, в лицее разработана система по подготовке учеников к выполнению проектного задания. </w:t>
      </w:r>
      <w:r w:rsidR="00FC789D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В первую очередь, преподавател</w:t>
      </w:r>
      <w:proofErr w:type="gramStart"/>
      <w:r w:rsidR="00FC789D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="00B85F6C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proofErr w:type="gramEnd"/>
      <w:r w:rsidR="00FC789D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наставники должны быть готовы к проектной деятельности, поэтому </w:t>
      </w:r>
      <w:r w:rsidR="002B0D4D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администрация лицея провела для педагогов цикл  методических занятий по  организации проектной деятельности, а учащихся с азами проектной деятельности познакомила зам директора по НМР Саблина</w:t>
      </w:r>
      <w:r w:rsidR="002B0D4D" w:rsidRPr="00134342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</w:t>
      </w:r>
      <w:r w:rsidR="002B0D4D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М. А.</w:t>
      </w:r>
    </w:p>
    <w:p w:rsidR="002B0D4D" w:rsidRPr="00134342" w:rsidRDefault="002B0D4D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Активная фаза работы наставников началась с методического совещания  будущи</w:t>
      </w:r>
      <w:r w:rsidR="00D15E87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наставник</w:t>
      </w:r>
      <w:r w:rsidR="00D15E87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ов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семиклассников. Инструкция наставника, дорожная карта</w:t>
      </w:r>
      <w:proofErr w:type="gram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,</w:t>
      </w:r>
      <w:proofErr w:type="gramEnd"/>
      <w:r w:rsid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план работы </w:t>
      </w:r>
      <w:r w:rsidR="00D15E87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над ИП для учащихся стали его результатами.</w:t>
      </w:r>
    </w:p>
    <w:p w:rsidR="00D15E87" w:rsidRPr="00134342" w:rsidRDefault="00F0692B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В д</w:t>
      </w:r>
      <w:r w:rsidR="00D15E87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орожн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ой</w:t>
      </w:r>
      <w:r w:rsidR="00D15E87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карт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="00D15E87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проекта расписаны все действия наставника, сроки выполнения этапов работы над проектом.</w:t>
      </w:r>
    </w:p>
    <w:p w:rsidR="00D15E87" w:rsidRPr="00134342" w:rsidRDefault="00D15E87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Обучающимся</w:t>
      </w:r>
      <w:proofErr w:type="gramEnd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консультациях наставники выдали пл</w:t>
      </w:r>
      <w:r w:rsidR="008215BA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ан работы над ИП, где пошагово расписаны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этапы работы ученика и предусмотрены отметки о  её выполнении.</w:t>
      </w:r>
    </w:p>
    <w:p w:rsidR="00F0692B" w:rsidRPr="00134342" w:rsidRDefault="004B258C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Как только коллектив лицея </w:t>
      </w:r>
      <w:r w:rsidR="008215BA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изучил  содержание 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КИМ, администрация выложила комплекты КИМ  в Сетевом Городе для ознакомления учащихся и родителей. В течение недели ученикам было предложено выбрать образовательную область и тему проекта. Затем координатор в ОО попытался максимально равномерно распределить детей по наставникам – учителям, работающим в данной параллели, обязательно с учётом склонностей и предпочтений семиклассников. В итоге в каждой предметной области получилось по 8</w:t>
      </w:r>
      <w:r w:rsidR="00F0692B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- 10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обучающихся</w:t>
      </w:r>
      <w:proofErr w:type="gramEnd"/>
      <w:r w:rsidR="00F0692B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B258C" w:rsidRPr="00134342" w:rsidRDefault="004B258C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Классные руководители,  заполняя в таблицу сведения об учениках, проконтролировали, чтобы н</w:t>
      </w:r>
      <w:r w:rsidR="00C319EA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и о ком из детей не было забыто, чтобы все ученики класса были охвачены проектной деятельностью.</w:t>
      </w:r>
    </w:p>
    <w:p w:rsidR="00C319EA" w:rsidRPr="00134342" w:rsidRDefault="00C319EA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Затем</w:t>
      </w:r>
      <w:r w:rsidR="008215BA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а классных родительских собраниях родители получили информацию о том, какую тему утвердили каждому ребенку, кто из наставников будет консультировать обучающегося в процессе выполнения работы.</w:t>
      </w:r>
    </w:p>
    <w:p w:rsidR="00C319EA" w:rsidRPr="00134342" w:rsidRDefault="00C319EA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Цель наставника – не выполнить работу самому, а дать ребёнку возможность почувствовать затруднения в работе, научиться находить пути решения проблемы, отыскивать нужную информацию, выбирать главное, отсекать второстепенное, оформлять результаты своей проектной деятельности в бумажном варианте работы и в виде презентации, определять, какой продукт проекта можно представить как его результат.</w:t>
      </w:r>
    </w:p>
    <w:p w:rsidR="00231C18" w:rsidRPr="00134342" w:rsidRDefault="00C319EA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 с первыми трудностями наши учащиеся столкнулись уже при взгляде на список тем ИП. Психологи утверждают, что современные дети зачастую инфантильны, т.к. в ситуации выбора </w:t>
      </w:r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взрослые все важные решения принимают за них. Наверное, проект – один из путей преодоления недостатков такого воспитания. 20 тем!- выбор, да ещё какой! Мало того, почти каждая из них даёт простор для фантазии и творчества. У нас не </w:t>
      </w:r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получилось двух одинаковых работ даже на одну тему. Например, одна семиклассница писала проект на тему «Вымышленные» страны в мире литературы» на материале известных Вам произведений Л. Кэрролла про Алису, другая  изучала «Кондуит и </w:t>
      </w:r>
      <w:proofErr w:type="spellStart"/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Швамбрания</w:t>
      </w:r>
      <w:proofErr w:type="spellEnd"/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Л. Кассиля и «Мост в </w:t>
      </w:r>
      <w:proofErr w:type="spellStart"/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Терабитию</w:t>
      </w:r>
      <w:proofErr w:type="spellEnd"/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К. </w:t>
      </w:r>
      <w:proofErr w:type="spellStart"/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Патерсон</w:t>
      </w:r>
      <w:proofErr w:type="spellEnd"/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. Тема «Экранизация литературных произведений» тоже богата вариациями. Это может быть анализ экранизации повести Короленко «Дети подземелья</w:t>
      </w:r>
      <w:proofErr w:type="gramStart"/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»(</w:t>
      </w:r>
      <w:proofErr w:type="gramEnd"/>
      <w:r w:rsidR="00231C18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«В дурном обществе»), повести «Т. Бульба» Гоголя</w:t>
      </w:r>
      <w:r w:rsidR="006801D0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. А мы остановились на экранизации бессмертной пьесы Шекспира «Ромео и Джульетта».</w:t>
      </w:r>
    </w:p>
    <w:p w:rsidR="006801D0" w:rsidRPr="00134342" w:rsidRDefault="006801D0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За скупыми строчками наставник «координирует выполнение проекта» скрывается, конечно же, серьёзная, кропотливая работа: приходилось не только «подгонять» детей</w:t>
      </w:r>
      <w:proofErr w:type="gramStart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,</w:t>
      </w:r>
      <w:proofErr w:type="gramEnd"/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контролировать сроки выполнения частей проекта ( чтобы не срывались отмеченные в плане договорённости), но и помогать в оформлении  бумажного варианта работы (учить выравнивать текст по ширине страницы, делать нужный интервал между строчками</w:t>
      </w:r>
      <w:r w:rsidR="00CA3142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, устанавливать размеры полей страницы и нумерацию ), и  психологически настраивать перед защитой проекта. В общем, наставник – это и редактор, и психолог, и научный руководитель. Но как же радостно видеть высокие результаты оценки труда обучающихся в экспертных листах, слышать  из уст независимых экспертов хорошие отзывы.</w:t>
      </w:r>
    </w:p>
    <w:p w:rsidR="009F2F3E" w:rsidRPr="00134342" w:rsidRDefault="009F2F3E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Экспертам понравились созданные учащимися памятка «Как стать грамотным», школьная газета «Читай и смотри «Ромео и Джульетту», буклет «Как создать рекламный слоган», выступление «Великий и могучий» школьные сленг».</w:t>
      </w:r>
    </w:p>
    <w:p w:rsidR="00CA3142" w:rsidRPr="00134342" w:rsidRDefault="00B85F6C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абота над ИП не 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обязательно имеет 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выражение в виде  школьной 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отметки, в анализе диагностики 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указан лишь уровень владения </w:t>
      </w:r>
      <w:proofErr w:type="spellStart"/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метапредметными</w:t>
      </w:r>
      <w:proofErr w:type="spellEnd"/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умениями, хотя 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наставники могут 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поощрить хорошую работу над ИП оценкой в журнал по предмету. В целом,  я и мои коллеги-наставники  были довольны деятельностью своих учеников во время работы над проектами.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Ребята проявили умение планировать свою деятельность, </w:t>
      </w: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владение навыками сбора и анализа информации, предъявили навыки публичного выступления.</w:t>
      </w:r>
      <w:r w:rsidR="00E4255D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Когда 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мы вери</w:t>
      </w:r>
      <w:r w:rsidR="00E4255D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своих подопечных, </w:t>
      </w:r>
      <w:r w:rsidR="00E4255D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они достигают 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успеха.</w:t>
      </w:r>
    </w:p>
    <w:p w:rsidR="00BF2E45" w:rsidRPr="00134342" w:rsidRDefault="00F0692B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Созвучен нашим убеждениям </w:t>
      </w:r>
      <w:r w:rsidR="002F1DD2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афоризм 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философ</w:t>
      </w:r>
      <w:r w:rsidR="002F1DD2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психоло</w:t>
      </w:r>
      <w:r w:rsidR="002F1DD2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га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1DD2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Уильяма 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>Джеймс</w:t>
      </w:r>
      <w:r w:rsidR="00134342">
        <w:rPr>
          <w:rFonts w:ascii="Times New Roman" w:hAnsi="Times New Roman" w:cs="Times New Roman"/>
          <w:bCs/>
          <w:color w:val="000000"/>
          <w:sz w:val="28"/>
          <w:szCs w:val="28"/>
        </w:rPr>
        <w:t>а: «</w:t>
      </w:r>
      <w:r w:rsidR="002F1DD2" w:rsidRPr="00134342">
        <w:rPr>
          <w:rFonts w:ascii="Times New Roman" w:hAnsi="Times New Roman" w:cs="Times New Roman"/>
          <w:color w:val="111111"/>
          <w:sz w:val="28"/>
          <w:szCs w:val="28"/>
        </w:rPr>
        <w:t>В любом проекте важнейшим фактором является вера в ус</w:t>
      </w:r>
      <w:r w:rsidR="00134342">
        <w:rPr>
          <w:rFonts w:ascii="Times New Roman" w:hAnsi="Times New Roman" w:cs="Times New Roman"/>
          <w:color w:val="111111"/>
          <w:sz w:val="28"/>
          <w:szCs w:val="28"/>
        </w:rPr>
        <w:t>пех. Без веры успех невозможен».</w:t>
      </w:r>
      <w:r w:rsidR="001130D5" w:rsidRPr="0013434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bookmarkStart w:id="0" w:name="_GoBack"/>
      <w:bookmarkEnd w:id="0"/>
    </w:p>
    <w:p w:rsidR="00134342" w:rsidRPr="00134342" w:rsidRDefault="00134342" w:rsidP="00E82AA8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4342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:rsidR="00134342" w:rsidRPr="00134342" w:rsidRDefault="00134342" w:rsidP="0013434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4342">
        <w:rPr>
          <w:rFonts w:ascii="Times New Roman" w:hAnsi="Times New Roman" w:cs="Times New Roman"/>
          <w:bCs/>
          <w:sz w:val="28"/>
          <w:szCs w:val="28"/>
        </w:rPr>
        <w:t>1.</w:t>
      </w:r>
      <w:r w:rsidRPr="00134342">
        <w:rPr>
          <w:rFonts w:ascii="Times New Roman" w:hAnsi="Times New Roman" w:cs="Times New Roman"/>
          <w:bCs/>
          <w:sz w:val="28"/>
          <w:szCs w:val="28"/>
        </w:rPr>
        <w:tab/>
        <w:t>Нехай З. К. ФГОС. Проектно-исследовательская деятельность как основа формирования ключевых компетенций обучающихся.// http://nsportal.ru/shkola/administrirovanie-shkoly/library/2014/12/19</w:t>
      </w:r>
    </w:p>
    <w:p w:rsidR="00134342" w:rsidRPr="00134342" w:rsidRDefault="00134342" w:rsidP="0013434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4342">
        <w:rPr>
          <w:rFonts w:ascii="Times New Roman" w:hAnsi="Times New Roman" w:cs="Times New Roman"/>
          <w:bCs/>
          <w:sz w:val="28"/>
          <w:szCs w:val="28"/>
        </w:rPr>
        <w:t>2.</w:t>
      </w:r>
      <w:r w:rsidRPr="00134342">
        <w:rPr>
          <w:rFonts w:ascii="Times New Roman" w:hAnsi="Times New Roman" w:cs="Times New Roman"/>
          <w:bCs/>
          <w:sz w:val="28"/>
          <w:szCs w:val="28"/>
        </w:rPr>
        <w:tab/>
        <w:t>Учебно-исследовательская и проектная деятельность в условиях сетевого взаимодействия муниципальных инновационных площадок Челябинска. Материалы городского семинара (6 декабря 2012 г.). - Челябинск: Взгляд, 2012.-240 с.</w:t>
      </w:r>
    </w:p>
    <w:p w:rsidR="002F1DD2" w:rsidRPr="00134342" w:rsidRDefault="002F1DD2" w:rsidP="006E449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F1DD2" w:rsidRPr="00134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1B0"/>
    <w:rsid w:val="001130D5"/>
    <w:rsid w:val="001305E8"/>
    <w:rsid w:val="00134342"/>
    <w:rsid w:val="00152BF2"/>
    <w:rsid w:val="001872DB"/>
    <w:rsid w:val="001B0182"/>
    <w:rsid w:val="00231C18"/>
    <w:rsid w:val="00244EB3"/>
    <w:rsid w:val="002B0D4D"/>
    <w:rsid w:val="002F1DD2"/>
    <w:rsid w:val="00320B45"/>
    <w:rsid w:val="003211B0"/>
    <w:rsid w:val="003F1568"/>
    <w:rsid w:val="004B258C"/>
    <w:rsid w:val="006801D0"/>
    <w:rsid w:val="006E4497"/>
    <w:rsid w:val="008215BA"/>
    <w:rsid w:val="009D0951"/>
    <w:rsid w:val="009F2F3E"/>
    <w:rsid w:val="00AB2A44"/>
    <w:rsid w:val="00AB36D2"/>
    <w:rsid w:val="00B85F6C"/>
    <w:rsid w:val="00BF2E45"/>
    <w:rsid w:val="00C319EA"/>
    <w:rsid w:val="00CA3142"/>
    <w:rsid w:val="00D15E87"/>
    <w:rsid w:val="00DB20E8"/>
    <w:rsid w:val="00E4255D"/>
    <w:rsid w:val="00E82AA8"/>
    <w:rsid w:val="00F0692B"/>
    <w:rsid w:val="00FC789D"/>
    <w:rsid w:val="00FD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0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1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06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С.П.</dc:creator>
  <cp:lastModifiedBy>Школа77</cp:lastModifiedBy>
  <cp:revision>7</cp:revision>
  <dcterms:created xsi:type="dcterms:W3CDTF">2018-03-27T14:02:00Z</dcterms:created>
  <dcterms:modified xsi:type="dcterms:W3CDTF">2019-01-03T15:42:00Z</dcterms:modified>
</cp:coreProperties>
</file>