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18" w:rsidRPr="00041185" w:rsidRDefault="00041618" w:rsidP="00041185">
      <w:pPr>
        <w:shd w:val="clear" w:color="auto" w:fill="FFFFFF"/>
        <w:spacing w:before="167" w:after="502" w:line="240" w:lineRule="atLeast"/>
        <w:outlineLvl w:val="0"/>
        <w:rPr>
          <w:rFonts w:ascii="Arial" w:eastAsia="Times New Roman" w:hAnsi="Arial" w:cs="Arial"/>
          <w:color w:val="333333"/>
          <w:kern w:val="36"/>
          <w:sz w:val="50"/>
          <w:szCs w:val="50"/>
          <w:lang w:eastAsia="ru-RU"/>
        </w:rPr>
      </w:pPr>
      <w:r w:rsidRPr="00041618">
        <w:rPr>
          <w:rFonts w:ascii="Arial" w:eastAsia="Times New Roman" w:hAnsi="Arial" w:cs="Arial"/>
          <w:color w:val="333333"/>
          <w:kern w:val="36"/>
          <w:sz w:val="50"/>
          <w:szCs w:val="50"/>
          <w:lang w:eastAsia="ru-RU"/>
        </w:rPr>
        <w:t>Проект «Посадка и выращивание лука»</w:t>
      </w:r>
    </w:p>
    <w:p w:rsidR="00041185" w:rsidRDefault="00041185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>
        <w:rPr>
          <w:rFonts w:ascii="Arial" w:eastAsia="Times New Roman" w:hAnsi="Arial" w:cs="Arial"/>
          <w:color w:val="111111"/>
          <w:sz w:val="29"/>
          <w:szCs w:val="29"/>
          <w:lang w:eastAsia="ru-RU"/>
        </w:rPr>
        <w:t xml:space="preserve">МБДОУ д/с №32 Родничок </w:t>
      </w:r>
    </w:p>
    <w:p w:rsidR="00041618" w:rsidRPr="00041618" w:rsidRDefault="00041185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Старшая группа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Выполнила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</w:t>
      </w:r>
    </w:p>
    <w:p w:rsidR="00041618" w:rsidRPr="00041618" w:rsidRDefault="00041185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Бердюгина С.А.</w:t>
      </w:r>
    </w:p>
    <w:p w:rsidR="00041618" w:rsidRPr="00041618" w:rsidRDefault="00041185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г. Инта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</w:t>
      </w:r>
      <w:r w:rsidRPr="00041618">
        <w:rPr>
          <w:rFonts w:ascii="Arial" w:eastAsia="Times New Roman" w:hAnsi="Arial" w:cs="Arial"/>
          <w:b/>
          <w:bCs/>
          <w:i/>
          <w:iCs/>
          <w:color w:val="111111"/>
          <w:sz w:val="29"/>
          <w:lang w:eastAsia="ru-RU"/>
        </w:rPr>
        <w:t>Посадка и выращивание лука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Цель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 закрепление знаний детей об овощах, культурных растениях, способами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выращивания и ухода за ними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 Сформировать представления об использовании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 человеком в разных сферах жизнедеятельности, умения дизайнерский оформлять огород на окне.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Привлечение родителей к созданию мини-огорода.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Участники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проекта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 дети, родители, воспитатели.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1 этап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 родителями обсуждение темы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проекта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;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Рекомендации по созданию плана огорода;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Оказание помощи в процессе ухаживания за культурами;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 детьми рассматривание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лука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(форма, цвет, размер)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;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Посадка 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;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Наблюдение за всходами;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Уход за луком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(необходимость в поливе, свете)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Практическая часть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Выращивание 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;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Наблюдение с зарисовкой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;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Представление информации о луке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«Лук от семи недуг»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Презентация для детей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Зеленые витамины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(использование </w:t>
      </w:r>
      <w:r w:rsidRPr="00041618">
        <w:rPr>
          <w:rFonts w:ascii="Arial" w:eastAsia="Times New Roman" w:hAnsi="Arial" w:cs="Arial"/>
          <w:b/>
          <w:bCs/>
          <w:i/>
          <w:iCs/>
          <w:color w:val="111111"/>
          <w:sz w:val="29"/>
          <w:lang w:eastAsia="ru-RU"/>
        </w:rPr>
        <w:t>лука в пищу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)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Для родителей демонстрация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выращенного 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;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Представление информации о пользе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Результат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lastRenderedPageBreak/>
        <w:t>1. Научить детей сажать лук и ухаживать за ним, познакомить с условиями его содержания;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Стараться дать знания о пользе зеленого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лука зимой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1. Формирование знаний и представлений о росте зеленого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 в комнатных условиях как в контейнере с почвой, так и в стакане с водой.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2. Получить знания о строении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Методы применения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 наблюдение, беседы, эксперименты.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Совместная деятельность </w:t>
      </w: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детей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</w:t>
      </w:r>
      <w:r w:rsidRPr="00041618">
        <w:rPr>
          <w:rFonts w:ascii="Arial" w:eastAsia="Times New Roman" w:hAnsi="Arial" w:cs="Arial"/>
          <w:b/>
          <w:bCs/>
          <w:i/>
          <w:iCs/>
          <w:color w:val="111111"/>
          <w:sz w:val="29"/>
          <w:lang w:eastAsia="ru-RU"/>
        </w:rPr>
        <w:t>Посадка лука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Наблюдение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«Первая зелень»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,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«Витамины для детей»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Дидактические игры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«Где растет?»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,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«Что лишнее?»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,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«Чудесный мешочек»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,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«Узнай на ощупь»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,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«Узнай на вкус»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,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«Что это?»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Разучивание стихов, загадок, поговорок об овощах, чтение стихов об овощах.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Рассматривание иллюстраций, картинок с изображением овощей.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Реализация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проекта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Проект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 возник по инициативе самих детей группы. Занимаясь весенней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посадкой огорода на окне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, как правило, первым высаживаем лук. В ходе беседы с детьми выяснилось, что все </w:t>
      </w: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знают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 лук полезен, его надо есть, чтобы не болеть. А что в нем полезного и как его можно применять еще? На этот вопрос дети не смогли дать ответа.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Они искали информацию о луке</w:t>
      </w:r>
      <w:r w:rsidR="00041185">
        <w:rPr>
          <w:rFonts w:ascii="Arial" w:eastAsia="Times New Roman" w:hAnsi="Arial" w:cs="Arial"/>
          <w:color w:val="111111"/>
          <w:sz w:val="29"/>
          <w:szCs w:val="29"/>
          <w:lang w:eastAsia="ru-RU"/>
        </w:rPr>
        <w:t xml:space="preserve"> вместе с родителями в книгах, и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нтернете, через телепередачи; наблюдали за ростом и развитием луковицы, ухаживали за ним, проводили опыт по выяснению условий, необходимых для роста и р</w:t>
      </w:r>
      <w:r w:rsidR="00041185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азвития растений.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Результаты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проекта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Познавательная активность детей, которая нашла отражение в книге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«Все о луке»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 с рассказами детей и родителей, фотографиями;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Развитие изобразительного творчества, проявившегося в детских рисунках к книге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«Все о луке»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;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Разнообразие дизайнерских решений оформления огорода на окне;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Дети проявили желание высадить на огороде и другие полезные растения и создать о них книгу </w:t>
      </w:r>
      <w:r w:rsidRPr="00041618">
        <w:rPr>
          <w:rFonts w:ascii="Arial" w:eastAsia="Times New Roman" w:hAnsi="Arial" w:cs="Arial"/>
          <w:i/>
          <w:iCs/>
          <w:color w:val="111111"/>
          <w:sz w:val="29"/>
          <w:szCs w:val="29"/>
          <w:bdr w:val="none" w:sz="0" w:space="0" w:color="auto" w:frame="1"/>
          <w:lang w:eastAsia="ru-RU"/>
        </w:rPr>
        <w:t>«Витамины на грядке»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lastRenderedPageBreak/>
        <w:t>Работа над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проектом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 способствует улучшению микроклимата в группе. В детях появилась уверенность в себе и своих возможностях, в их глазах можно было увидеть радость и удовлетворение от возможности проявить самостоятельность и инициативность в проводимой исследовательской познавательной деятельности.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Проектная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 деятельность помогает накоплению социального </w:t>
      </w: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опыта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 умение общаться со сверстниками в совместной деятельности, намечать план совместных действий, оценивать поступки и действия сверстников. Это, в свою очередь, станет фундаментом для дальнейшего успешного обучения в школе.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Готовая продукция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Сделали мы грядки в нашем огороде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Все на них в порядке, лук зеленый всходит,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Все на них в порядке, лук растет прекрасно,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Мы пололи грядки вовсе не напрасно.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Славно мы трудились – вволю поливали,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Лук высокий вырос, лучше не видали.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В огороде по утру,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Погляди на грядку,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Лук зеленый на ветру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Делает зарядку.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Как чудесно в огороде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Поработать ясным днем.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Теплый лук по грядке бродит,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Луком пахнет чернозем.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Уродился нынче лук –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Кругл на радость и упруг.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Пойдем с тобою в огород.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lastRenderedPageBreak/>
        <w:t>Немало там у нас забот!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Польем лучок из лейки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И сядем на скамейке.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Слезы градом, режу лук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Круг за кругом, в круге круг,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В шаре шар, кольцо в кольце,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Будет дождик на лице.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Словно живая ограда вокруг,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Пики зеленые выставил лук.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Витамины круглый год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Ох, как необходимы,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Чтобы нам не болеть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Гриппом и ангиной.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Я приправа в каждом блюде,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Я всегда полезен людям.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Да, я не против витамин,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Но в супе их не видно,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Там плавает лишь лук один.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Вот от чего обидно.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Золотистый и полезный,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Витаминный, хотя резкий,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Горький вкус имеет он…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t>Пришла Таня в сарафане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Стали Таню раздевать,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Давай плакать и рыдать.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u w:val="single"/>
          <w:bdr w:val="none" w:sz="0" w:space="0" w:color="auto" w:frame="1"/>
          <w:lang w:eastAsia="ru-RU"/>
        </w:rPr>
        <w:lastRenderedPageBreak/>
        <w:t>Ответ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: Луковица.</w:t>
      </w:r>
    </w:p>
    <w:p w:rsidR="00041618" w:rsidRPr="00041618" w:rsidRDefault="00041618" w:rsidP="00041618">
      <w:pPr>
        <w:spacing w:before="251" w:after="251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Вывод.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Врачи считают, что зеленый лук надо есть каждый день. Во-первых, он вызывает выделение большого количества желудочного сока и соляной кислоты, способствующей процессу пищеварения и лучшему усвоению пищи. Во-вторых, в 100 г зеленого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 содержится около 50 мг витамина С. Этого количества достаточно, чтобы удовлетворить дневную потребность взрослого человека. Стоит особо отметить, что в зеленом луке, в отличие от репчатого, содержится хлорофилл, необходимый для кроветворения. Поэтому он особенно необходим людям, страдающим различными видами малокровия.</w:t>
      </w:r>
    </w:p>
    <w:p w:rsidR="00041618" w:rsidRPr="00041618" w:rsidRDefault="00041618" w:rsidP="0004161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9"/>
          <w:szCs w:val="29"/>
          <w:lang w:eastAsia="ru-RU"/>
        </w:rPr>
      </w:pP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Следует помнить, что в зеленом луке самое ценное – белая мясистая ножка, полезны перья до 10 см от белой части. Остальная часть зеленого </w:t>
      </w:r>
      <w:r w:rsidRPr="00041618">
        <w:rPr>
          <w:rFonts w:ascii="Arial" w:eastAsia="Times New Roman" w:hAnsi="Arial" w:cs="Arial"/>
          <w:b/>
          <w:bCs/>
          <w:color w:val="111111"/>
          <w:sz w:val="29"/>
          <w:lang w:eastAsia="ru-RU"/>
        </w:rPr>
        <w:t>лука</w:t>
      </w:r>
      <w:r w:rsidRPr="00041618">
        <w:rPr>
          <w:rFonts w:ascii="Arial" w:eastAsia="Times New Roman" w:hAnsi="Arial" w:cs="Arial"/>
          <w:color w:val="111111"/>
          <w:sz w:val="29"/>
          <w:szCs w:val="29"/>
          <w:lang w:eastAsia="ru-RU"/>
        </w:rPr>
        <w:t> может вызвать некоторые нежелательные явления – такие, как брожение в желудке, головную боль, раздражительность или сонливость. Итак, выбросим все лишнее и приступим к лечению</w:t>
      </w:r>
    </w:p>
    <w:p w:rsidR="00FC55AE" w:rsidRPr="00041618" w:rsidRDefault="00FC55AE">
      <w:pPr>
        <w:rPr>
          <w:rFonts w:ascii="Times New Roman" w:hAnsi="Times New Roman" w:cs="Times New Roman"/>
          <w:sz w:val="24"/>
          <w:szCs w:val="24"/>
        </w:rPr>
      </w:pPr>
    </w:p>
    <w:sectPr w:rsidR="00FC55AE" w:rsidRPr="00041618" w:rsidSect="00FC5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41618"/>
    <w:rsid w:val="00041185"/>
    <w:rsid w:val="00041618"/>
    <w:rsid w:val="008127E1"/>
    <w:rsid w:val="00C16C3C"/>
    <w:rsid w:val="00FC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AE"/>
  </w:style>
  <w:style w:type="paragraph" w:styleId="1">
    <w:name w:val="heading 1"/>
    <w:basedOn w:val="a"/>
    <w:link w:val="10"/>
    <w:uiPriority w:val="9"/>
    <w:qFormat/>
    <w:rsid w:val="000416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6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04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4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16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2019-03-11T11:49:00Z</dcterms:created>
  <dcterms:modified xsi:type="dcterms:W3CDTF">2019-03-12T10:28:00Z</dcterms:modified>
</cp:coreProperties>
</file>