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293" w:rsidRPr="00770858" w:rsidRDefault="000E5293" w:rsidP="0077085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7708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0858">
        <w:rPr>
          <w:rFonts w:ascii="Times New Roman" w:hAnsi="Times New Roman" w:cs="Times New Roman"/>
          <w:b/>
          <w:i/>
          <w:sz w:val="28"/>
          <w:szCs w:val="28"/>
        </w:rPr>
        <w:t xml:space="preserve">«Привитие трудовых навыков у учащихся с ОВЗ, через применение технологии </w:t>
      </w:r>
      <w:proofErr w:type="spellStart"/>
      <w:r w:rsidRPr="00770858">
        <w:rPr>
          <w:rFonts w:ascii="Times New Roman" w:hAnsi="Times New Roman" w:cs="Times New Roman"/>
          <w:b/>
          <w:i/>
          <w:sz w:val="28"/>
          <w:szCs w:val="28"/>
        </w:rPr>
        <w:t>деятельностного</w:t>
      </w:r>
      <w:proofErr w:type="spellEnd"/>
      <w:r w:rsidRPr="00770858">
        <w:rPr>
          <w:rFonts w:ascii="Times New Roman" w:hAnsi="Times New Roman" w:cs="Times New Roman"/>
          <w:b/>
          <w:i/>
          <w:sz w:val="28"/>
          <w:szCs w:val="28"/>
        </w:rPr>
        <w:t xml:space="preserve"> подхода.</w:t>
      </w:r>
    </w:p>
    <w:p w:rsidR="000E5293" w:rsidRPr="002B6B20" w:rsidRDefault="000E5293" w:rsidP="002B6B2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70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6B2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«…где бы ни обучался ребёнок с ограниченными возможностями здоровья - в специальном учреждении или в условиях интеграции - это должно быть специальное обучение. Только так можно добиться успешной адаптации ребёнка в школе и получения им образования, которое будет одним из условий его адаптации и интеграции в последующей взрослой жизни».</w:t>
      </w:r>
    </w:p>
    <w:p w:rsidR="000E5293" w:rsidRPr="002B6B20" w:rsidRDefault="000E5293" w:rsidP="002B6B20">
      <w:pPr>
        <w:tabs>
          <w:tab w:val="left" w:pos="6435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B6B20">
        <w:rPr>
          <w:rFonts w:ascii="Times New Roman" w:hAnsi="Times New Roman" w:cs="Times New Roman"/>
          <w:b/>
          <w:i/>
          <w:sz w:val="28"/>
          <w:szCs w:val="28"/>
        </w:rPr>
        <w:tab/>
        <w:t xml:space="preserve">В.И </w:t>
      </w:r>
      <w:proofErr w:type="spellStart"/>
      <w:r w:rsidRPr="002B6B20">
        <w:rPr>
          <w:rFonts w:ascii="Times New Roman" w:hAnsi="Times New Roman" w:cs="Times New Roman"/>
          <w:b/>
          <w:i/>
          <w:sz w:val="28"/>
          <w:szCs w:val="28"/>
        </w:rPr>
        <w:t>Лубовский</w:t>
      </w:r>
      <w:proofErr w:type="spellEnd"/>
      <w:r w:rsidR="002B6B2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20137" w:rsidRPr="00770858" w:rsidRDefault="002B6B20" w:rsidP="0077085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E5293" w:rsidRPr="007708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с ограниченными возможностями здоровья – это дети с разными нарушениями развития: нарушение слуха, зрения, речи, опорно-двигательного аппарата, интеллекта, с выраженными расстройствами эмоционально-волевой сферы, с задержкой и комплексными нарушениями развития.</w:t>
      </w:r>
    </w:p>
    <w:p w:rsidR="001A609A" w:rsidRPr="00770858" w:rsidRDefault="002B6B20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B20137" w:rsidRPr="00770858">
        <w:rPr>
          <w:color w:val="000000"/>
          <w:sz w:val="28"/>
          <w:szCs w:val="28"/>
          <w:shd w:val="clear" w:color="auto" w:fill="FFFFFF"/>
        </w:rPr>
        <w:t xml:space="preserve">Уже не первый год в  нашем училище обучаются </w:t>
      </w:r>
      <w:r w:rsidR="00486DFF" w:rsidRPr="00770858">
        <w:rPr>
          <w:color w:val="000000"/>
          <w:sz w:val="28"/>
          <w:szCs w:val="28"/>
          <w:shd w:val="clear" w:color="auto" w:fill="FFFFFF"/>
        </w:rPr>
        <w:t xml:space="preserve"> ребята </w:t>
      </w:r>
      <w:r w:rsidR="00B20137" w:rsidRPr="00770858">
        <w:rPr>
          <w:color w:val="000000"/>
          <w:sz w:val="28"/>
          <w:szCs w:val="28"/>
          <w:shd w:val="clear" w:color="auto" w:fill="FFFFFF"/>
        </w:rPr>
        <w:t xml:space="preserve">с ограниченными возможностями здоровья. </w:t>
      </w:r>
      <w:r w:rsidR="00B20137" w:rsidRPr="00770858">
        <w:rPr>
          <w:color w:val="000000"/>
          <w:sz w:val="28"/>
          <w:szCs w:val="28"/>
        </w:rPr>
        <w:t xml:space="preserve">Возраст детей то 11до 14 лет. Они </w:t>
      </w:r>
      <w:r w:rsidR="007D40E0" w:rsidRPr="00770858">
        <w:rPr>
          <w:color w:val="000000"/>
          <w:sz w:val="28"/>
          <w:szCs w:val="28"/>
        </w:rPr>
        <w:t xml:space="preserve">отличаются низкой </w:t>
      </w:r>
      <w:r w:rsidR="00B20137" w:rsidRPr="00770858">
        <w:rPr>
          <w:color w:val="000000"/>
          <w:sz w:val="28"/>
          <w:szCs w:val="28"/>
        </w:rPr>
        <w:t>организованностью, усидчивостью,</w:t>
      </w:r>
      <w:r w:rsidR="007D40E0" w:rsidRPr="00770858">
        <w:rPr>
          <w:color w:val="000000"/>
          <w:sz w:val="28"/>
          <w:szCs w:val="28"/>
        </w:rPr>
        <w:t xml:space="preserve"> мотивацией к труду</w:t>
      </w:r>
      <w:r w:rsidR="00B20137" w:rsidRPr="00770858">
        <w:rPr>
          <w:color w:val="000000"/>
          <w:sz w:val="28"/>
          <w:szCs w:val="28"/>
        </w:rPr>
        <w:t xml:space="preserve"> </w:t>
      </w:r>
      <w:r w:rsidR="007D40E0" w:rsidRPr="00770858">
        <w:rPr>
          <w:color w:val="000000"/>
          <w:sz w:val="28"/>
          <w:szCs w:val="28"/>
        </w:rPr>
        <w:t>и</w:t>
      </w:r>
      <w:r w:rsidR="00B20137" w:rsidRPr="00770858">
        <w:rPr>
          <w:color w:val="000000"/>
          <w:sz w:val="28"/>
          <w:szCs w:val="28"/>
        </w:rPr>
        <w:t xml:space="preserve"> по</w:t>
      </w:r>
      <w:r w:rsidR="007D40E0" w:rsidRPr="00770858">
        <w:rPr>
          <w:color w:val="000000"/>
          <w:sz w:val="28"/>
          <w:szCs w:val="28"/>
        </w:rPr>
        <w:t>знавательной деятельностью. Особенность таких детей ещё и в том, что у них слабо развита  мелкая моторика и зрительно</w:t>
      </w:r>
      <w:r>
        <w:rPr>
          <w:color w:val="000000"/>
          <w:sz w:val="28"/>
          <w:szCs w:val="28"/>
        </w:rPr>
        <w:t xml:space="preserve"> </w:t>
      </w:r>
      <w:r w:rsidR="007D40E0" w:rsidRPr="00770858">
        <w:rPr>
          <w:color w:val="000000"/>
          <w:sz w:val="28"/>
          <w:szCs w:val="28"/>
        </w:rPr>
        <w:t>- двигательная координация, новый материал осваивают небольшими «порциями»</w:t>
      </w:r>
      <w:r w:rsidR="00486DFF" w:rsidRPr="00770858">
        <w:rPr>
          <w:color w:val="000000"/>
          <w:sz w:val="28"/>
          <w:szCs w:val="28"/>
        </w:rPr>
        <w:t xml:space="preserve"> и достаточно длительно. Работая с данным контингентом ребят, </w:t>
      </w:r>
      <w:r w:rsidR="007D40E0" w:rsidRPr="00770858">
        <w:rPr>
          <w:color w:val="000000"/>
          <w:sz w:val="28"/>
          <w:szCs w:val="28"/>
        </w:rPr>
        <w:t xml:space="preserve">я убеждаюсь в том, что для </w:t>
      </w:r>
      <w:r w:rsidR="00486DFF" w:rsidRPr="00770858">
        <w:rPr>
          <w:color w:val="000000"/>
          <w:sz w:val="28"/>
          <w:szCs w:val="28"/>
        </w:rPr>
        <w:t>них</w:t>
      </w:r>
      <w:r w:rsidR="007D40E0" w:rsidRPr="00770858">
        <w:rPr>
          <w:color w:val="000000"/>
          <w:sz w:val="28"/>
          <w:szCs w:val="28"/>
        </w:rPr>
        <w:t xml:space="preserve"> важны практические навыки самообслуживания, умения  работать в коллективе и видеть результат своего труда.</w:t>
      </w:r>
      <w:r w:rsidR="00486DFF" w:rsidRPr="00770858">
        <w:rPr>
          <w:color w:val="333333"/>
          <w:sz w:val="28"/>
          <w:szCs w:val="28"/>
        </w:rPr>
        <w:t xml:space="preserve"> Поэтому процесс воспитания детей с ОВЗ я организую так, чтобы они научились понимать пользу и необходимость труда для себя и для коллектива. </w:t>
      </w:r>
    </w:p>
    <w:p w:rsidR="001A609A" w:rsidRPr="002B6B20" w:rsidRDefault="002B6B20" w:rsidP="0077085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609A" w:rsidRPr="002B6B20">
        <w:rPr>
          <w:rFonts w:ascii="Times New Roman" w:hAnsi="Times New Roman" w:cs="Times New Roman"/>
          <w:sz w:val="28"/>
          <w:szCs w:val="28"/>
        </w:rPr>
        <w:t xml:space="preserve">чтобы обучающийся овладел и сознательно пользовался новыми действиями, операциями, способами работы, необходима практика, длительная тренировка. Поэтому  на своих уроках я  применяю элементы технологии </w:t>
      </w:r>
      <w:proofErr w:type="spellStart"/>
      <w:r w:rsidR="001A609A" w:rsidRPr="002B6B20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1A609A" w:rsidRPr="002B6B20">
        <w:rPr>
          <w:rFonts w:ascii="Times New Roman" w:hAnsi="Times New Roman" w:cs="Times New Roman"/>
          <w:sz w:val="28"/>
          <w:szCs w:val="28"/>
        </w:rPr>
        <w:t xml:space="preserve"> подхода.</w:t>
      </w:r>
      <w:r w:rsidR="001A609A" w:rsidRPr="002B6B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609A" w:rsidRPr="00770858" w:rsidRDefault="001A609A" w:rsidP="0077085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70858">
        <w:rPr>
          <w:rFonts w:ascii="Times New Roman" w:hAnsi="Times New Roman" w:cs="Times New Roman"/>
          <w:b/>
          <w:sz w:val="28"/>
          <w:szCs w:val="28"/>
        </w:rPr>
        <w:lastRenderedPageBreak/>
        <w:t>Деятельностный</w:t>
      </w:r>
      <w:proofErr w:type="spellEnd"/>
      <w:r w:rsidRPr="00770858">
        <w:rPr>
          <w:rFonts w:ascii="Times New Roman" w:hAnsi="Times New Roman" w:cs="Times New Roman"/>
          <w:b/>
          <w:sz w:val="28"/>
          <w:szCs w:val="28"/>
        </w:rPr>
        <w:t xml:space="preserve"> подход </w:t>
      </w:r>
      <w:r w:rsidRPr="00770858">
        <w:rPr>
          <w:rFonts w:ascii="Times New Roman" w:hAnsi="Times New Roman" w:cs="Times New Roman"/>
          <w:sz w:val="28"/>
          <w:szCs w:val="28"/>
        </w:rPr>
        <w:t>– это организация учебного процесса, в котором главное место отводится активной и разносторонней, в максимальной степени самостоятельной познавательной деятельности ученика.</w:t>
      </w:r>
    </w:p>
    <w:p w:rsidR="00D03960" w:rsidRPr="00770858" w:rsidRDefault="002B6B20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D03960" w:rsidRPr="00770858">
        <w:rPr>
          <w:color w:val="333333"/>
          <w:sz w:val="28"/>
          <w:szCs w:val="28"/>
        </w:rPr>
        <w:t xml:space="preserve">При </w:t>
      </w:r>
      <w:proofErr w:type="spellStart"/>
      <w:r w:rsidR="00D03960" w:rsidRPr="00770858">
        <w:rPr>
          <w:color w:val="333333"/>
          <w:sz w:val="28"/>
          <w:szCs w:val="28"/>
        </w:rPr>
        <w:t>деятельностном</w:t>
      </w:r>
      <w:proofErr w:type="spellEnd"/>
      <w:r w:rsidR="00D03960" w:rsidRPr="00770858">
        <w:rPr>
          <w:color w:val="333333"/>
          <w:sz w:val="28"/>
          <w:szCs w:val="28"/>
        </w:rPr>
        <w:t xml:space="preserve"> подходе ф</w:t>
      </w:r>
      <w:r w:rsidR="001A609A" w:rsidRPr="00770858">
        <w:rPr>
          <w:color w:val="333333"/>
          <w:sz w:val="28"/>
          <w:szCs w:val="28"/>
        </w:rPr>
        <w:t xml:space="preserve">ункции учителя </w:t>
      </w:r>
      <w:r w:rsidR="00D03960" w:rsidRPr="00770858">
        <w:rPr>
          <w:color w:val="333333"/>
          <w:sz w:val="28"/>
          <w:szCs w:val="28"/>
        </w:rPr>
        <w:t>заключаются</w:t>
      </w:r>
      <w:r w:rsidR="001A609A" w:rsidRPr="00770858">
        <w:rPr>
          <w:color w:val="333333"/>
          <w:sz w:val="28"/>
          <w:szCs w:val="28"/>
        </w:rPr>
        <w:t xml:space="preserve"> </w:t>
      </w:r>
      <w:r w:rsidR="00D03960" w:rsidRPr="00770858">
        <w:rPr>
          <w:color w:val="333333"/>
          <w:sz w:val="28"/>
          <w:szCs w:val="28"/>
        </w:rPr>
        <w:t>не в готовой подаче материала</w:t>
      </w:r>
      <w:proofErr w:type="gramStart"/>
      <w:r w:rsidR="00D03960" w:rsidRPr="00770858">
        <w:rPr>
          <w:color w:val="333333"/>
          <w:sz w:val="28"/>
          <w:szCs w:val="28"/>
        </w:rPr>
        <w:t xml:space="preserve"> ,</w:t>
      </w:r>
      <w:proofErr w:type="gramEnd"/>
      <w:r w:rsidR="00D03960" w:rsidRPr="00770858">
        <w:rPr>
          <w:color w:val="333333"/>
          <w:sz w:val="28"/>
          <w:szCs w:val="28"/>
        </w:rPr>
        <w:t xml:space="preserve"> а организации   детей, к самостоятельному принятию участия</w:t>
      </w:r>
      <w:r w:rsidR="001A609A" w:rsidRPr="00770858">
        <w:rPr>
          <w:color w:val="333333"/>
          <w:sz w:val="28"/>
          <w:szCs w:val="28"/>
        </w:rPr>
        <w:t xml:space="preserve"> в решении ключевой проблемы урока и </w:t>
      </w:r>
      <w:r w:rsidR="00D03960" w:rsidRPr="00770858">
        <w:rPr>
          <w:color w:val="333333"/>
          <w:sz w:val="28"/>
          <w:szCs w:val="28"/>
        </w:rPr>
        <w:t>объяснению</w:t>
      </w:r>
      <w:r w:rsidR="001A609A" w:rsidRPr="00770858">
        <w:rPr>
          <w:color w:val="333333"/>
          <w:sz w:val="28"/>
          <w:szCs w:val="28"/>
        </w:rPr>
        <w:t>, как действовать в новых условиях.</w:t>
      </w:r>
      <w:r w:rsidR="00D03960" w:rsidRPr="00770858">
        <w:rPr>
          <w:color w:val="333333"/>
          <w:sz w:val="28"/>
          <w:szCs w:val="28"/>
        </w:rPr>
        <w:t xml:space="preserve"> </w:t>
      </w:r>
    </w:p>
    <w:p w:rsidR="001A609A" w:rsidRPr="00770858" w:rsidRDefault="00D03960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770858">
        <w:rPr>
          <w:color w:val="333333"/>
          <w:sz w:val="28"/>
          <w:szCs w:val="28"/>
        </w:rPr>
        <w:t>Таким образом,</w:t>
      </w:r>
      <w:r w:rsidR="00E33CDC" w:rsidRPr="00770858">
        <w:rPr>
          <w:color w:val="333333"/>
          <w:sz w:val="28"/>
          <w:szCs w:val="28"/>
        </w:rPr>
        <w:t xml:space="preserve"> </w:t>
      </w:r>
      <w:r w:rsidRPr="00770858">
        <w:rPr>
          <w:color w:val="333333"/>
          <w:sz w:val="28"/>
          <w:szCs w:val="28"/>
        </w:rPr>
        <w:t>ученик в т</w:t>
      </w:r>
      <w:r w:rsidR="002B6B20">
        <w:rPr>
          <w:color w:val="333333"/>
          <w:sz w:val="28"/>
          <w:szCs w:val="28"/>
        </w:rPr>
        <w:t xml:space="preserve">аком образовательном процессе - </w:t>
      </w:r>
      <w:r w:rsidRPr="00770858">
        <w:rPr>
          <w:rStyle w:val="a4"/>
          <w:i/>
          <w:iCs/>
          <w:color w:val="333333"/>
          <w:sz w:val="28"/>
          <w:szCs w:val="28"/>
        </w:rPr>
        <w:t>деятель</w:t>
      </w:r>
      <w:r w:rsidRPr="00770858">
        <w:rPr>
          <w:color w:val="333333"/>
          <w:sz w:val="28"/>
          <w:szCs w:val="28"/>
        </w:rPr>
        <w:t>, а учителю отводится роль </w:t>
      </w:r>
      <w:r w:rsidRPr="00770858">
        <w:rPr>
          <w:rStyle w:val="a4"/>
          <w:i/>
          <w:iCs/>
          <w:color w:val="333333"/>
          <w:sz w:val="28"/>
          <w:szCs w:val="28"/>
        </w:rPr>
        <w:t>организатора и управленца</w:t>
      </w:r>
      <w:r w:rsidRPr="00770858">
        <w:rPr>
          <w:color w:val="333333"/>
          <w:sz w:val="28"/>
          <w:szCs w:val="28"/>
        </w:rPr>
        <w:t> этим процессом</w:t>
      </w:r>
      <w:r w:rsidR="00E33CDC" w:rsidRPr="00770858">
        <w:rPr>
          <w:color w:val="333333"/>
          <w:sz w:val="28"/>
          <w:szCs w:val="28"/>
        </w:rPr>
        <w:t>.</w:t>
      </w:r>
    </w:p>
    <w:p w:rsidR="00D03960" w:rsidRPr="00770858" w:rsidRDefault="00D03960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770858">
        <w:rPr>
          <w:color w:val="333333"/>
          <w:sz w:val="28"/>
          <w:szCs w:val="28"/>
        </w:rPr>
        <w:t>В результате чего отношение учеников постепенно сменяется параметрами «ищу и нахожу», «думаю и узнаю», «пробую и делаю».</w:t>
      </w:r>
    </w:p>
    <w:p w:rsidR="002140C1" w:rsidRPr="00770858" w:rsidRDefault="002B6B20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E33CDC" w:rsidRPr="00770858">
        <w:rPr>
          <w:color w:val="333333"/>
          <w:sz w:val="28"/>
          <w:szCs w:val="28"/>
        </w:rPr>
        <w:t>Включая своего ученика</w:t>
      </w:r>
      <w:r w:rsidR="002140C1" w:rsidRPr="00770858">
        <w:rPr>
          <w:color w:val="333333"/>
          <w:sz w:val="28"/>
          <w:szCs w:val="28"/>
        </w:rPr>
        <w:t xml:space="preserve"> в </w:t>
      </w:r>
      <w:r w:rsidR="002140C1" w:rsidRPr="002B6B20">
        <w:rPr>
          <w:rStyle w:val="a4"/>
          <w:b w:val="0"/>
          <w:iCs/>
          <w:color w:val="333333"/>
          <w:sz w:val="28"/>
          <w:szCs w:val="28"/>
        </w:rPr>
        <w:t>активную познавательную коллективную деятельность</w:t>
      </w:r>
      <w:r w:rsidR="002140C1" w:rsidRPr="00770858">
        <w:rPr>
          <w:color w:val="333333"/>
          <w:sz w:val="28"/>
          <w:szCs w:val="28"/>
        </w:rPr>
        <w:t> </w:t>
      </w:r>
      <w:r w:rsidR="00E33CDC" w:rsidRPr="00770858">
        <w:rPr>
          <w:color w:val="333333"/>
          <w:sz w:val="28"/>
          <w:szCs w:val="28"/>
        </w:rPr>
        <w:t>стараюсь:</w:t>
      </w:r>
    </w:p>
    <w:p w:rsidR="002140C1" w:rsidRPr="00770858" w:rsidRDefault="002140C1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770858">
        <w:rPr>
          <w:color w:val="333333"/>
          <w:sz w:val="28"/>
          <w:szCs w:val="28"/>
        </w:rPr>
        <w:t xml:space="preserve">- связывать изучаемый материал с повседневной жизнью и с интересами </w:t>
      </w:r>
      <w:proofErr w:type="gramStart"/>
      <w:r w:rsidRPr="00770858">
        <w:rPr>
          <w:color w:val="333333"/>
          <w:sz w:val="28"/>
          <w:szCs w:val="28"/>
        </w:rPr>
        <w:t>обучающихся</w:t>
      </w:r>
      <w:proofErr w:type="gramEnd"/>
      <w:r w:rsidRPr="00770858">
        <w:rPr>
          <w:color w:val="333333"/>
          <w:sz w:val="28"/>
          <w:szCs w:val="28"/>
        </w:rPr>
        <w:t>;</w:t>
      </w:r>
    </w:p>
    <w:p w:rsidR="00E33CDC" w:rsidRPr="00770858" w:rsidRDefault="002140C1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770858">
        <w:rPr>
          <w:color w:val="333333"/>
          <w:sz w:val="28"/>
          <w:szCs w:val="28"/>
        </w:rPr>
        <w:t>- планировать урок с использованием многообразных форм и методов учебной работы, самостоятельной работы</w:t>
      </w:r>
      <w:r w:rsidR="00E33CDC" w:rsidRPr="00770858">
        <w:rPr>
          <w:color w:val="333333"/>
          <w:sz w:val="28"/>
          <w:szCs w:val="28"/>
        </w:rPr>
        <w:t xml:space="preserve">; </w:t>
      </w:r>
    </w:p>
    <w:p w:rsidR="002140C1" w:rsidRPr="00770858" w:rsidRDefault="00E33CDC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770858">
        <w:rPr>
          <w:color w:val="333333"/>
          <w:sz w:val="28"/>
          <w:szCs w:val="28"/>
        </w:rPr>
        <w:t>-</w:t>
      </w:r>
      <w:r w:rsidR="002140C1" w:rsidRPr="00770858">
        <w:rPr>
          <w:color w:val="333333"/>
          <w:sz w:val="28"/>
          <w:szCs w:val="28"/>
        </w:rPr>
        <w:t xml:space="preserve"> привлекать для обсуждения прошлый опыт </w:t>
      </w:r>
      <w:proofErr w:type="gramStart"/>
      <w:r w:rsidR="002140C1" w:rsidRPr="00770858">
        <w:rPr>
          <w:color w:val="333333"/>
          <w:sz w:val="28"/>
          <w:szCs w:val="28"/>
        </w:rPr>
        <w:t>обучающихся</w:t>
      </w:r>
      <w:proofErr w:type="gramEnd"/>
      <w:r w:rsidR="002140C1" w:rsidRPr="00770858">
        <w:rPr>
          <w:color w:val="333333"/>
          <w:sz w:val="28"/>
          <w:szCs w:val="28"/>
        </w:rPr>
        <w:t>;</w:t>
      </w:r>
    </w:p>
    <w:p w:rsidR="002140C1" w:rsidRPr="00770858" w:rsidRDefault="002140C1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770858">
        <w:rPr>
          <w:color w:val="333333"/>
          <w:sz w:val="28"/>
          <w:szCs w:val="28"/>
        </w:rPr>
        <w:t xml:space="preserve">- оценивать достижения </w:t>
      </w:r>
      <w:proofErr w:type="gramStart"/>
      <w:r w:rsidRPr="00770858">
        <w:rPr>
          <w:color w:val="333333"/>
          <w:sz w:val="28"/>
          <w:szCs w:val="28"/>
        </w:rPr>
        <w:t>обучающихся</w:t>
      </w:r>
      <w:proofErr w:type="gramEnd"/>
      <w:r w:rsidRPr="00770858">
        <w:rPr>
          <w:color w:val="333333"/>
          <w:sz w:val="28"/>
          <w:szCs w:val="28"/>
        </w:rPr>
        <w:t xml:space="preserve"> не только отметкой, но и содержательной характеристикой.</w:t>
      </w:r>
    </w:p>
    <w:p w:rsidR="002140C1" w:rsidRPr="00770858" w:rsidRDefault="002B6B20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2140C1" w:rsidRPr="00770858">
        <w:rPr>
          <w:color w:val="333333"/>
          <w:sz w:val="28"/>
          <w:szCs w:val="28"/>
        </w:rPr>
        <w:t xml:space="preserve">У </w:t>
      </w:r>
      <w:proofErr w:type="spellStart"/>
      <w:r w:rsidR="002140C1" w:rsidRPr="00770858">
        <w:rPr>
          <w:color w:val="333333"/>
          <w:sz w:val="28"/>
          <w:szCs w:val="28"/>
        </w:rPr>
        <w:t>деятельностного</w:t>
      </w:r>
      <w:proofErr w:type="spellEnd"/>
      <w:r w:rsidR="002140C1" w:rsidRPr="00770858">
        <w:rPr>
          <w:color w:val="333333"/>
          <w:sz w:val="28"/>
          <w:szCs w:val="28"/>
        </w:rPr>
        <w:t xml:space="preserve"> метода обучения есть свои преимущества</w:t>
      </w:r>
    </w:p>
    <w:p w:rsidR="002140C1" w:rsidRPr="00770858" w:rsidRDefault="002140C1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770858">
        <w:rPr>
          <w:color w:val="333333"/>
          <w:sz w:val="28"/>
          <w:szCs w:val="28"/>
        </w:rPr>
        <w:t>- главным его отличием от традиционного «наглядного» метода является то, что он обеспечивает включение детей в деятельность на всех этапах урока: постановки учебной задачи; «открытия» нового знания; самоконтроля и самооценки, вы</w:t>
      </w:r>
      <w:r w:rsidR="00E33CDC" w:rsidRPr="00770858">
        <w:rPr>
          <w:color w:val="333333"/>
          <w:sz w:val="28"/>
          <w:szCs w:val="28"/>
        </w:rPr>
        <w:t>полнения самостоятельной работы.</w:t>
      </w:r>
    </w:p>
    <w:p w:rsidR="00E33CDC" w:rsidRPr="00770858" w:rsidRDefault="00B02241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770858">
        <w:rPr>
          <w:color w:val="333333"/>
          <w:sz w:val="28"/>
          <w:szCs w:val="28"/>
        </w:rPr>
        <w:t>Приведу пример изготовления</w:t>
      </w:r>
      <w:r w:rsidR="00E33CDC" w:rsidRPr="00770858">
        <w:rPr>
          <w:color w:val="333333"/>
          <w:sz w:val="28"/>
          <w:szCs w:val="28"/>
        </w:rPr>
        <w:t xml:space="preserve"> изделия «Игольница-сумочка»</w:t>
      </w:r>
      <w:r w:rsidR="002B6B20">
        <w:rPr>
          <w:color w:val="333333"/>
          <w:sz w:val="28"/>
          <w:szCs w:val="28"/>
        </w:rPr>
        <w:t>,</w:t>
      </w:r>
      <w:r w:rsidRPr="00770858">
        <w:rPr>
          <w:color w:val="333333"/>
          <w:sz w:val="28"/>
          <w:szCs w:val="28"/>
        </w:rPr>
        <w:t xml:space="preserve"> где </w:t>
      </w:r>
      <w:r w:rsidR="00E33CDC" w:rsidRPr="00770858">
        <w:rPr>
          <w:color w:val="333333"/>
          <w:sz w:val="28"/>
          <w:szCs w:val="28"/>
        </w:rPr>
        <w:t>ребята проходят все этапы работы от знакомства с новым изделием до его изготовления и самооценки.</w:t>
      </w:r>
    </w:p>
    <w:p w:rsidR="00E33CDC" w:rsidRPr="00770858" w:rsidRDefault="006115AF" w:rsidP="0077085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333333"/>
          <w:sz w:val="28"/>
          <w:szCs w:val="28"/>
        </w:rPr>
      </w:pPr>
      <w:r w:rsidRPr="00770858">
        <w:rPr>
          <w:color w:val="333333"/>
          <w:sz w:val="28"/>
          <w:szCs w:val="28"/>
        </w:rPr>
        <w:t>Знакомство с вышивкой. На данном этапе они знакомятся, с декоративно-прикладным искусством, с видами вышивки и её применением в быту.</w:t>
      </w:r>
    </w:p>
    <w:p w:rsidR="00A33792" w:rsidRPr="00770858" w:rsidRDefault="00A33792" w:rsidP="0077085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333333"/>
          <w:sz w:val="28"/>
          <w:szCs w:val="28"/>
        </w:rPr>
      </w:pPr>
      <w:r w:rsidRPr="00770858">
        <w:rPr>
          <w:color w:val="333333"/>
          <w:sz w:val="28"/>
          <w:szCs w:val="28"/>
        </w:rPr>
        <w:lastRenderedPageBreak/>
        <w:t xml:space="preserve">Работа по технике безопасности. </w:t>
      </w:r>
      <w:r w:rsidR="006D3089" w:rsidRPr="00770858">
        <w:rPr>
          <w:color w:val="333333"/>
          <w:sz w:val="28"/>
          <w:szCs w:val="28"/>
        </w:rPr>
        <w:t xml:space="preserve">Учащиеся знакомятся </w:t>
      </w:r>
      <w:r w:rsidRPr="00770858">
        <w:rPr>
          <w:color w:val="333333"/>
          <w:sz w:val="28"/>
          <w:szCs w:val="28"/>
        </w:rPr>
        <w:t>с колющими и режущим</w:t>
      </w:r>
      <w:r w:rsidR="006D3089" w:rsidRPr="00770858">
        <w:rPr>
          <w:color w:val="333333"/>
          <w:sz w:val="28"/>
          <w:szCs w:val="28"/>
        </w:rPr>
        <w:t xml:space="preserve">и инструментами, </w:t>
      </w:r>
      <w:r w:rsidRPr="00770858">
        <w:rPr>
          <w:color w:val="333333"/>
          <w:sz w:val="28"/>
          <w:szCs w:val="28"/>
        </w:rPr>
        <w:t>правилами передачи друг другу и использование их  по назначению.</w:t>
      </w:r>
    </w:p>
    <w:p w:rsidR="00B02241" w:rsidRPr="00770858" w:rsidRDefault="009A2346" w:rsidP="00770858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color w:val="333333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83A0683" wp14:editId="05188731">
            <wp:simplePos x="0" y="0"/>
            <wp:positionH relativeFrom="margin">
              <wp:posOffset>-495300</wp:posOffset>
            </wp:positionH>
            <wp:positionV relativeFrom="margin">
              <wp:posOffset>2362835</wp:posOffset>
            </wp:positionV>
            <wp:extent cx="2355850" cy="1766570"/>
            <wp:effectExtent l="0" t="0" r="6350" b="5080"/>
            <wp:wrapSquare wrapText="bothSides"/>
            <wp:docPr id="1" name="Рисунок 1" descr="H:\DCIM\108_PANA\P1080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CIM\108_PANA\P108034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0" cy="176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2241" w:rsidRPr="00770858">
        <w:rPr>
          <w:color w:val="333333"/>
          <w:sz w:val="28"/>
          <w:szCs w:val="28"/>
        </w:rPr>
        <w:t>Отрабатывают</w:t>
      </w:r>
      <w:r w:rsidR="006115AF" w:rsidRPr="00770858">
        <w:rPr>
          <w:color w:val="333333"/>
          <w:sz w:val="28"/>
          <w:szCs w:val="28"/>
        </w:rPr>
        <w:t xml:space="preserve"> </w:t>
      </w:r>
      <w:r w:rsidR="00B02241" w:rsidRPr="00770858">
        <w:rPr>
          <w:color w:val="333333"/>
          <w:sz w:val="28"/>
          <w:szCs w:val="28"/>
        </w:rPr>
        <w:t>навыки</w:t>
      </w:r>
      <w:r w:rsidR="006115AF" w:rsidRPr="00770858">
        <w:rPr>
          <w:color w:val="333333"/>
          <w:sz w:val="28"/>
          <w:szCs w:val="28"/>
        </w:rPr>
        <w:t xml:space="preserve">  вышивания крестом. При данном виде деятел</w:t>
      </w:r>
      <w:r w:rsidR="00B02241" w:rsidRPr="00770858">
        <w:rPr>
          <w:color w:val="333333"/>
          <w:sz w:val="28"/>
          <w:szCs w:val="28"/>
        </w:rPr>
        <w:t>ь</w:t>
      </w:r>
      <w:r w:rsidR="006115AF" w:rsidRPr="00770858">
        <w:rPr>
          <w:color w:val="333333"/>
          <w:sz w:val="28"/>
          <w:szCs w:val="28"/>
        </w:rPr>
        <w:t xml:space="preserve">ности вырабатываются </w:t>
      </w:r>
      <w:r w:rsidR="00B02241" w:rsidRPr="00770858">
        <w:rPr>
          <w:color w:val="333333"/>
          <w:sz w:val="28"/>
          <w:szCs w:val="28"/>
        </w:rPr>
        <w:t xml:space="preserve">такие </w:t>
      </w:r>
      <w:r w:rsidR="006115AF" w:rsidRPr="00770858">
        <w:rPr>
          <w:color w:val="333333"/>
          <w:sz w:val="28"/>
          <w:szCs w:val="28"/>
        </w:rPr>
        <w:t xml:space="preserve">навыки </w:t>
      </w:r>
      <w:r w:rsidR="00B02241" w:rsidRPr="00770858">
        <w:rPr>
          <w:color w:val="333333"/>
          <w:sz w:val="28"/>
          <w:szCs w:val="28"/>
        </w:rPr>
        <w:t xml:space="preserve">как, самообслуживание </w:t>
      </w:r>
      <w:r w:rsidR="006115AF" w:rsidRPr="00770858">
        <w:rPr>
          <w:color w:val="333333"/>
          <w:sz w:val="28"/>
          <w:szCs w:val="28"/>
        </w:rPr>
        <w:t xml:space="preserve">(моют руки перед работой), </w:t>
      </w:r>
      <w:r w:rsidR="00B02241" w:rsidRPr="00770858">
        <w:rPr>
          <w:color w:val="333333"/>
          <w:sz w:val="28"/>
          <w:szCs w:val="28"/>
        </w:rPr>
        <w:t>самоорганизации, аккуратности, усидчивости, терпения</w:t>
      </w:r>
      <w:r w:rsidR="006115AF" w:rsidRPr="00770858">
        <w:rPr>
          <w:color w:val="333333"/>
          <w:sz w:val="28"/>
          <w:szCs w:val="28"/>
        </w:rPr>
        <w:t xml:space="preserve">, </w:t>
      </w:r>
      <w:r w:rsidR="006115AF" w:rsidRPr="00770858">
        <w:rPr>
          <w:color w:val="000000"/>
          <w:sz w:val="28"/>
          <w:szCs w:val="28"/>
        </w:rPr>
        <w:t xml:space="preserve"> </w:t>
      </w:r>
      <w:r w:rsidR="00B02241" w:rsidRPr="00770858">
        <w:rPr>
          <w:color w:val="000000"/>
          <w:sz w:val="28"/>
          <w:szCs w:val="28"/>
        </w:rPr>
        <w:t>мелкой моторики и зрительно</w:t>
      </w:r>
      <w:r w:rsidR="002B6B20">
        <w:rPr>
          <w:color w:val="000000"/>
          <w:sz w:val="28"/>
          <w:szCs w:val="28"/>
        </w:rPr>
        <w:t xml:space="preserve"> </w:t>
      </w:r>
      <w:r w:rsidR="00B02241" w:rsidRPr="00770858">
        <w:rPr>
          <w:color w:val="000000"/>
          <w:sz w:val="28"/>
          <w:szCs w:val="28"/>
        </w:rPr>
        <w:t>- двигательной координации.</w:t>
      </w:r>
      <w:r w:rsidR="0069747D" w:rsidRPr="0069747D">
        <w:rPr>
          <w:noProof/>
          <w:color w:val="606569"/>
          <w:sz w:val="28"/>
          <w:szCs w:val="28"/>
        </w:rPr>
        <w:t xml:space="preserve"> </w:t>
      </w:r>
    </w:p>
    <w:p w:rsidR="00A33792" w:rsidRPr="00770858" w:rsidRDefault="00B02241" w:rsidP="009A234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770858">
        <w:rPr>
          <w:color w:val="000000"/>
          <w:sz w:val="28"/>
          <w:szCs w:val="28"/>
        </w:rPr>
        <w:t xml:space="preserve">Один из сложных этапов работы – это умение читать и понимать схемы вышивки и способность подобрать цветовую гамму. Здесь ребята учатся </w:t>
      </w:r>
      <w:r w:rsidR="00A33792" w:rsidRPr="00770858">
        <w:rPr>
          <w:color w:val="000000"/>
          <w:sz w:val="28"/>
          <w:szCs w:val="28"/>
        </w:rPr>
        <w:t>разбираться в</w:t>
      </w:r>
      <w:r w:rsidR="002B6B20">
        <w:rPr>
          <w:color w:val="000000"/>
          <w:sz w:val="28"/>
          <w:szCs w:val="28"/>
        </w:rPr>
        <w:t xml:space="preserve"> схемах</w:t>
      </w:r>
      <w:r w:rsidR="00A33792" w:rsidRPr="00770858">
        <w:rPr>
          <w:color w:val="000000"/>
          <w:sz w:val="28"/>
          <w:szCs w:val="28"/>
        </w:rPr>
        <w:t>,</w:t>
      </w:r>
      <w:r w:rsidR="002B6B20">
        <w:rPr>
          <w:color w:val="000000"/>
          <w:sz w:val="28"/>
          <w:szCs w:val="28"/>
        </w:rPr>
        <w:t xml:space="preserve"> </w:t>
      </w:r>
      <w:r w:rsidR="00A33792" w:rsidRPr="00770858">
        <w:rPr>
          <w:color w:val="000000"/>
          <w:sz w:val="28"/>
          <w:szCs w:val="28"/>
        </w:rPr>
        <w:t>выполнять работы по точно заложенной схеме, что</w:t>
      </w:r>
      <w:r w:rsidR="00A33792" w:rsidRPr="00770858">
        <w:rPr>
          <w:color w:val="333333"/>
          <w:sz w:val="28"/>
          <w:szCs w:val="28"/>
        </w:rPr>
        <w:t xml:space="preserve"> </w:t>
      </w:r>
      <w:r w:rsidR="002140C1" w:rsidRPr="00770858">
        <w:rPr>
          <w:color w:val="333333"/>
          <w:sz w:val="28"/>
          <w:szCs w:val="28"/>
        </w:rPr>
        <w:t>побуждает ученика к самоорганизации и самоконтролю, ему приходится вступать в деловую коммуникацию с соседом по парте, товарищем, педагогом. А это ориентирует на налаживание </w:t>
      </w:r>
      <w:r w:rsidR="002140C1" w:rsidRPr="00770858">
        <w:rPr>
          <w:rStyle w:val="a4"/>
          <w:b w:val="0"/>
          <w:iCs/>
          <w:color w:val="333333"/>
          <w:sz w:val="28"/>
          <w:szCs w:val="28"/>
        </w:rPr>
        <w:t xml:space="preserve">деловых </w:t>
      </w:r>
      <w:proofErr w:type="spellStart"/>
      <w:r w:rsidR="002140C1" w:rsidRPr="00770858">
        <w:rPr>
          <w:rStyle w:val="a4"/>
          <w:b w:val="0"/>
          <w:iCs/>
          <w:color w:val="333333"/>
          <w:sz w:val="28"/>
          <w:szCs w:val="28"/>
        </w:rPr>
        <w:t>партнерских</w:t>
      </w:r>
      <w:proofErr w:type="spellEnd"/>
      <w:r w:rsidR="002140C1" w:rsidRPr="00770858">
        <w:rPr>
          <w:rStyle w:val="a4"/>
          <w:b w:val="0"/>
          <w:iCs/>
          <w:color w:val="333333"/>
          <w:sz w:val="28"/>
          <w:szCs w:val="28"/>
        </w:rPr>
        <w:t xml:space="preserve"> отношений</w:t>
      </w:r>
      <w:r w:rsidR="002140C1" w:rsidRPr="00770858">
        <w:rPr>
          <w:b/>
          <w:color w:val="333333"/>
          <w:sz w:val="28"/>
          <w:szCs w:val="28"/>
        </w:rPr>
        <w:t>.</w:t>
      </w:r>
      <w:r w:rsidR="002140C1" w:rsidRPr="00770858">
        <w:rPr>
          <w:color w:val="333333"/>
          <w:sz w:val="28"/>
          <w:szCs w:val="28"/>
        </w:rPr>
        <w:t xml:space="preserve"> </w:t>
      </w:r>
    </w:p>
    <w:p w:rsidR="0039755C" w:rsidRPr="002B6B20" w:rsidRDefault="009A2346" w:rsidP="0069747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textAlignment w:val="baseline"/>
        <w:rPr>
          <w:color w:val="000000"/>
          <w:sz w:val="28"/>
          <w:szCs w:val="28"/>
        </w:rPr>
      </w:pPr>
      <w:r>
        <w:rPr>
          <w:noProof/>
          <w:color w:val="606569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2DA20C3" wp14:editId="3527BAC6">
            <wp:simplePos x="0" y="0"/>
            <wp:positionH relativeFrom="margin">
              <wp:posOffset>-499745</wp:posOffset>
            </wp:positionH>
            <wp:positionV relativeFrom="margin">
              <wp:posOffset>5909310</wp:posOffset>
            </wp:positionV>
            <wp:extent cx="2355850" cy="1766570"/>
            <wp:effectExtent l="0" t="0" r="6350" b="5080"/>
            <wp:wrapSquare wrapText="bothSides"/>
            <wp:docPr id="2" name="Рисунок 2" descr="H:\DCIM\108_PANA\P1080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DCIM\108_PANA\P108034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0" cy="176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3BAD" w:rsidRPr="00770858">
        <w:rPr>
          <w:color w:val="333333"/>
          <w:sz w:val="28"/>
          <w:szCs w:val="28"/>
        </w:rPr>
        <w:t>Результат своего труда  ученики видят при завершении работы - с</w:t>
      </w:r>
      <w:r w:rsidR="00A33792" w:rsidRPr="00770858">
        <w:rPr>
          <w:color w:val="333333"/>
          <w:sz w:val="28"/>
          <w:szCs w:val="28"/>
        </w:rPr>
        <w:t>борка и набивка игольницы-сумочки.</w:t>
      </w:r>
      <w:r w:rsidR="00523BAD" w:rsidRPr="00770858">
        <w:rPr>
          <w:color w:val="333333"/>
          <w:sz w:val="28"/>
          <w:szCs w:val="28"/>
        </w:rPr>
        <w:t xml:space="preserve"> </w:t>
      </w:r>
      <w:r w:rsidR="00DF0EAC" w:rsidRPr="00770858">
        <w:rPr>
          <w:color w:val="333333"/>
          <w:sz w:val="28"/>
          <w:szCs w:val="28"/>
        </w:rPr>
        <w:t xml:space="preserve">Здесь прослеживается у ребёнка </w:t>
      </w:r>
      <w:r w:rsidR="0039755C" w:rsidRPr="00770858">
        <w:rPr>
          <w:color w:val="333333"/>
          <w:sz w:val="28"/>
          <w:szCs w:val="28"/>
        </w:rPr>
        <w:t>потребность к труду</w:t>
      </w:r>
      <w:r w:rsidR="00DF0EAC" w:rsidRPr="00770858">
        <w:rPr>
          <w:color w:val="333333"/>
          <w:sz w:val="28"/>
          <w:szCs w:val="28"/>
        </w:rPr>
        <w:t xml:space="preserve">, </w:t>
      </w:r>
      <w:r w:rsidR="0039755C" w:rsidRPr="00770858">
        <w:rPr>
          <w:color w:val="333333"/>
          <w:sz w:val="28"/>
          <w:szCs w:val="28"/>
        </w:rPr>
        <w:t xml:space="preserve"> и видеть результат своей работы.</w:t>
      </w:r>
      <w:r w:rsidR="00DF0EAC" w:rsidRPr="00770858">
        <w:rPr>
          <w:color w:val="333333"/>
          <w:sz w:val="28"/>
          <w:szCs w:val="28"/>
        </w:rPr>
        <w:t xml:space="preserve"> На  данном этапе учащиеся</w:t>
      </w:r>
      <w:r w:rsidR="00523BAD" w:rsidRPr="00770858">
        <w:rPr>
          <w:color w:val="333333"/>
          <w:sz w:val="28"/>
          <w:szCs w:val="28"/>
        </w:rPr>
        <w:t xml:space="preserve"> учатся оценивать работу</w:t>
      </w:r>
      <w:r w:rsidR="00DF0EAC" w:rsidRPr="00770858">
        <w:rPr>
          <w:color w:val="333333"/>
          <w:sz w:val="28"/>
          <w:szCs w:val="28"/>
        </w:rPr>
        <w:t xml:space="preserve">, </w:t>
      </w:r>
      <w:r w:rsidR="0039755C" w:rsidRPr="00770858">
        <w:rPr>
          <w:color w:val="333333"/>
          <w:sz w:val="28"/>
          <w:szCs w:val="28"/>
        </w:rPr>
        <w:t xml:space="preserve"> давать оценку, учатся </w:t>
      </w:r>
      <w:proofErr w:type="spellStart"/>
      <w:r w:rsidR="0039755C" w:rsidRPr="00770858">
        <w:rPr>
          <w:color w:val="333333"/>
          <w:sz w:val="28"/>
          <w:szCs w:val="28"/>
        </w:rPr>
        <w:t>самопризентации</w:t>
      </w:r>
      <w:proofErr w:type="spellEnd"/>
      <w:r w:rsidR="00DF0EAC" w:rsidRPr="00770858">
        <w:rPr>
          <w:color w:val="333333"/>
          <w:sz w:val="28"/>
          <w:szCs w:val="28"/>
        </w:rPr>
        <w:t xml:space="preserve"> изделия</w:t>
      </w:r>
      <w:r w:rsidR="002B6B20">
        <w:rPr>
          <w:color w:val="333333"/>
          <w:sz w:val="28"/>
          <w:szCs w:val="28"/>
        </w:rPr>
        <w:t xml:space="preserve"> </w:t>
      </w:r>
      <w:r w:rsidR="00DF0EAC" w:rsidRPr="002B6B20">
        <w:rPr>
          <w:color w:val="333333"/>
          <w:sz w:val="28"/>
          <w:szCs w:val="28"/>
        </w:rPr>
        <w:t xml:space="preserve">(правильная форма сумочки, симметричное соединение деталей, подбор цветовой гаммы, аккуратность). </w:t>
      </w:r>
      <w:r w:rsidR="00523BAD" w:rsidRPr="002B6B20">
        <w:rPr>
          <w:color w:val="333333"/>
          <w:sz w:val="28"/>
          <w:szCs w:val="28"/>
        </w:rPr>
        <w:t>Важно не проп</w:t>
      </w:r>
      <w:r w:rsidR="0039755C" w:rsidRPr="002B6B20">
        <w:rPr>
          <w:color w:val="333333"/>
          <w:sz w:val="28"/>
          <w:szCs w:val="28"/>
        </w:rPr>
        <w:t>устить данный этап</w:t>
      </w:r>
      <w:r w:rsidR="00DF0EAC" w:rsidRPr="002B6B20">
        <w:rPr>
          <w:color w:val="333333"/>
          <w:sz w:val="28"/>
          <w:szCs w:val="28"/>
        </w:rPr>
        <w:t xml:space="preserve">, так как у них появляется </w:t>
      </w:r>
      <w:r w:rsidR="00DF0EAC" w:rsidRPr="002B6B20">
        <w:rPr>
          <w:sz w:val="28"/>
          <w:szCs w:val="28"/>
        </w:rPr>
        <w:t> желание узнать новое, научиться работать самостоятельно, освоить новые технологии и</w:t>
      </w:r>
      <w:r w:rsidR="00770858" w:rsidRPr="002B6B20">
        <w:rPr>
          <w:sz w:val="28"/>
          <w:szCs w:val="28"/>
        </w:rPr>
        <w:t xml:space="preserve"> </w:t>
      </w:r>
      <w:r w:rsidR="00DF0EAC" w:rsidRPr="002B6B20">
        <w:rPr>
          <w:sz w:val="28"/>
          <w:szCs w:val="28"/>
        </w:rPr>
        <w:t>виды деятел</w:t>
      </w:r>
      <w:r w:rsidR="00770858" w:rsidRPr="002B6B20">
        <w:rPr>
          <w:sz w:val="28"/>
          <w:szCs w:val="28"/>
        </w:rPr>
        <w:t>ьности. Дети мотивированы на результат</w:t>
      </w:r>
      <w:r w:rsidR="00523BAD" w:rsidRPr="002B6B20">
        <w:rPr>
          <w:color w:val="333333"/>
          <w:sz w:val="28"/>
          <w:szCs w:val="28"/>
        </w:rPr>
        <w:t xml:space="preserve">, </w:t>
      </w:r>
      <w:r w:rsidR="00770858" w:rsidRPr="002B6B20">
        <w:rPr>
          <w:color w:val="333333"/>
          <w:sz w:val="28"/>
          <w:szCs w:val="28"/>
        </w:rPr>
        <w:t>так как видят значимость своего труда:</w:t>
      </w:r>
      <w:r w:rsidR="002B6B20">
        <w:rPr>
          <w:color w:val="333333"/>
          <w:sz w:val="28"/>
          <w:szCs w:val="28"/>
        </w:rPr>
        <w:t xml:space="preserve"> </w:t>
      </w:r>
      <w:r w:rsidR="00770858" w:rsidRPr="002B6B20">
        <w:rPr>
          <w:color w:val="333333"/>
          <w:sz w:val="28"/>
          <w:szCs w:val="28"/>
        </w:rPr>
        <w:t xml:space="preserve">победа в конкурсах и  выставках, участие в ярмарках, изготовление подарков, сувениров,  стремление научить друг </w:t>
      </w:r>
      <w:r w:rsidR="00770858" w:rsidRPr="002B6B20">
        <w:rPr>
          <w:color w:val="333333"/>
          <w:sz w:val="28"/>
          <w:szCs w:val="28"/>
        </w:rPr>
        <w:lastRenderedPageBreak/>
        <w:t>друга. У ребят появляется интерес к самосовершенствованию и самостоятельному выполнению работы.</w:t>
      </w:r>
      <w:r w:rsidR="0069747D" w:rsidRPr="0069747D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770858" w:rsidRPr="002B6B20" w:rsidRDefault="0069747D" w:rsidP="00A1437D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bookmarkStart w:id="0" w:name="_GoBack"/>
      <w:r>
        <w:rPr>
          <w:noProof/>
          <w:color w:val="333333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1075690" y="1333500"/>
            <wp:positionH relativeFrom="margin">
              <wp:align>left</wp:align>
            </wp:positionH>
            <wp:positionV relativeFrom="margin">
              <wp:align>top</wp:align>
            </wp:positionV>
            <wp:extent cx="2463165" cy="1701165"/>
            <wp:effectExtent l="0" t="0" r="0" b="0"/>
            <wp:wrapSquare wrapText="bothSides"/>
            <wp:docPr id="3" name="Рисунок 3" descr="H:\DCIM\108_PANA\P1080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DCIM\108_PANA\P108034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27"/>
                    <a:stretch/>
                  </pic:blipFill>
                  <pic:spPr bwMode="auto">
                    <a:xfrm>
                      <a:off x="0" y="0"/>
                      <a:ext cx="2465502" cy="1702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2B6B20">
        <w:rPr>
          <w:color w:val="333333"/>
          <w:sz w:val="28"/>
          <w:szCs w:val="28"/>
        </w:rPr>
        <w:t xml:space="preserve"> </w:t>
      </w:r>
      <w:r w:rsidR="00770858" w:rsidRPr="00770858">
        <w:rPr>
          <w:color w:val="333333"/>
          <w:sz w:val="28"/>
          <w:szCs w:val="28"/>
        </w:rPr>
        <w:t xml:space="preserve">Таким образом, только в труде </w:t>
      </w:r>
      <w:r w:rsidR="00770858" w:rsidRPr="002B6B20">
        <w:rPr>
          <w:sz w:val="28"/>
          <w:szCs w:val="28"/>
        </w:rPr>
        <w:t>воспитываются устойчивость</w:t>
      </w:r>
      <w:r w:rsidR="00A1437D">
        <w:rPr>
          <w:sz w:val="28"/>
          <w:szCs w:val="28"/>
        </w:rPr>
        <w:t xml:space="preserve"> поведения, </w:t>
      </w:r>
      <w:r w:rsidR="00770858" w:rsidRPr="002B6B20">
        <w:rPr>
          <w:sz w:val="28"/>
          <w:szCs w:val="28"/>
        </w:rPr>
        <w:t xml:space="preserve">дисциплинированность, самостоятельность, развивается инициатива, умение преодолевать трудности. В результате формируется трудолюбие, потребность в труде, </w:t>
      </w:r>
      <w:proofErr w:type="spellStart"/>
      <w:r w:rsidR="00770858" w:rsidRPr="002B6B20">
        <w:rPr>
          <w:sz w:val="28"/>
          <w:szCs w:val="28"/>
        </w:rPr>
        <w:t>создается</w:t>
      </w:r>
      <w:proofErr w:type="spellEnd"/>
      <w:r w:rsidR="00770858" w:rsidRPr="002B6B20">
        <w:rPr>
          <w:sz w:val="28"/>
          <w:szCs w:val="28"/>
        </w:rPr>
        <w:t xml:space="preserve"> психологическая и практическая готовность к труду и готовыми использовать свои знания и умения в </w:t>
      </w:r>
      <w:proofErr w:type="spellStart"/>
      <w:r w:rsidR="00770858" w:rsidRPr="002B6B20">
        <w:rPr>
          <w:sz w:val="28"/>
          <w:szCs w:val="28"/>
        </w:rPr>
        <w:t>соцуиуме</w:t>
      </w:r>
      <w:proofErr w:type="spellEnd"/>
      <w:r w:rsidR="00770858" w:rsidRPr="002B6B20">
        <w:rPr>
          <w:sz w:val="28"/>
          <w:szCs w:val="28"/>
        </w:rPr>
        <w:t>.</w:t>
      </w:r>
    </w:p>
    <w:p w:rsidR="00770858" w:rsidRPr="002B6B20" w:rsidRDefault="00770858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sz w:val="28"/>
          <w:szCs w:val="28"/>
        </w:rPr>
      </w:pPr>
    </w:p>
    <w:p w:rsidR="003415EC" w:rsidRDefault="003415E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br w:type="page"/>
      </w:r>
    </w:p>
    <w:p w:rsidR="002140C1" w:rsidRPr="002B6B20" w:rsidRDefault="005A71F1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sz w:val="28"/>
          <w:szCs w:val="28"/>
        </w:rPr>
      </w:pPr>
      <w:r w:rsidRPr="002B6B20">
        <w:rPr>
          <w:b/>
          <w:sz w:val="28"/>
          <w:szCs w:val="28"/>
        </w:rPr>
        <w:lastRenderedPageBreak/>
        <w:t>Источники информации:</w:t>
      </w:r>
    </w:p>
    <w:p w:rsidR="00627FAE" w:rsidRPr="002B6B20" w:rsidRDefault="00627FAE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2B6B20">
        <w:rPr>
          <w:sz w:val="28"/>
          <w:szCs w:val="28"/>
        </w:rPr>
        <w:t>1)</w:t>
      </w:r>
      <w:proofErr w:type="spellStart"/>
      <w:r w:rsidRPr="002B6B20">
        <w:rPr>
          <w:sz w:val="28"/>
          <w:szCs w:val="28"/>
        </w:rPr>
        <w:t>Петерсон</w:t>
      </w:r>
      <w:proofErr w:type="spellEnd"/>
      <w:r w:rsidRPr="002B6B20">
        <w:rPr>
          <w:sz w:val="28"/>
          <w:szCs w:val="28"/>
        </w:rPr>
        <w:t xml:space="preserve"> Л.Г. </w:t>
      </w:r>
      <w:proofErr w:type="spellStart"/>
      <w:r w:rsidRPr="002B6B20">
        <w:rPr>
          <w:sz w:val="28"/>
          <w:szCs w:val="28"/>
        </w:rPr>
        <w:t>Деятельностный</w:t>
      </w:r>
      <w:proofErr w:type="spellEnd"/>
      <w:r w:rsidRPr="002B6B20">
        <w:rPr>
          <w:sz w:val="28"/>
          <w:szCs w:val="28"/>
        </w:rPr>
        <w:t xml:space="preserve"> метод обучения. Образовательная система. «Школа 2000» -Москва-2007.</w:t>
      </w:r>
    </w:p>
    <w:p w:rsidR="00627FAE" w:rsidRPr="002B6B20" w:rsidRDefault="00627FAE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2B6B20">
        <w:rPr>
          <w:sz w:val="28"/>
          <w:szCs w:val="28"/>
        </w:rPr>
        <w:t>2)</w:t>
      </w:r>
      <w:hyperlink r:id="rId9" w:history="1">
        <w:r w:rsidRPr="002B6B20">
          <w:rPr>
            <w:rStyle w:val="a5"/>
            <w:color w:val="auto"/>
            <w:sz w:val="28"/>
            <w:szCs w:val="28"/>
          </w:rPr>
          <w:t>http://skosh-nadegda.com.ru/team/24-teachers/p-tla/353-cat24-201711-1.автор</w:t>
        </w:r>
      </w:hyperlink>
      <w:r w:rsidRPr="002B6B20">
        <w:rPr>
          <w:sz w:val="28"/>
          <w:szCs w:val="28"/>
        </w:rPr>
        <w:t xml:space="preserve">  </w:t>
      </w:r>
      <w:proofErr w:type="spellStart"/>
      <w:r w:rsidRPr="002B6B20">
        <w:rPr>
          <w:sz w:val="28"/>
          <w:szCs w:val="28"/>
        </w:rPr>
        <w:t>томан</w:t>
      </w:r>
      <w:proofErr w:type="spellEnd"/>
      <w:r w:rsidRPr="002B6B20">
        <w:rPr>
          <w:sz w:val="28"/>
          <w:szCs w:val="28"/>
        </w:rPr>
        <w:t xml:space="preserve"> Любовь Алексеевна.</w:t>
      </w:r>
    </w:p>
    <w:p w:rsidR="00627FAE" w:rsidRPr="002B6B20" w:rsidRDefault="00627FAE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5A71F1" w:rsidRPr="00770858" w:rsidRDefault="005A71F1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606569"/>
          <w:sz w:val="28"/>
          <w:szCs w:val="28"/>
        </w:rPr>
      </w:pPr>
    </w:p>
    <w:p w:rsidR="00571DB2" w:rsidRPr="00770858" w:rsidRDefault="00571DB2" w:rsidP="00770858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606569"/>
          <w:sz w:val="28"/>
          <w:szCs w:val="28"/>
        </w:rPr>
      </w:pPr>
    </w:p>
    <w:p w:rsidR="002C19DE" w:rsidRPr="00770858" w:rsidRDefault="002C19DE" w:rsidP="007708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C19DE" w:rsidRPr="00770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40B3F"/>
    <w:multiLevelType w:val="hybridMultilevel"/>
    <w:tmpl w:val="3D58E38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293"/>
    <w:rsid w:val="000E0BCC"/>
    <w:rsid w:val="000E5293"/>
    <w:rsid w:val="0011037C"/>
    <w:rsid w:val="0012787F"/>
    <w:rsid w:val="001543B3"/>
    <w:rsid w:val="00176D18"/>
    <w:rsid w:val="001A609A"/>
    <w:rsid w:val="001E581E"/>
    <w:rsid w:val="001F37E7"/>
    <w:rsid w:val="002140C1"/>
    <w:rsid w:val="00225138"/>
    <w:rsid w:val="002B6B20"/>
    <w:rsid w:val="002C19DE"/>
    <w:rsid w:val="003415EC"/>
    <w:rsid w:val="0039755C"/>
    <w:rsid w:val="003A5477"/>
    <w:rsid w:val="003E783A"/>
    <w:rsid w:val="00486DFF"/>
    <w:rsid w:val="00523BAD"/>
    <w:rsid w:val="00571DB2"/>
    <w:rsid w:val="005A20E9"/>
    <w:rsid w:val="005A71F1"/>
    <w:rsid w:val="006115AF"/>
    <w:rsid w:val="00627FAE"/>
    <w:rsid w:val="0069747D"/>
    <w:rsid w:val="006D3089"/>
    <w:rsid w:val="00717504"/>
    <w:rsid w:val="00770858"/>
    <w:rsid w:val="007D40E0"/>
    <w:rsid w:val="008E3175"/>
    <w:rsid w:val="009466BC"/>
    <w:rsid w:val="009A2346"/>
    <w:rsid w:val="00A1437D"/>
    <w:rsid w:val="00A33792"/>
    <w:rsid w:val="00A4552B"/>
    <w:rsid w:val="00B02241"/>
    <w:rsid w:val="00B20137"/>
    <w:rsid w:val="00B81CA5"/>
    <w:rsid w:val="00BA51EB"/>
    <w:rsid w:val="00BF47B9"/>
    <w:rsid w:val="00D03960"/>
    <w:rsid w:val="00DF0EAC"/>
    <w:rsid w:val="00E33CDC"/>
    <w:rsid w:val="00F6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1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40C1"/>
    <w:rPr>
      <w:b/>
      <w:bCs/>
    </w:rPr>
  </w:style>
  <w:style w:type="character" w:styleId="a5">
    <w:name w:val="Hyperlink"/>
    <w:basedOn w:val="a0"/>
    <w:uiPriority w:val="99"/>
    <w:unhideWhenUsed/>
    <w:rsid w:val="00627FA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54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43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1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40C1"/>
    <w:rPr>
      <w:b/>
      <w:bCs/>
    </w:rPr>
  </w:style>
  <w:style w:type="character" w:styleId="a5">
    <w:name w:val="Hyperlink"/>
    <w:basedOn w:val="a0"/>
    <w:uiPriority w:val="99"/>
    <w:unhideWhenUsed/>
    <w:rsid w:val="00627FA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54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43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kosh-nadegda.com.ru/team/24-teachers/p-tla/353-cat24-201711-1.&#1072;&#1074;&#1090;&#1086;&#1088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5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Гребенева Ольга</dc:creator>
  <cp:lastModifiedBy>Гребенева Ольга</cp:lastModifiedBy>
  <cp:revision>7</cp:revision>
  <dcterms:created xsi:type="dcterms:W3CDTF">2019-05-21T19:18:00Z</dcterms:created>
  <dcterms:modified xsi:type="dcterms:W3CDTF">2019-06-25T12:14:00Z</dcterms:modified>
</cp:coreProperties>
</file>