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7A" w:rsidRPr="00FC1D7A" w:rsidRDefault="00FC1D7A" w:rsidP="00FC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 Развитие мелкой моторики у младших дошколь</w:t>
      </w: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ников при помощи камешек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</w:t>
      </w:r>
      <w:proofErr w:type="gram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ФГОС ДО предъявляет особые требования к среде развития детей дошкольного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возраста.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из них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среды содержательно – насыщенной, вариативной, доступной;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 максимальной реализации образовательного потенциала пространства для развития детей дошкольного возраста в соответствии с особенностями каждого возрастного этапа;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видов деятельности, способствующих развитию мышления, речи, общения, воображения и детского творчества.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Педагогам, работающим в условиях модернизации системы образования, предстоит творчески осмыслить содержание учебно-воспитательного материала, с тем, чтобы он отвечал современным требованиям, отыскать такие его варианты и комбинации, которые способствовали бы возникновению у детей стойкой мотивации к познанию и творчеству.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Представляю Вам материал, о практической ценности которого еще малоизвестно в педагогическом сообществе, но который, при правильном и вдумчивом к нему подходе, отвечает всем требованиям ФГОС ДО, и может быть успешно использован в работе с детьми дошкольного возраста – это </w:t>
      </w:r>
      <w:r w:rsidRPr="00FC1D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камешки </w:t>
      </w:r>
      <w:proofErr w:type="spellStart"/>
      <w:r w:rsidRPr="00FC1D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Этой технологией пользуются еще логопеды и психологи, решая свои задачи в коррекционной работе с детьми дошкольного возраста.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процессе более глубокого изучения, выяснила, что исследование происхождения камешков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началось недавно. Лишь в течение нескольких прошедших лет появились первые серьезные монографии в этом направлении.</w:t>
      </w:r>
    </w:p>
    <w:p w:rsidR="00FC1D7A" w:rsidRDefault="00FC1D7A" w:rsidP="00FC1D7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Что же такое </w:t>
      </w:r>
      <w:proofErr w:type="spellStart"/>
      <w:r w:rsidRPr="00FC1D7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?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Небольшая сферическая игрушка, обычно — разноцветный шарик.</w:t>
      </w:r>
    </w:p>
    <w:p w:rsid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 из самых популярных детских игр на Западе – это игра в камешки или, как ее еще называют, игра в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555F2C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много истории.</w:t>
      </w:r>
    </w:p>
    <w:p w:rsidR="00FC1D7A" w:rsidRPr="00555F2C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с уверенностью предположить, что игра в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ведет свою историю от времен нашего пещерного предка, когда маленькие неандертальцы играли в свободное время мелкой галькой или шариками из глины.</w:t>
      </w:r>
    </w:p>
    <w:p w:rsid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Упоминание об игре в ша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рики мы встречаем во Франции 12 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века. Там она называлась «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bille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что можно перевести, как «небольшой шар». В старинных рукописях, начиная с пятнадцатого столетия, довольно часто встречается упоминание о глиняных и мраморных шарах, предмете игр школяров. В Голландии игра была известна под названием «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knikkers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 т. е. «керамический». Свое же нынешнее название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marbles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игра получила в Англии в 18 веке, когда туда были завезены мраморные шарики (напомню, что мрамор 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по-аглийски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marble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 из Германии, где были созданы 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первые</w:t>
      </w:r>
      <w:r w:rsidRPr="00FC1D7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шлифовальные машины (что позволило делать шарики из полудрагоценных 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амней в промышленном масштабе). 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Шарики из полудрагоценных камней были дорогими и их могли позволить себе только обеспеченные дети. Обычным же оставалось играть в керамические (к слову, они продержались вплоть до 19 века). Однако у них был один серьезный недостаток, – во время игры глиняные шарики легко разбивались.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Существуют игры, придуманные специально для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например, такая древняя игра, дошедшая до нас, как «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Калах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Калах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- это одна из вариаций игры «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Манкала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её история по самым строгим предположениям насчитывает пять тысяч лет, а многие учёные дают ей и все семь. Кто первым додумался набрать камешков и насыпать их в лунки, история умалчивает, но произошло это в колыбели цивилизации, на востоке Африки.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Выбитые в камнях ряды лунок найдены в древнем городе Алеппо в Сирии, в храмах Мемфиса, Фив и Луксора в Египте и вдоль караванных путей в южной Африке, в пустыне Калахари.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Изготовление </w:t>
      </w:r>
      <w:proofErr w:type="spellStart"/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Веками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изготавливались из натурального материала. Приблизительно двести лет назад западный мир впервые познакомился с китайскими керамическими шариками. О появлении в обиходе фарфоровых шариков рассказывается в самой первой книге о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изданной в 1815 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Англии. В 1848 году один немецкий стеклодув изобрел специальный инструмент, похожий на ножницы, с помощью которого можно было быстро изготавливать большие партии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Первые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произведенные при помощи фабричных станков, появились в 1890 году сначала в Германии, а чуть позже в Соединенных Штатах, 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к.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поступление шариков из Европы из-за войны стало затруднительным. В середине прошлого века теперь уже из Японии пришла еще одна технология изготовления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путем смешения стекла и натурального мрамора, что позволяет добиться очень красивых разводов. Началась новая эра в производстве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Современные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делаются из силикатного песка, золы и соды, которые расплавляются в печи при 650 градусах Цельсия.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специальных красителей стеклу придают самые разнообразные расцветки, например, добавляя кобальт, получают синие шарики, селений — красные. После выхода из печи расплавленную массу режут на небольшие кусочки, с помощью механических роликов им придается сферическая форма, после чего получившиеся шарики в течение суток охлаждаются.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Западе увлечение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носит характер мании, да так и называется – мания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Существуют клубы коллекционеров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оформителей, работающих с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игроков.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Новые технологии изготовления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позволяют добиваться очень эффектных интересных расцветок, что поднимает простые шарики для игры на уровень художественных изделий и делает интересными для коллекционеров.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Кроме того, эффектные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полюбились дизайнерам, и они охотно используют их в качестве оформительского материала. Так эстетическая привлекательность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усилила интерес к этой игре у современных детей, в противовес новейшим, высокотехнологичным игрушкам.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Игры с шариками </w:t>
      </w:r>
      <w:proofErr w:type="spellStart"/>
      <w:r w:rsidRPr="00FC1D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это и физическое, и умственное развитие ребенка. Они тренируют мелкую моторику рук, ловкость, глазомер и координацию движений. В процессе игры у детей формируется быстрота нервных импульсов от рецепторов руки к речевым двигательным центрам. Работа с разноцветными камнями так же по силе воздействия на ребенка вызывает положительную реакцию: радость, улыбку, положительные эмоции. Помогает педагогу привлечь внимание детей к заданию.</w:t>
      </w:r>
    </w:p>
    <w:p w:rsidR="00FC1D7A" w:rsidRPr="00FC1D7A" w:rsidRDefault="00555F2C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 камешков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Pr="00555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FC1D7A"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один из нетрадиционных приемов обучения, интересный для детей, позволяющий работать в разных направлениях. Камешки имеют разнообразные оттенки и цвета, красота которых завораживает настолько, что взрослым и детям хочется к ним прикоснуться, подержать в руках. А главное их предназначение – это весёлые, полезные и простые игры.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Данные камешки можно использовать в работе с детьми начиная с 2-3 лет и старше. Но помните, что детки младшего возраста могут свободно брать их в рот, поэтому рекомендуется использовать более крупные МАРБЛС и обязательно играть под присмотром взрослых.</w:t>
      </w:r>
    </w:p>
    <w:p w:rsidR="00FC1D7A" w:rsidRPr="00FC1D7A" w:rsidRDefault="00555F2C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Шарики 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r w:rsidR="00FC1D7A"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декоративные камешки вызывают у дошкольников чувство радости, счастья, стремление щупать, трогать, перебирать, играть с ними. В силу позитивных эмоций, сопровождающих действия с камешками, значительно повышается работоспособность, снижается утомляемость, что благотворно сказывается на общем состоянии здоровья.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Задачи, которые реализуются при игре в </w:t>
      </w:r>
      <w:proofErr w:type="spellStart"/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ориентировки на листе бумаги;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обогащение словарного запаса;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с различными видами сенсорных эталонов;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умения детей сравнивать предметы по основным свойствам </w:t>
      </w:r>
      <w:r w:rsidRPr="00FC1D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(цвет, форма, размер)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сложных координированных движений рук и моторики пальцев;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памяти, внимания и логического мышления детей;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фантазии и творческого воображения.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эти задачи можно решить и иным способом, но 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организовать процесс легко, продуктивно, с большим удовольствием и пользой для ребенка.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Дидактические игры с шариками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камешками формируют точное и полное восприятие свой</w:t>
      </w:r>
      <w:proofErr w:type="gram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пр</w:t>
      </w:r>
      <w:proofErr w:type="gram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едметов. Словесные обозначения свойств и качеств данного материала обеспечивают возможность абстракции и обобщения, способствуют осмыслению воспринимаемого. Различные виды 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 и игровых упражнений предоставляют большие возможности для обогащения словарного запаса.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детей должна быть вызвана мотивами, стремлениями и базироваться на эстетическом наглядном материале. В процессе целенаправленных занятий с данным материалом развиваются все виды ощущений, совершенствуется чувственное познание мира, повышаются мотивация, осознанность, интерес, формируется стремление к самостоятельности.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Всестороннее представление об окружающем предметном мире у ребенка не может сложиться без тактильно-двигательного восприятия, поскольку именно оно лежит в основе чувственного познания.</w:t>
      </w:r>
    </w:p>
    <w:p w:rsid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Формы работы</w:t>
      </w:r>
      <w:r w:rsidR="00555F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555F2C" w:rsidRPr="00FC1D7A" w:rsidRDefault="00555F2C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Занятия с камешками лучше проводить в малых группах (не больше 3 - 5 человек, если возраст детей от 3 до 7 лет) или индивидуально.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Подгрупповая форма работы</w:t>
      </w:r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555F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 работать с небольшим количеством детей, и объединять их в группы по каким-либо признакам. Например, по уровню развития, по возрасту и др. Это улучшает эффективность работы, а также делает его разнообразным и повышает интерес детей.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Парная форма работы</w:t>
      </w:r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-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предполагает работу детей в паре. Это объединяет детей, учит их взаимодействовать друг с другом, развивать общение. Пары можно формировать по желанию педагогов или по желанию детей. К тому же в помощь слабому ребенку можно дать ребенка посильнее.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Индивидуальная форма работы </w:t>
      </w:r>
      <w:r w:rsidRPr="00FC1D7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-</w:t>
      </w:r>
      <w:r w:rsidRPr="00FC1D7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предполагает наличие индивидуального подхода к обучению и воспитанию ребенка.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младшем возрасте проводим занятия на развитие мелкой моторики,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сенсорики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старшем дошкольном возрасте уделяется внимание развитию логического мышления и развитию речи (обучения грамоте).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отметить то, что при работе с камешками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следует соблюдать следующие рекомендации: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Гигиена рук.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Осторожность при игре, так как камешки хрупкие.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Проводить игры в присутствии взрослых - </w:t>
      </w:r>
      <w:proofErr w:type="spellStart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небольшого размера, дабы избежать случаев, когда ребенок пытается заглотить камешек.</w:t>
      </w:r>
    </w:p>
    <w:p w:rsidR="00FC1D7A" w:rsidRPr="00FC1D7A" w:rsidRDefault="00FC1D7A" w:rsidP="00FC1D7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наилучшего эффекта использовать соответствующую музыку.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Методы работы: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 методы (устные и печатные).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методы (дидактические).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C1D7A">
        <w:rPr>
          <w:rFonts w:ascii="Symbol" w:eastAsia="Times New Roman" w:hAnsi="Symbol" w:cs="Arial"/>
          <w:color w:val="111111"/>
          <w:sz w:val="28"/>
          <w:szCs w:val="28"/>
          <w:lang w:eastAsia="ru-RU"/>
        </w:rPr>
        <w:t></w:t>
      </w:r>
      <w:r w:rsidRPr="00FC1D7A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Наглядные методы (методы иллюстраций и метод демонстраций).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Виды камешков</w:t>
      </w:r>
      <w:r w:rsidR="00555F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FC1D7A" w:rsidRPr="00FC1D7A" w:rsidRDefault="00FC1D7A" w:rsidP="00555F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Камешки бывают различные: они имеют круглую или квадратную форму, бывают разные по размеру и по цветовой окраске.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Наряду с такими камешками используются фигурки, отображающие </w:t>
      </w:r>
      <w:r w:rsidRPr="00FC1D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реальные изображения: листики и яблочки различного цвета, желуди, совы, морские обитатели. Их применяют в работе с сюжетной картинкой, например: «Развесь осенние (весенние) листики на дерево», «Осенью в саду созревают яблоки», «На дубе выросли желуди», «Подводное царство» и т.д.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Цель использования камушков МАРБЛС:</w:t>
      </w:r>
      <w:r w:rsidR="00555F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55F2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азвитие мелкой моторики младших дошкольников посредством нетрадиционной техники, с использованием камешек </w:t>
      </w:r>
      <w:proofErr w:type="spellStart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Основной: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Образовательная деятельность: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Беседы: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«Можно ли брать камни в рот»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НОД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«Волшебный камешек»,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 Художественное слово: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сказка И. Рыжова «О чем шептались камешки?»;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Изобразительная деятельность: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рисование пальчиками: «Дождь», конструирование природными камнями «Дом из камня»; лепка: «Пластилиновые заплатки»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Исследовательская деятельность: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Опыты: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«Твердый или мягкий?»; «Может ли камень издавать звуки?»;</w:t>
      </w:r>
      <w:r w:rsidRPr="00FC1D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«Что будет, если положить камень в воду?»;</w:t>
      </w:r>
      <w:r w:rsidRPr="00FC1D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«Какие камни, холодные или теплые?»;</w:t>
      </w:r>
      <w:r w:rsidRPr="00FC1D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«Пахнут камни или нет?».</w:t>
      </w:r>
    </w:p>
    <w:p w:rsidR="00FC1D7A" w:rsidRPr="00FC1D7A" w:rsidRDefault="00EC1820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Игровая деятельность.</w:t>
      </w:r>
    </w:p>
    <w:p w:rsidR="00FC1D7A" w:rsidRPr="00FC1D7A" w:rsidRDefault="00EC1820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«Муфта» </w:t>
      </w:r>
      <w:r w:rsidR="00FC1D7A" w:rsidRPr="00FC1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</w:t>
      </w:r>
      <w:r w:rsidR="00FC1D7A" w:rsidRPr="00FC1D7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FC1D7A"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риятное релаксационное воздействие шари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рецепторы пальцев.</w:t>
      </w:r>
    </w:p>
    <w:p w:rsidR="00EC1820" w:rsidRDefault="00EC1820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«Золушка».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умения различать цвета, находить цвет по образцу и по словесному обозначению. Задание: педагог обращает внимание, что все камушки разных цветов перемешались. Необходимо рассортировать их по цветам.</w:t>
      </w:r>
    </w:p>
    <w:p w:rsidR="00EC1820" w:rsidRDefault="00EC1820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1D7A"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«Домики для камешков»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C1820" w:rsidRDefault="00EC1820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1D7A"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развитие умения различать цвета, находить цвет по образцу и по словесному обозначению. Усвоение названий цветов. Развитие зрительного, слухового восприятия, памяти, мышления. Развитие мелкой моторики рук.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C1D7A"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«Выложи по образцу»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Цель:</w:t>
      </w: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умения различать цвета, называть их. Развитие зрительного восприятия. Развитие зрительного внимания, памяти, мелкой моторики рук.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 игры и упражнения способствуют развитию умения различать цвета, находить цвет по образцу и по словесному обозначению; стимулирование зрительно</w:t>
      </w:r>
      <w:r w:rsidRPr="00FC1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поисковой деятельности, у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своение названий цветов.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Использование в работе с детьми камешков </w:t>
      </w:r>
      <w:proofErr w:type="spellStart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Марлс</w:t>
      </w:r>
      <w:proofErr w:type="spellEnd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развивает фантазию и творчество детей.</w:t>
      </w:r>
    </w:p>
    <w:p w:rsidR="00FC1D7A" w:rsidRPr="00FC1D7A" w:rsidRDefault="00FC1D7A" w:rsidP="00EC1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являются полноправными участниками образовательных отношений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специально для них можно разработать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буклеты, подготов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ить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консультации, подобра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ть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игры для совместного обыгрывания дома.</w:t>
      </w:r>
      <w:r w:rsidR="00EC182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конце учебного года для родителей 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рекомендуем 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сти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мастер-класс, где они мог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ут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познакомиться с технологией и возможностью применения ее в домашних условиях.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нас имеется разнообразный практический материал – комплексы игр с использованием камешков </w:t>
      </w:r>
      <w:proofErr w:type="spellStart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И сейчас с некоторыми из них я хочу вас познакомить. 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теперь, пожалуйста, выберете камешек своего настроения (звучит тихая приятная музыка, каждый педагог берёт камешек обдуманно, не торопится). Расскажите, как Вы выбирали свой камешек, что чувствовали.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Обследование камешков.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в этих контейнерах? Как вы полагаете?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Опустите свои руки в контейнеры и обратите внимание на форму, цвет, текстуру и расскажите какие они (гладкие, скользкие, прохладные, шершавые и т. д.)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Посмотрите на цвет камешков и назовите одним словом, какие они? (цветные, разноцветные)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сейчас давайте попробуем тактильные ощущения, они бывают: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Кулачковые (как можно больше возьмите в кулачок камешков, и, раскрыв кулачки, определите визуально, не считая в каком кулачке больше (можно и считать)</w:t>
      </w:r>
      <w:proofErr w:type="gramEnd"/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Щипковый захват (обеими руками возьмите камушки (ведущая рука захватывает больше)</w:t>
      </w:r>
      <w:proofErr w:type="gramEnd"/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Пинцетные (взять камешек большим и первым пальцем обеих рук, абсолютная тишина, мы еще и послушаем речевые звуки, один камешек уронили в контейнер, второй на стол).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за звуки мы услышали? </w:t>
      </w:r>
      <w:r w:rsidRPr="00FC1D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(в контейнере – звон, на столе – стук)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Взять красные камешки большим и третьим, и т.д.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упражнять все пальчики   в любом порядке слева направо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Еще раз взяли двумя ладонями и уронили в контейнер.</w:t>
      </w:r>
    </w:p>
    <w:p w:rsidR="00FC1D7A" w:rsidRPr="00FC1D7A" w:rsidRDefault="00FC1D7A" w:rsidP="00FC1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услышали? </w:t>
      </w:r>
      <w:r w:rsidRPr="00FC1D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(шум)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Вот так на простом материале дети различают не речевые звуки.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Вопрос: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что можно развивать во время использования таких упражнений?  </w:t>
      </w:r>
      <w:r w:rsidRPr="00FC1D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(моторику пальцев, сосредоточенность, тактильные ощущения)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Пространственная ориентация.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Возьми зеленый камень правой рукой и положи слева от себя;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Возьми красный камень левой рукой и положи справа от себя;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Возьми синий </w:t>
      </w:r>
      <w:proofErr w:type="gramStart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камень</w:t>
      </w:r>
      <w:proofErr w:type="gramEnd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положите перед собой;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Возьми желтый камень и положи сзади посуды;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Вопрос: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понятия можно формировать этим упражнением?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 xml:space="preserve">(закрепляем понятия слева, справа, сзади, впереди и </w:t>
      </w:r>
      <w:proofErr w:type="spellStart"/>
      <w:r w:rsidRPr="00FC1D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т</w:t>
      </w:r>
      <w:proofErr w:type="gramStart"/>
      <w:r w:rsidRPr="00FC1D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.д</w:t>
      </w:r>
      <w:proofErr w:type="spellEnd"/>
      <w:proofErr w:type="gramEnd"/>
      <w:r w:rsidRPr="00FC1D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)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Работа над антонимами «прямой-кривой».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Слева сидящие выкладывают прямую тропинку любого цвета, можно чередовать камешки по цвету, форме, размеру.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Справа </w:t>
      </w:r>
      <w:proofErr w:type="gramStart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сидящие</w:t>
      </w:r>
      <w:proofErr w:type="gramEnd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кривую.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4. Игры.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Я предлагаю использовать камешки </w:t>
      </w:r>
      <w:proofErr w:type="spellStart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Марблс</w:t>
      </w:r>
      <w:proofErr w:type="spellEnd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организации следующих игр: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«</w:t>
      </w: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Чудесный мешочек»</w:t>
      </w:r>
      <w:r w:rsidR="00EC18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 w:rsidRPr="00FC1D7A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умения сопоставлять зрительные и осязательные впечатления, развивать речь.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Ребёнок достаёт из мешочка камешек любого цвета и соотносит цвет с предметом, учась при этом правильно согласовывать слово</w:t>
      </w:r>
      <w:r w:rsidRPr="00FC1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 и слово</w:t>
      </w:r>
      <w:r w:rsidRPr="00FC1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признак.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Зелёный камешек – зелёный огурец, лук, крокодил и т.д.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Жёлтый камешек – жёлтое солнце, жёлтый подсолнух, жёлтая груша и т.д.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Выложи по заданию</w:t>
      </w:r>
      <w:r w:rsidR="00EC18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развитие умения различать цвета, называть их, развитие зрительного внимания, памяти, мелкой моторики рук.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Задание: 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едагог предлагает разложить камушки накладывая их на образец </w:t>
      </w:r>
      <w:proofErr w:type="gramStart"/>
      <w:r w:rsidRPr="00FC1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gramEnd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арточку, на которой нанесен рисунок.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Графический диктант</w:t>
      </w:r>
      <w:r w:rsidR="00EC18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ориентироваться на плоскости; п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рофилактика опти</w:t>
      </w:r>
      <w:r w:rsidR="00EC182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ко-пространственных нарушений; р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азвитие мелкой моторики рук.</w:t>
      </w:r>
    </w:p>
    <w:p w:rsidR="00FC1D7A" w:rsidRPr="00FC1D7A" w:rsidRDefault="00FC1D7A" w:rsidP="00FC1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C1D7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Педагог даёт устную инструкцию: 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положите красный камушек в центр листа. Синий - в левый верхний угол, зеленый </w:t>
      </w:r>
      <w:r w:rsidRPr="00FC1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правый верхний угол, синий </w:t>
      </w:r>
      <w:r w:rsidRPr="00FC1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правый нижний; зеленый </w:t>
      </w:r>
      <w:r w:rsidRPr="00FC1D7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-</w:t>
      </w:r>
      <w:r w:rsidRPr="00FC1D7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левый нижний.</w:t>
      </w:r>
    </w:p>
    <w:p w:rsidR="003952E7" w:rsidRPr="00615338" w:rsidRDefault="00615338">
      <w:pPr>
        <w:rPr>
          <w:rFonts w:ascii="Times New Roman" w:hAnsi="Times New Roman" w:cs="Times New Roman"/>
          <w:sz w:val="28"/>
          <w:szCs w:val="28"/>
        </w:rPr>
      </w:pPr>
      <w:r w:rsidRPr="00615338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Pr="00615338">
        <w:rPr>
          <w:rFonts w:ascii="Times New Roman" w:hAnsi="Times New Roman" w:cs="Times New Roman"/>
          <w:sz w:val="28"/>
          <w:szCs w:val="28"/>
        </w:rPr>
        <w:t>педагог может использовать</w:t>
      </w:r>
      <w:r w:rsidRPr="00615338">
        <w:rPr>
          <w:rFonts w:ascii="Times New Roman" w:hAnsi="Times New Roman" w:cs="Times New Roman"/>
          <w:sz w:val="28"/>
          <w:szCs w:val="28"/>
        </w:rPr>
        <w:t xml:space="preserve"> разные виды работ, в зависимости от поставленных целей и задач, а также от возраста, речевого дефекта и интеллектуального развития.</w:t>
      </w:r>
      <w:bookmarkStart w:id="0" w:name="_GoBack"/>
      <w:bookmarkEnd w:id="0"/>
    </w:p>
    <w:sectPr w:rsidR="003952E7" w:rsidRPr="0061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35168"/>
    <w:multiLevelType w:val="multilevel"/>
    <w:tmpl w:val="8582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21E3A"/>
    <w:multiLevelType w:val="multilevel"/>
    <w:tmpl w:val="883E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7A"/>
    <w:rsid w:val="003952E7"/>
    <w:rsid w:val="00555F2C"/>
    <w:rsid w:val="00615338"/>
    <w:rsid w:val="00EC1820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1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1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1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FC1D7A"/>
  </w:style>
  <w:style w:type="character" w:styleId="a4">
    <w:name w:val="Hyperlink"/>
    <w:basedOn w:val="a0"/>
    <w:uiPriority w:val="99"/>
    <w:semiHidden/>
    <w:unhideWhenUsed/>
    <w:rsid w:val="00FC1D7A"/>
    <w:rPr>
      <w:color w:val="0000FF"/>
      <w:u w:val="single"/>
    </w:rPr>
  </w:style>
  <w:style w:type="paragraph" w:customStyle="1" w:styleId="course-populartype">
    <w:name w:val="course-popular__type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FC1D7A"/>
  </w:style>
  <w:style w:type="character" w:customStyle="1" w:styleId="course-popularprice--new">
    <w:name w:val="course-popular__price--new"/>
    <w:basedOn w:val="a0"/>
    <w:rsid w:val="00FC1D7A"/>
  </w:style>
  <w:style w:type="paragraph" w:customStyle="1" w:styleId="course-popularviews">
    <w:name w:val="course-popular__views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tutors-3logo">
    <w:name w:val="online-tutors-3__logo"/>
    <w:basedOn w:val="a0"/>
    <w:rsid w:val="00FC1D7A"/>
  </w:style>
  <w:style w:type="character" w:customStyle="1" w:styleId="online-tutors-3title">
    <w:name w:val="online-tutors-3__title"/>
    <w:basedOn w:val="a0"/>
    <w:rsid w:val="00FC1D7A"/>
  </w:style>
  <w:style w:type="character" w:customStyle="1" w:styleId="online-tutors-3text">
    <w:name w:val="online-tutors-3__text"/>
    <w:basedOn w:val="a0"/>
    <w:rsid w:val="00FC1D7A"/>
  </w:style>
  <w:style w:type="character" w:customStyle="1" w:styleId="online-tutors-3price">
    <w:name w:val="online-tutors-3__price"/>
    <w:basedOn w:val="a0"/>
    <w:rsid w:val="00FC1D7A"/>
  </w:style>
  <w:style w:type="character" w:customStyle="1" w:styleId="online-tutors-3about">
    <w:name w:val="online-tutors-3__about"/>
    <w:basedOn w:val="a0"/>
    <w:rsid w:val="00FC1D7A"/>
  </w:style>
  <w:style w:type="character" w:customStyle="1" w:styleId="online-tutors-3btn">
    <w:name w:val="online-tutors-3__btn"/>
    <w:basedOn w:val="a0"/>
    <w:rsid w:val="00FC1D7A"/>
  </w:style>
  <w:style w:type="character" w:customStyle="1" w:styleId="online-tutors-3descr">
    <w:name w:val="online-tutors-3__descr"/>
    <w:basedOn w:val="a0"/>
    <w:rsid w:val="00FC1D7A"/>
  </w:style>
  <w:style w:type="character" w:customStyle="1" w:styleId="teachers-middleheader">
    <w:name w:val="teachers-middle__header"/>
    <w:basedOn w:val="a0"/>
    <w:rsid w:val="00FC1D7A"/>
  </w:style>
  <w:style w:type="character" w:customStyle="1" w:styleId="teachers-middlebtn">
    <w:name w:val="teachers-middle__btn"/>
    <w:basedOn w:val="a0"/>
    <w:rsid w:val="00FC1D7A"/>
  </w:style>
  <w:style w:type="paragraph" w:customStyle="1" w:styleId="meropriyatiya-1title">
    <w:name w:val="meropriyatiya-1__title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FC1D7A"/>
  </w:style>
  <w:style w:type="paragraph" w:styleId="a5">
    <w:name w:val="Balloon Text"/>
    <w:basedOn w:val="a"/>
    <w:link w:val="a6"/>
    <w:uiPriority w:val="99"/>
    <w:semiHidden/>
    <w:unhideWhenUsed/>
    <w:rsid w:val="00FC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1D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C1D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D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1D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FC1D7A"/>
  </w:style>
  <w:style w:type="character" w:styleId="a4">
    <w:name w:val="Hyperlink"/>
    <w:basedOn w:val="a0"/>
    <w:uiPriority w:val="99"/>
    <w:semiHidden/>
    <w:unhideWhenUsed/>
    <w:rsid w:val="00FC1D7A"/>
    <w:rPr>
      <w:color w:val="0000FF"/>
      <w:u w:val="single"/>
    </w:rPr>
  </w:style>
  <w:style w:type="paragraph" w:customStyle="1" w:styleId="course-populartype">
    <w:name w:val="course-popular__type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FC1D7A"/>
  </w:style>
  <w:style w:type="character" w:customStyle="1" w:styleId="course-popularprice--new">
    <w:name w:val="course-popular__price--new"/>
    <w:basedOn w:val="a0"/>
    <w:rsid w:val="00FC1D7A"/>
  </w:style>
  <w:style w:type="paragraph" w:customStyle="1" w:styleId="course-popularviews">
    <w:name w:val="course-popular__views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line-tutors-3logo">
    <w:name w:val="online-tutors-3__logo"/>
    <w:basedOn w:val="a0"/>
    <w:rsid w:val="00FC1D7A"/>
  </w:style>
  <w:style w:type="character" w:customStyle="1" w:styleId="online-tutors-3title">
    <w:name w:val="online-tutors-3__title"/>
    <w:basedOn w:val="a0"/>
    <w:rsid w:val="00FC1D7A"/>
  </w:style>
  <w:style w:type="character" w:customStyle="1" w:styleId="online-tutors-3text">
    <w:name w:val="online-tutors-3__text"/>
    <w:basedOn w:val="a0"/>
    <w:rsid w:val="00FC1D7A"/>
  </w:style>
  <w:style w:type="character" w:customStyle="1" w:styleId="online-tutors-3price">
    <w:name w:val="online-tutors-3__price"/>
    <w:basedOn w:val="a0"/>
    <w:rsid w:val="00FC1D7A"/>
  </w:style>
  <w:style w:type="character" w:customStyle="1" w:styleId="online-tutors-3about">
    <w:name w:val="online-tutors-3__about"/>
    <w:basedOn w:val="a0"/>
    <w:rsid w:val="00FC1D7A"/>
  </w:style>
  <w:style w:type="character" w:customStyle="1" w:styleId="online-tutors-3btn">
    <w:name w:val="online-tutors-3__btn"/>
    <w:basedOn w:val="a0"/>
    <w:rsid w:val="00FC1D7A"/>
  </w:style>
  <w:style w:type="character" w:customStyle="1" w:styleId="online-tutors-3descr">
    <w:name w:val="online-tutors-3__descr"/>
    <w:basedOn w:val="a0"/>
    <w:rsid w:val="00FC1D7A"/>
  </w:style>
  <w:style w:type="character" w:customStyle="1" w:styleId="teachers-middleheader">
    <w:name w:val="teachers-middle__header"/>
    <w:basedOn w:val="a0"/>
    <w:rsid w:val="00FC1D7A"/>
  </w:style>
  <w:style w:type="character" w:customStyle="1" w:styleId="teachers-middlebtn">
    <w:name w:val="teachers-middle__btn"/>
    <w:basedOn w:val="a0"/>
    <w:rsid w:val="00FC1D7A"/>
  </w:style>
  <w:style w:type="paragraph" w:customStyle="1" w:styleId="meropriyatiya-1title">
    <w:name w:val="meropriyatiya-1__title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F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FC1D7A"/>
  </w:style>
  <w:style w:type="paragraph" w:styleId="a5">
    <w:name w:val="Balloon Text"/>
    <w:basedOn w:val="a"/>
    <w:link w:val="a6"/>
    <w:uiPriority w:val="99"/>
    <w:semiHidden/>
    <w:unhideWhenUsed/>
    <w:rsid w:val="00FC1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2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5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6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112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477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05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065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71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4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788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3877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5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5115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6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4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980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036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9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7776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3531">
                      <w:marLeft w:val="0"/>
                      <w:marRight w:val="6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4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009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2361</Words>
  <Characters>13462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2022-06-28T09:04:00Z</dcterms:created>
  <dcterms:modified xsi:type="dcterms:W3CDTF">2022-06-28T09:41:00Z</dcterms:modified>
</cp:coreProperties>
</file>