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21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7FF8">
        <w:t xml:space="preserve">        </w:t>
      </w:r>
      <w:r w:rsidRPr="00707FF8">
        <w:rPr>
          <w:rFonts w:ascii="Times New Roman" w:hAnsi="Times New Roman"/>
          <w:b/>
          <w:sz w:val="28"/>
          <w:szCs w:val="28"/>
        </w:rPr>
        <w:t>ПРОДУКТИВНЫЕ СПОСОБЫ ФОРМИРОВАНИЯ ПРАВИЛЬНОГО ТИПА ЧИТАТЕЛЬСКОЙ      ДЕЯТЕЛЬНОСТИ</w:t>
      </w:r>
    </w:p>
    <w:p w:rsidR="009B4D21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Котырло Л.И., учитель начальных классов 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СОШ №4 </w:t>
      </w:r>
      <w:proofErr w:type="spellStart"/>
      <w:r>
        <w:rPr>
          <w:rFonts w:ascii="Times New Roman" w:hAnsi="Times New Roman"/>
          <w:sz w:val="28"/>
          <w:szCs w:val="28"/>
        </w:rPr>
        <w:t>им.И.С.Черных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г.Томска</w:t>
      </w:r>
      <w:proofErr w:type="spellEnd"/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        Формирование функционально грамотных людей – одна из важнейших задач современной школы. Основы  функциональной грамотности закладываются в начальных классах, где идёт интенсивное обучение различным видам речевой деятельности – чтению и письму, говорению и слушанию.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     Цель уроков чтения в начальной школе – научить детей читать художественную литературу, подготовить к её систематическому изучению в средней школе, вызвать интерес к чтению и заложить основы формирования грамотного читателя, т. е. человека,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как техникой чтения, так и приёмами понимания прочитанного, знающий книги и умеющий их самостоятельно выбирать. Достижение этой цели предполагает решение следующих задач: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1) формирование техники чтения и приёмов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2) 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3) приобщение детей к литературе как искусству слова, к пониманию того, что делает литературу художественной, -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4) развитие устной и письменной речи (в том числе значительное обогащение словаря); развитие творческих способностей детей.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lastRenderedPageBreak/>
        <w:t xml:space="preserve">     На начальном этапе обучения основное внимание уделяется технике чтения. По мере её совершенствования всё больше места на уроках занимает работа с текстом, формирование приёмов понимания прочитанного на уровне смысла.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     Для достижения целей обучению чтению и решению поставленных задач существует серия книг для чтения «Свободный ум»: 1-й класс – «Азбука», «Капельки солнца», 2-й класс – «Маленькая дверь в большой мир», 3-й класс – «В одном счастливом детстве», 4-й класс – «В океане света».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материале </w:t>
      </w:r>
      <w:r w:rsidRPr="00707FF8">
        <w:rPr>
          <w:rFonts w:ascii="Times New Roman" w:hAnsi="Times New Roman"/>
          <w:sz w:val="28"/>
          <w:szCs w:val="28"/>
        </w:rPr>
        <w:t>текстов</w:t>
      </w:r>
      <w:r>
        <w:rPr>
          <w:rFonts w:ascii="Times New Roman" w:hAnsi="Times New Roman"/>
          <w:sz w:val="28"/>
          <w:szCs w:val="28"/>
        </w:rPr>
        <w:t xml:space="preserve"> «Азбуки» и прописей начинается </w:t>
      </w:r>
      <w:r w:rsidRPr="00707FF8">
        <w:rPr>
          <w:rFonts w:ascii="Times New Roman" w:hAnsi="Times New Roman"/>
          <w:sz w:val="28"/>
          <w:szCs w:val="28"/>
        </w:rPr>
        <w:t>формирование у детей типа правильной читательской деятельности – системы приёмов понимания текста. В работе с текстом выделяются три этапа: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1. Работа с текстом до чтения.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А) Дети самостоятельно читают ключевые слова и словосочетания, которые выделены учителем и записаны на доске (на плакатах, на выборном полотне). Эти слова и словосочетания особенно важны для понимания текста.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Б)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2. Работа с текстом во время чтения.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А) Первичное чтение (самостоятельное чтение детей про себя, или чтение учителя, или комбинированное чтение).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Б) Выявление первичного восприятия (короткая беседа).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07FF8">
        <w:rPr>
          <w:rFonts w:ascii="Times New Roman" w:hAnsi="Times New Roman"/>
          <w:sz w:val="28"/>
          <w:szCs w:val="28"/>
        </w:rPr>
        <w:t>Перечитывание</w:t>
      </w:r>
      <w:proofErr w:type="spellEnd"/>
      <w:r w:rsidRPr="00707FF8">
        <w:rPr>
          <w:rFonts w:ascii="Times New Roman" w:hAnsi="Times New Roman"/>
          <w:sz w:val="28"/>
          <w:szCs w:val="28"/>
        </w:rPr>
        <w:t xml:space="preserve"> текста. Словарная работа по ходу чтения. Учите5ль ведёт «диалог с автором», включая в него детей; использует приём комментированного чтения.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3. Работа с текстом после чтения.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А) Смысловые вопросы учителя ко всему тексту. Обобщающая беседа.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Б) Возвращение к заглавию и иллюстрации на новом уровне понимания.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В) Творческие задания (иллюстрирование, словесное рисование, </w:t>
      </w:r>
      <w:r w:rsidRPr="00707FF8">
        <w:rPr>
          <w:rFonts w:ascii="Times New Roman" w:hAnsi="Times New Roman"/>
          <w:sz w:val="28"/>
          <w:szCs w:val="28"/>
        </w:rPr>
        <w:lastRenderedPageBreak/>
        <w:t xml:space="preserve">придумывание продолжения, составление диафильма, </w:t>
      </w:r>
      <w:proofErr w:type="spellStart"/>
      <w:r w:rsidRPr="00707FF8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707FF8">
        <w:rPr>
          <w:rFonts w:ascii="Times New Roman" w:hAnsi="Times New Roman"/>
          <w:sz w:val="28"/>
          <w:szCs w:val="28"/>
        </w:rPr>
        <w:t xml:space="preserve"> и др.).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     Работая с книгой «Капельки солнца» дети продолжают учиться правильному и грамотному чтению.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Прежде чем говорить о технологии работы с текстом, ответим на вопрос: какому чтению мы учим? Во-первых, в начальной школе нужно учить медленному чтению художественного текста, то есть ребенок должен продумывать в ходе чтения смысл каждого слова, уметь задавать вопросы и находить ответы на них здесь же, в тексте, уметь </w:t>
      </w:r>
      <w:proofErr w:type="spellStart"/>
      <w:r w:rsidRPr="00707FF8">
        <w:rPr>
          <w:rFonts w:ascii="Times New Roman" w:hAnsi="Times New Roman"/>
          <w:sz w:val="28"/>
          <w:szCs w:val="28"/>
        </w:rPr>
        <w:t>соразмышлять</w:t>
      </w:r>
      <w:proofErr w:type="spellEnd"/>
      <w:r w:rsidRPr="00707FF8">
        <w:rPr>
          <w:rFonts w:ascii="Times New Roman" w:hAnsi="Times New Roman"/>
          <w:sz w:val="28"/>
          <w:szCs w:val="28"/>
        </w:rPr>
        <w:t xml:space="preserve"> и сопереживать, а также он должен уметь делать элементарный анализ прочитанного. Во-вторых, нужно понимать, что мы учим ребенка читать не для нас, почувствовать то, что чувствовали герои произведения. В-третьих, необходимо уделять.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Когда речь заходит о медленном чтении, у учителей обычно возникает вопрос: как же быть с техникой чтения, достигнут ли дети необходимой  скорости чтения? Медленное чтение не означает замедленное; под ним  мы понимаем определенный подход к обучению пониманию прочитанного. Техника чтения успешно формируется у детей в ходе работы по учебнику «Моя любимая Азбука» и в дальнейшем совершенствуется. Как показали  специальные исследования, дети, обучавшиеся по книгам для чтения серии «Свободный ум», показывают значительно более высокие результаты, в том числе и в технике чтения, по сравнению с обучавшимися по т</w:t>
      </w:r>
      <w:bookmarkStart w:id="0" w:name="_GoBack"/>
      <w:r w:rsidRPr="00707FF8">
        <w:rPr>
          <w:rFonts w:ascii="Times New Roman" w:hAnsi="Times New Roman"/>
          <w:sz w:val="28"/>
          <w:szCs w:val="28"/>
        </w:rPr>
        <w:t>радиционным учебникам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Конечно, обучение такому чтению требует </w:t>
      </w:r>
      <w:bookmarkEnd w:id="0"/>
      <w:r w:rsidRPr="00707FF8">
        <w:rPr>
          <w:rFonts w:ascii="Times New Roman" w:hAnsi="Times New Roman"/>
          <w:sz w:val="28"/>
          <w:szCs w:val="28"/>
        </w:rPr>
        <w:t>определенного методического подхода.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Что же, в отличие от традиционной методики, предлагают авторы программы? Формировать у детей правильный тип читательской деятельности, который представляет собой «…трехступенчатый процесс направленного индивидуального осмысления и освоения детьми книг (до чтения ,в процессе чтения и после чтения)…Такой подход действительно является обоснованным и рациональным ,он позволяет добиваться высоких </w:t>
      </w:r>
      <w:r w:rsidRPr="00707FF8">
        <w:rPr>
          <w:rFonts w:ascii="Times New Roman" w:hAnsi="Times New Roman"/>
          <w:sz w:val="28"/>
          <w:szCs w:val="28"/>
        </w:rPr>
        <w:lastRenderedPageBreak/>
        <w:t>результатов обучения.</w:t>
      </w:r>
    </w:p>
    <w:p w:rsidR="009B4D21" w:rsidRPr="00707FF8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Итак, этапов работы с текстом будет три: до начала чтения,  в процессе чтения  и после чтения. Внутри каждого этапа существует определённая последовательность «шагов».</w:t>
      </w:r>
    </w:p>
    <w:p w:rsidR="009B4D21" w:rsidRDefault="009B4D21" w:rsidP="009B4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 xml:space="preserve">        В связи с тем, что дети осваивают технологию, она видоизменяется, преобразуется в 3-4 классах, сохраняя при этом  свою суть. Преобразование идёт по пути увеличения доли самостоятельности ребёнка на каждом из этапов освоения текста.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D21" w:rsidRDefault="009B4D21" w:rsidP="001B4B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F8">
        <w:rPr>
          <w:rFonts w:ascii="Times New Roman" w:hAnsi="Times New Roman"/>
          <w:sz w:val="28"/>
          <w:szCs w:val="28"/>
        </w:rPr>
        <w:t>Уроки чтения в 3-м и особенно в 4-м классе постепенно становятся всё больше похожи на уроки литературы, поскольку наряду с совершенствованием техники чтения, отработкой системы приёмов понимания больше внимания уделяется анализу текста.</w:t>
      </w:r>
    </w:p>
    <w:p w:rsidR="001B4BE9" w:rsidRDefault="001B4BE9" w:rsidP="001B4B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1B4BE9" w:rsidRDefault="006226F0" w:rsidP="001B4B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Когда и почему ребёнку читать не хочется - Академия, 2000</w:t>
      </w:r>
    </w:p>
    <w:p w:rsidR="006226F0" w:rsidRPr="006226F0" w:rsidRDefault="006226F0" w:rsidP="001B4B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самостоятельной читательской деятельности</w:t>
      </w:r>
      <w:r w:rsidRPr="006226F0">
        <w:rPr>
          <w:sz w:val="28"/>
          <w:szCs w:val="28"/>
        </w:rPr>
        <w:t xml:space="preserve"> </w:t>
      </w:r>
      <w:r w:rsidRPr="006226F0">
        <w:rPr>
          <w:rFonts w:ascii="Times New Roman" w:hAnsi="Times New Roman"/>
          <w:sz w:val="28"/>
          <w:szCs w:val="28"/>
        </w:rPr>
        <w:t>http://</w:t>
      </w:r>
      <w:r>
        <w:rPr>
          <w:rFonts w:ascii="Times New Roman" w:hAnsi="Times New Roman"/>
          <w:sz w:val="28"/>
          <w:szCs w:val="28"/>
          <w:lang w:val="en-US"/>
        </w:rPr>
        <w:t>festival</w:t>
      </w:r>
      <w:r w:rsidRPr="006226F0">
        <w:rPr>
          <w:rFonts w:ascii="Times New Roman" w:hAnsi="Times New Roman"/>
          <w:sz w:val="28"/>
          <w:szCs w:val="28"/>
        </w:rPr>
        <w:t>.1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september</w:t>
      </w:r>
      <w:proofErr w:type="spellEnd"/>
      <w:r w:rsidRPr="006226F0">
        <w:rPr>
          <w:rFonts w:ascii="Times New Roman" w:hAnsi="Times New Roman"/>
          <w:sz w:val="28"/>
          <w:szCs w:val="28"/>
        </w:rPr>
        <w:t>.</w:t>
      </w:r>
      <w:proofErr w:type="spellStart"/>
      <w:r w:rsidRPr="006226F0">
        <w:rPr>
          <w:rFonts w:ascii="Times New Roman" w:hAnsi="Times New Roman"/>
          <w:sz w:val="28"/>
          <w:szCs w:val="28"/>
        </w:rPr>
        <w:t>ru</w:t>
      </w:r>
      <w:proofErr w:type="spellEnd"/>
      <w:r w:rsidRPr="006226F0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articles</w:t>
      </w:r>
      <w:r w:rsidRPr="006226F0">
        <w:rPr>
          <w:rFonts w:ascii="Times New Roman" w:hAnsi="Times New Roman"/>
          <w:sz w:val="28"/>
          <w:szCs w:val="28"/>
        </w:rPr>
        <w:t>/506763</w:t>
      </w:r>
    </w:p>
    <w:p w:rsidR="006226F0" w:rsidRPr="006226F0" w:rsidRDefault="006226F0" w:rsidP="001B4B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Шелестова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З.А.Чтение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превосходный профессор литературы – Журнал: Литература в школе, 1997, №7</w:t>
      </w:r>
    </w:p>
    <w:p w:rsidR="001B4BE9" w:rsidRPr="001B4BE9" w:rsidRDefault="001B4BE9" w:rsidP="001B4B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BE9" w:rsidRDefault="001B4BE9" w:rsidP="009B4D21"/>
    <w:p w:rsidR="001B4BE9" w:rsidRPr="0032631A" w:rsidRDefault="001B4BE9" w:rsidP="009B4D21"/>
    <w:p w:rsidR="001B4BE9" w:rsidRDefault="001B4BE9" w:rsidP="009B4D21"/>
    <w:p w:rsidR="001B4BE9" w:rsidRDefault="001B4BE9" w:rsidP="009B4D21"/>
    <w:p w:rsidR="001B4BE9" w:rsidRDefault="001B4BE9" w:rsidP="009B4D21"/>
    <w:sectPr w:rsidR="001B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B7177"/>
    <w:multiLevelType w:val="singleLevel"/>
    <w:tmpl w:val="F86024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8C4070B"/>
    <w:multiLevelType w:val="singleLevel"/>
    <w:tmpl w:val="BFF6B4DE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75FD3D65"/>
    <w:multiLevelType w:val="hybridMultilevel"/>
    <w:tmpl w:val="35A8F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471181"/>
    <w:multiLevelType w:val="hybridMultilevel"/>
    <w:tmpl w:val="6F34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21"/>
    <w:rsid w:val="001B4BE9"/>
    <w:rsid w:val="0032631A"/>
    <w:rsid w:val="006226F0"/>
    <w:rsid w:val="0085221D"/>
    <w:rsid w:val="009B4D21"/>
    <w:rsid w:val="00DA1732"/>
    <w:rsid w:val="00F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5F341E-B319-4A4C-AE09-334C6A8E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2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cp:lastModifiedBy>Пользователь Windows</cp:lastModifiedBy>
  <cp:revision>8</cp:revision>
  <dcterms:created xsi:type="dcterms:W3CDTF">2013-11-09T16:30:00Z</dcterms:created>
  <dcterms:modified xsi:type="dcterms:W3CDTF">2018-12-06T05:50:00Z</dcterms:modified>
</cp:coreProperties>
</file>