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F7" w:rsidRPr="00EA4008" w:rsidRDefault="002B74F7" w:rsidP="002A491F">
      <w:pPr>
        <w:spacing w:after="12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A547EA" w:rsidRPr="00EA4008" w:rsidRDefault="00314A1A" w:rsidP="00563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ПРИМЕНЕНИЕ </w:t>
      </w:r>
      <w:r w:rsidR="00A547EA" w:rsidRPr="00EA4008">
        <w:rPr>
          <w:rFonts w:ascii="Times New Roman" w:hAnsi="Times New Roman"/>
          <w:b/>
          <w:sz w:val="28"/>
          <w:szCs w:val="28"/>
        </w:rPr>
        <w:t>ИНФОРМАЦИОННЫХ</w:t>
      </w:r>
      <w:r w:rsidR="00AD518B">
        <w:rPr>
          <w:rFonts w:ascii="Times New Roman" w:hAnsi="Times New Roman"/>
          <w:b/>
          <w:sz w:val="28"/>
          <w:szCs w:val="28"/>
        </w:rPr>
        <w:t xml:space="preserve"> И ИГРОВЫХ</w:t>
      </w:r>
      <w:r w:rsidR="00A547EA" w:rsidRPr="00EA4008">
        <w:rPr>
          <w:rFonts w:ascii="Times New Roman" w:hAnsi="Times New Roman"/>
          <w:b/>
          <w:sz w:val="28"/>
          <w:szCs w:val="28"/>
        </w:rPr>
        <w:t xml:space="preserve"> ТЕХНОЛОГИЙ  </w:t>
      </w:r>
      <w:r>
        <w:rPr>
          <w:rFonts w:ascii="Times New Roman" w:hAnsi="Times New Roman"/>
          <w:b/>
          <w:sz w:val="28"/>
          <w:szCs w:val="28"/>
        </w:rPr>
        <w:t>ПРИ ОБУЧЕНИИ АНГЛИЙСКОМУ ЯЗЫКУ</w:t>
      </w:r>
    </w:p>
    <w:p w:rsidR="00A547EA" w:rsidRPr="00EA4008" w:rsidRDefault="00A547EA" w:rsidP="002A49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47EA" w:rsidRPr="00EA4008" w:rsidRDefault="00A547EA" w:rsidP="002A49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47EA" w:rsidRPr="00EA4008" w:rsidRDefault="00A547EA" w:rsidP="002A491F">
      <w:pPr>
        <w:spacing w:after="0" w:line="240" w:lineRule="auto"/>
        <w:ind w:right="-2" w:firstLine="709"/>
        <w:jc w:val="right"/>
        <w:rPr>
          <w:rFonts w:ascii="Times New Roman" w:hAnsi="Times New Roman"/>
          <w:i/>
          <w:sz w:val="28"/>
          <w:szCs w:val="28"/>
        </w:rPr>
      </w:pPr>
      <w:r w:rsidRPr="00EA4008">
        <w:rPr>
          <w:rFonts w:ascii="Times New Roman" w:hAnsi="Times New Roman"/>
          <w:i/>
          <w:sz w:val="28"/>
          <w:szCs w:val="28"/>
        </w:rPr>
        <w:t xml:space="preserve">С.Ю. Замарина </w:t>
      </w:r>
    </w:p>
    <w:p w:rsidR="00A547EA" w:rsidRPr="00EA4008" w:rsidRDefault="00A547EA" w:rsidP="002A491F">
      <w:pPr>
        <w:spacing w:after="0" w:line="240" w:lineRule="auto"/>
        <w:ind w:right="-2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A547EA" w:rsidRPr="00EA4008" w:rsidRDefault="00A547EA" w:rsidP="002A491F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4008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 w:rsidRPr="00EA4008">
        <w:rPr>
          <w:rFonts w:ascii="Times New Roman" w:hAnsi="Times New Roman"/>
          <w:bCs/>
          <w:sz w:val="28"/>
          <w:szCs w:val="28"/>
        </w:rPr>
        <w:t>средняя</w:t>
      </w:r>
      <w:r w:rsidRPr="00EA4008">
        <w:rPr>
          <w:rFonts w:ascii="Times New Roman" w:hAnsi="Times New Roman"/>
          <w:sz w:val="28"/>
          <w:szCs w:val="28"/>
        </w:rPr>
        <w:t xml:space="preserve"> </w:t>
      </w:r>
      <w:r w:rsidRPr="00EA4008">
        <w:rPr>
          <w:rFonts w:ascii="Times New Roman" w:hAnsi="Times New Roman"/>
          <w:bCs/>
          <w:sz w:val="28"/>
          <w:szCs w:val="28"/>
        </w:rPr>
        <w:t>общеобразовательная</w:t>
      </w:r>
      <w:r w:rsidRPr="00EA4008">
        <w:rPr>
          <w:rFonts w:ascii="Times New Roman" w:hAnsi="Times New Roman"/>
          <w:sz w:val="28"/>
          <w:szCs w:val="28"/>
        </w:rPr>
        <w:t xml:space="preserve"> </w:t>
      </w:r>
      <w:r w:rsidRPr="00EA4008">
        <w:rPr>
          <w:rFonts w:ascii="Times New Roman" w:hAnsi="Times New Roman"/>
          <w:bCs/>
          <w:sz w:val="28"/>
          <w:szCs w:val="28"/>
        </w:rPr>
        <w:t>школа</w:t>
      </w:r>
      <w:r w:rsidRPr="00EA4008">
        <w:rPr>
          <w:rFonts w:ascii="Times New Roman" w:hAnsi="Times New Roman"/>
          <w:sz w:val="28"/>
          <w:szCs w:val="28"/>
        </w:rPr>
        <w:t xml:space="preserve"> №</w:t>
      </w:r>
      <w:r w:rsidRPr="00EA4008">
        <w:rPr>
          <w:rFonts w:ascii="Times New Roman" w:hAnsi="Times New Roman"/>
          <w:bCs/>
          <w:sz w:val="28"/>
          <w:szCs w:val="28"/>
        </w:rPr>
        <w:t>5</w:t>
      </w:r>
      <w:r w:rsidRPr="00EA4008">
        <w:rPr>
          <w:rFonts w:ascii="Times New Roman" w:hAnsi="Times New Roman"/>
          <w:sz w:val="28"/>
          <w:szCs w:val="28"/>
        </w:rPr>
        <w:t xml:space="preserve"> </w:t>
      </w:r>
      <w:r w:rsidRPr="00EA4008">
        <w:rPr>
          <w:rFonts w:ascii="Times New Roman" w:hAnsi="Times New Roman"/>
          <w:bCs/>
          <w:sz w:val="28"/>
          <w:szCs w:val="28"/>
        </w:rPr>
        <w:t>имени</w:t>
      </w:r>
      <w:r w:rsidRPr="00EA4008">
        <w:rPr>
          <w:rFonts w:ascii="Times New Roman" w:hAnsi="Times New Roman"/>
          <w:sz w:val="28"/>
          <w:szCs w:val="28"/>
        </w:rPr>
        <w:t xml:space="preserve"> </w:t>
      </w:r>
      <w:r w:rsidRPr="00EA4008">
        <w:rPr>
          <w:rFonts w:ascii="Times New Roman" w:hAnsi="Times New Roman"/>
          <w:bCs/>
          <w:sz w:val="28"/>
          <w:szCs w:val="28"/>
        </w:rPr>
        <w:t>О</w:t>
      </w:r>
      <w:r w:rsidRPr="00EA4008">
        <w:rPr>
          <w:rFonts w:ascii="Times New Roman" w:hAnsi="Times New Roman"/>
          <w:sz w:val="28"/>
          <w:szCs w:val="28"/>
        </w:rPr>
        <w:t>.</w:t>
      </w:r>
      <w:r w:rsidRPr="00EA4008">
        <w:rPr>
          <w:rFonts w:ascii="Times New Roman" w:hAnsi="Times New Roman"/>
          <w:bCs/>
          <w:sz w:val="28"/>
          <w:szCs w:val="28"/>
        </w:rPr>
        <w:t>И</w:t>
      </w:r>
      <w:r w:rsidRPr="00EA4008">
        <w:rPr>
          <w:rFonts w:ascii="Times New Roman" w:hAnsi="Times New Roman"/>
          <w:sz w:val="28"/>
          <w:szCs w:val="28"/>
        </w:rPr>
        <w:t xml:space="preserve">. </w:t>
      </w:r>
      <w:r w:rsidRPr="00EA4008">
        <w:rPr>
          <w:rFonts w:ascii="Times New Roman" w:hAnsi="Times New Roman"/>
          <w:bCs/>
          <w:sz w:val="28"/>
          <w:szCs w:val="28"/>
        </w:rPr>
        <w:t>Семёнова</w:t>
      </w:r>
      <w:r w:rsidRPr="00EA4008">
        <w:rPr>
          <w:rFonts w:ascii="Times New Roman" w:hAnsi="Times New Roman"/>
          <w:sz w:val="28"/>
          <w:szCs w:val="28"/>
        </w:rPr>
        <w:t>-</w:t>
      </w:r>
      <w:r w:rsidRPr="00EA4008">
        <w:rPr>
          <w:rFonts w:ascii="Times New Roman" w:hAnsi="Times New Roman"/>
          <w:bCs/>
          <w:sz w:val="28"/>
          <w:szCs w:val="28"/>
        </w:rPr>
        <w:t>Тян</w:t>
      </w:r>
      <w:r w:rsidRPr="00EA4008">
        <w:rPr>
          <w:rFonts w:ascii="Times New Roman" w:hAnsi="Times New Roman"/>
          <w:sz w:val="28"/>
          <w:szCs w:val="28"/>
        </w:rPr>
        <w:t>-</w:t>
      </w:r>
      <w:r w:rsidRPr="00EA4008">
        <w:rPr>
          <w:rFonts w:ascii="Times New Roman" w:hAnsi="Times New Roman"/>
          <w:bCs/>
          <w:sz w:val="28"/>
          <w:szCs w:val="28"/>
        </w:rPr>
        <w:t>Шанского, г. Мончегорск</w:t>
      </w:r>
    </w:p>
    <w:p w:rsidR="00A547EA" w:rsidRPr="00EA4008" w:rsidRDefault="00A547EA" w:rsidP="002A491F">
      <w:pPr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80167" w:rsidRPr="00563EAD" w:rsidRDefault="00AD518B" w:rsidP="00563EAD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Тезисы доклада</w:t>
      </w:r>
    </w:p>
    <w:p w:rsidR="00C625D7" w:rsidRPr="00C625D7" w:rsidRDefault="00AD518B" w:rsidP="00C625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25D7">
        <w:rPr>
          <w:rFonts w:ascii="Times New Roman" w:hAnsi="Times New Roman"/>
          <w:sz w:val="28"/>
          <w:szCs w:val="28"/>
        </w:rPr>
        <w:t>Важным элементом нового стандарта являются ориентировка школьников в информационных и коммуникативных технологиях (ИКТ)</w:t>
      </w:r>
      <w:proofErr w:type="gramStart"/>
      <w:r w:rsidRPr="00C625D7">
        <w:rPr>
          <w:rFonts w:ascii="Times New Roman" w:hAnsi="Times New Roman"/>
          <w:sz w:val="28"/>
          <w:szCs w:val="28"/>
        </w:rPr>
        <w:t xml:space="preserve">  .</w:t>
      </w:r>
      <w:proofErr w:type="gramEnd"/>
      <w:r w:rsidRPr="00C625D7">
        <w:rPr>
          <w:rFonts w:ascii="Times New Roman" w:hAnsi="Times New Roman"/>
          <w:sz w:val="28"/>
          <w:szCs w:val="28"/>
        </w:rPr>
        <w:t> </w:t>
      </w:r>
      <w:r w:rsidR="00C625D7" w:rsidRPr="00C625D7">
        <w:rPr>
          <w:rFonts w:ascii="Times New Roman" w:hAnsi="Times New Roman"/>
          <w:sz w:val="28"/>
          <w:szCs w:val="28"/>
        </w:rPr>
        <w:t xml:space="preserve"> </w:t>
      </w:r>
      <w:r w:rsidRPr="00C625D7">
        <w:rPr>
          <w:rFonts w:ascii="Times New Roman" w:eastAsia="+mj-ea" w:hAnsi="Times New Roman"/>
          <w:color w:val="000000"/>
          <w:sz w:val="28"/>
          <w:szCs w:val="28"/>
        </w:rPr>
        <w:t xml:space="preserve"> </w:t>
      </w:r>
      <w:r w:rsidRPr="00C625D7">
        <w:rPr>
          <w:rFonts w:ascii="Times New Roman" w:hAnsi="Times New Roman"/>
          <w:sz w:val="28"/>
          <w:szCs w:val="28"/>
        </w:rPr>
        <w:t>Использование информационно-коммуникационных технологий на уроках английского языка -  это необходимое условие и механизм реализации ФГОС.</w:t>
      </w:r>
      <w:r w:rsidR="00C625D7" w:rsidRPr="00C625D7">
        <w:rPr>
          <w:rFonts w:ascii="Times New Roman" w:hAnsi="Times New Roman"/>
          <w:color w:val="000000"/>
          <w:sz w:val="28"/>
          <w:szCs w:val="28"/>
        </w:rPr>
        <w:t xml:space="preserve"> При этом педагогически целесообразным видится внедрение в процесс обучения игр. Они вызывают интерес к предмету, позволяют развивать способно</w:t>
      </w:r>
      <w:r w:rsidR="00C625D7" w:rsidRPr="00C625D7">
        <w:rPr>
          <w:rFonts w:ascii="Times New Roman" w:hAnsi="Times New Roman"/>
          <w:color w:val="000000"/>
          <w:sz w:val="28"/>
          <w:szCs w:val="28"/>
        </w:rPr>
        <w:softHyphen/>
        <w:t>сти учащихся, воспитывают познаватель</w:t>
      </w:r>
      <w:r w:rsidR="00C625D7" w:rsidRPr="00C625D7">
        <w:rPr>
          <w:rFonts w:ascii="Times New Roman" w:hAnsi="Times New Roman"/>
          <w:color w:val="000000"/>
          <w:sz w:val="28"/>
          <w:szCs w:val="28"/>
        </w:rPr>
        <w:softHyphen/>
        <w:t xml:space="preserve">ную активность. </w:t>
      </w:r>
      <w:r w:rsidR="00C625D7" w:rsidRPr="00C625D7">
        <w:rPr>
          <w:rFonts w:ascii="Times New Roman" w:hAnsi="Times New Roman"/>
          <w:sz w:val="28"/>
          <w:szCs w:val="28"/>
        </w:rPr>
        <w:t xml:space="preserve">Многие преподаватели увидели потенциал геймификации в дополнении </w:t>
      </w:r>
      <w:proofErr w:type="gramStart"/>
      <w:r w:rsidR="00C625D7" w:rsidRPr="00C625D7">
        <w:rPr>
          <w:rFonts w:ascii="Times New Roman" w:hAnsi="Times New Roman"/>
          <w:sz w:val="28"/>
          <w:szCs w:val="28"/>
        </w:rPr>
        <w:t>к</w:t>
      </w:r>
      <w:proofErr w:type="gramEnd"/>
      <w:r w:rsidR="00C625D7" w:rsidRPr="00C625D7">
        <w:rPr>
          <w:rFonts w:ascii="Times New Roman" w:hAnsi="Times New Roman"/>
          <w:sz w:val="28"/>
          <w:szCs w:val="28"/>
        </w:rPr>
        <w:t xml:space="preserve"> ИКТ и расширении возможностей традиционного обучения.</w:t>
      </w:r>
      <w:r w:rsidR="00C625D7" w:rsidRPr="00C625D7">
        <w:rPr>
          <w:rFonts w:ascii="Times New Roman" w:hAnsi="Times New Roman"/>
          <w:sz w:val="28"/>
          <w:szCs w:val="28"/>
        </w:rPr>
        <w:br/>
      </w:r>
      <w:r w:rsidR="00C625D7" w:rsidRPr="00C625D7">
        <w:rPr>
          <w:rFonts w:ascii="Times New Roman" w:hAnsi="Times New Roman"/>
          <w:bCs/>
          <w:sz w:val="28"/>
          <w:szCs w:val="28"/>
        </w:rPr>
        <w:t>Использование игровых технологий с применением И</w:t>
      </w:r>
      <w:proofErr w:type="gramStart"/>
      <w:r w:rsidR="00C625D7" w:rsidRPr="00C625D7">
        <w:rPr>
          <w:rFonts w:ascii="Times New Roman" w:hAnsi="Times New Roman"/>
          <w:bCs/>
          <w:sz w:val="28"/>
          <w:szCs w:val="28"/>
        </w:rPr>
        <w:t>КТ  в пр</w:t>
      </w:r>
      <w:proofErr w:type="gramEnd"/>
      <w:r w:rsidR="00C625D7" w:rsidRPr="00C625D7">
        <w:rPr>
          <w:rFonts w:ascii="Times New Roman" w:hAnsi="Times New Roman"/>
          <w:bCs/>
          <w:sz w:val="28"/>
          <w:szCs w:val="28"/>
        </w:rPr>
        <w:t xml:space="preserve">оцессе обучения иностранному языку предоставляет </w:t>
      </w:r>
      <w:r w:rsidR="00C625D7" w:rsidRPr="00C625D7">
        <w:rPr>
          <w:rFonts w:ascii="Times New Roman" w:hAnsi="Times New Roman"/>
          <w:sz w:val="28"/>
          <w:szCs w:val="28"/>
        </w:rPr>
        <w:t>такие неоценимые для обучения возможности как вовлеченность в учебный процесс, высокую мотивацию, автономию и смысловое содержание. В процессе игры обучающиеся приобретают необходимый опыт,  не боясь совершать ошибки, так как всегда можно нажать кнопку перезагрузки и стать чемпионом в следующей игре. Игра - это идеальная обучающая среда со встроенным разрешением на ошибку, побуждающая мыслить нестандартно и развивать самоконтроль. В электронном образовании игры могут заменить типовые задания, а при традиционном обучении разнообразить сложившийся формат занятий. Настоящая ценность геймификации состоит в том, чтобы игровой принцип способствовал созданию осмысленного учебного опыта.</w:t>
      </w:r>
    </w:p>
    <w:p w:rsidR="00AD518B" w:rsidRPr="00C625D7" w:rsidRDefault="00AD518B" w:rsidP="00C625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25D7">
        <w:rPr>
          <w:rFonts w:ascii="Times New Roman" w:hAnsi="Times New Roman"/>
          <w:sz w:val="28"/>
          <w:szCs w:val="28"/>
        </w:rPr>
        <w:t xml:space="preserve">Использование </w:t>
      </w:r>
      <w:r w:rsidR="00C625D7" w:rsidRPr="00C625D7">
        <w:rPr>
          <w:rFonts w:ascii="Times New Roman" w:hAnsi="Times New Roman"/>
          <w:bCs/>
          <w:sz w:val="28"/>
          <w:szCs w:val="28"/>
        </w:rPr>
        <w:t xml:space="preserve">игровых технологий с применением ИКТ  </w:t>
      </w:r>
      <w:r w:rsidRPr="00C625D7">
        <w:rPr>
          <w:rFonts w:ascii="Times New Roman" w:hAnsi="Times New Roman"/>
          <w:sz w:val="28"/>
          <w:szCs w:val="28"/>
        </w:rPr>
        <w:t>на уроках английского языка позволяет организовать самостоятельные действия каждого ученика и реализовать его творческий потенциал.</w:t>
      </w:r>
      <w:r w:rsidRPr="00C625D7">
        <w:rPr>
          <w:rFonts w:ascii="Times New Roman" w:eastAsia="+mn-ea" w:hAnsi="Times New Roman"/>
          <w:color w:val="000000"/>
          <w:sz w:val="28"/>
          <w:szCs w:val="28"/>
        </w:rPr>
        <w:t xml:space="preserve"> </w:t>
      </w:r>
      <w:r w:rsidRPr="00C625D7">
        <w:rPr>
          <w:rFonts w:ascii="Times New Roman" w:hAnsi="Times New Roman"/>
          <w:sz w:val="28"/>
          <w:szCs w:val="28"/>
        </w:rPr>
        <w:t xml:space="preserve">ИКТ  </w:t>
      </w:r>
      <w:r w:rsidRPr="00C625D7">
        <w:rPr>
          <w:rFonts w:ascii="Times New Roman" w:hAnsi="Times New Roman"/>
          <w:sz w:val="28"/>
          <w:szCs w:val="28"/>
        </w:rPr>
        <w:lastRenderedPageBreak/>
        <w:t>применяются  на любом этапе урока, а также, в процессе общения с родителями, учениками, и во внешкольной деятельности.</w:t>
      </w:r>
    </w:p>
    <w:p w:rsidR="00BB1A83" w:rsidRPr="00C625D7" w:rsidRDefault="00BB1A83" w:rsidP="00C625D7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25D7">
        <w:rPr>
          <w:rFonts w:ascii="Times New Roman" w:hAnsi="Times New Roman"/>
          <w:sz w:val="28"/>
          <w:szCs w:val="28"/>
        </w:rPr>
        <w:t xml:space="preserve">При отборе ИКТ для учебных целей необходимо оценивать, насколько они будут соответствовать языковому и общекультурному уровню конкретной группы обучающихся.  Немаловажным критерием при отборе материала  является также его актуальность, степень новизны  и адаптация к </w:t>
      </w:r>
      <w:proofErr w:type="gramStart"/>
      <w:r w:rsidRPr="00C625D7">
        <w:rPr>
          <w:rFonts w:ascii="Times New Roman" w:hAnsi="Times New Roman"/>
          <w:sz w:val="28"/>
          <w:szCs w:val="28"/>
        </w:rPr>
        <w:t>обучаемому</w:t>
      </w:r>
      <w:proofErr w:type="gramEnd"/>
      <w:r w:rsidRPr="00C625D7">
        <w:rPr>
          <w:rFonts w:ascii="Times New Roman" w:hAnsi="Times New Roman"/>
          <w:sz w:val="28"/>
          <w:szCs w:val="28"/>
        </w:rPr>
        <w:t>.</w:t>
      </w:r>
    </w:p>
    <w:p w:rsidR="00C625D7" w:rsidRPr="00C625D7" w:rsidRDefault="002B74F7" w:rsidP="00C625D7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C625D7">
        <w:rPr>
          <w:rFonts w:ascii="Times New Roman" w:hAnsi="Times New Roman"/>
          <w:sz w:val="28"/>
          <w:szCs w:val="28"/>
        </w:rPr>
        <w:t xml:space="preserve">Использование </w:t>
      </w:r>
      <w:r w:rsidR="00780167" w:rsidRPr="00C625D7">
        <w:rPr>
          <w:rFonts w:ascii="Times New Roman" w:hAnsi="Times New Roman"/>
          <w:sz w:val="28"/>
          <w:szCs w:val="28"/>
        </w:rPr>
        <w:t xml:space="preserve"> </w:t>
      </w:r>
      <w:r w:rsidRPr="00C625D7">
        <w:rPr>
          <w:rFonts w:ascii="Times New Roman" w:hAnsi="Times New Roman"/>
          <w:sz w:val="28"/>
          <w:szCs w:val="28"/>
        </w:rPr>
        <w:t xml:space="preserve"> </w:t>
      </w:r>
      <w:r w:rsidR="00780167" w:rsidRPr="00C625D7">
        <w:rPr>
          <w:rFonts w:ascii="Times New Roman" w:hAnsi="Times New Roman"/>
          <w:sz w:val="28"/>
          <w:szCs w:val="28"/>
        </w:rPr>
        <w:t xml:space="preserve">информационно-коммуникационных технологий </w:t>
      </w:r>
      <w:r w:rsidRPr="00C625D7">
        <w:rPr>
          <w:rFonts w:ascii="Times New Roman" w:hAnsi="Times New Roman"/>
          <w:sz w:val="28"/>
          <w:szCs w:val="28"/>
        </w:rPr>
        <w:t xml:space="preserve">экономит время учителя и делает увлекательным процесс создания тренировочных и тестовых заданий учителем и процесс выполнения таких заданий обучающимися. </w:t>
      </w:r>
      <w:r w:rsidR="00563EAD" w:rsidRPr="00C625D7">
        <w:rPr>
          <w:rFonts w:ascii="Times New Roman" w:hAnsi="Times New Roman"/>
          <w:sz w:val="28"/>
          <w:szCs w:val="28"/>
        </w:rPr>
        <w:t xml:space="preserve"> </w:t>
      </w:r>
      <w:r w:rsidR="00C625D7" w:rsidRPr="00C625D7">
        <w:rPr>
          <w:rFonts w:ascii="Times New Roman" w:hAnsi="Times New Roman"/>
          <w:sz w:val="28"/>
          <w:szCs w:val="28"/>
        </w:rPr>
        <w:t xml:space="preserve">Полезной функцией геймификации можно считать введение игровых бонусов в учебные ситуации и получение вознаграждения за выполненные задания, поскольку традиционная оценочная система не всегда мотивирует учащихся. Обучающиеся в процессе игры  попадают в ситуацию, позволяющую им критически оценить свои знания в активном действии, и не только структурировать собственные компетенции, но и активизировать их пассивный запас.  </w:t>
      </w:r>
    </w:p>
    <w:p w:rsidR="00C625D7" w:rsidRPr="00C625D7" w:rsidRDefault="00C625D7" w:rsidP="00C625D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625D7" w:rsidRPr="00C625D7" w:rsidRDefault="00C625D7" w:rsidP="00C625D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625D7">
        <w:rPr>
          <w:rFonts w:ascii="Times New Roman" w:hAnsi="Times New Roman"/>
          <w:b/>
          <w:sz w:val="28"/>
          <w:szCs w:val="28"/>
        </w:rPr>
        <w:t>Литература</w:t>
      </w:r>
    </w:p>
    <w:p w:rsidR="00C625D7" w:rsidRPr="00C625D7" w:rsidRDefault="00C625D7" w:rsidP="00C625D7">
      <w:pPr>
        <w:ind w:left="180" w:firstLine="709"/>
        <w:rPr>
          <w:rFonts w:ascii="Times New Roman" w:hAnsi="Times New Roman"/>
          <w:sz w:val="28"/>
          <w:szCs w:val="28"/>
        </w:rPr>
      </w:pPr>
    </w:p>
    <w:p w:rsidR="00C625D7" w:rsidRPr="00C625D7" w:rsidRDefault="00C625D7" w:rsidP="00C625D7">
      <w:pPr>
        <w:pStyle w:val="a9"/>
        <w:numPr>
          <w:ilvl w:val="0"/>
          <w:numId w:val="2"/>
        </w:num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625D7">
        <w:rPr>
          <w:rFonts w:ascii="Times New Roman" w:hAnsi="Times New Roman"/>
          <w:sz w:val="28"/>
          <w:szCs w:val="28"/>
        </w:rPr>
        <w:t>Краснова Т. И. Геймификация обучения иностранному языку // Молодой ученый. — 2015. — №11. — С. 1373-1375. — URL https://moluch.ru/archive/91/19871/ (дата обращения: 13.01.2019).</w:t>
      </w:r>
    </w:p>
    <w:p w:rsidR="00C625D7" w:rsidRPr="00C625D7" w:rsidRDefault="00C625D7" w:rsidP="00C625D7">
      <w:pPr>
        <w:pStyle w:val="a9"/>
        <w:numPr>
          <w:ilvl w:val="0"/>
          <w:numId w:val="2"/>
        </w:num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625D7">
        <w:rPr>
          <w:rFonts w:ascii="Times New Roman" w:hAnsi="Times New Roman"/>
          <w:sz w:val="28"/>
          <w:szCs w:val="28"/>
        </w:rPr>
        <w:t>Невоструев П. Ю. Применение концепции игрофикации в рамках разработки контент-стратегии // Евразийское научное объединение. — 2015. Т.1. № 3(3)</w:t>
      </w:r>
      <w:proofErr w:type="gramStart"/>
      <w:r w:rsidRPr="00C625D7">
        <w:rPr>
          <w:rFonts w:ascii="Times New Roman" w:hAnsi="Times New Roman"/>
          <w:sz w:val="28"/>
          <w:szCs w:val="28"/>
        </w:rPr>
        <w:t>.</w:t>
      </w:r>
      <w:proofErr w:type="gramEnd"/>
      <w:r w:rsidRPr="00C625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25D7">
        <w:rPr>
          <w:rFonts w:ascii="Times New Roman" w:hAnsi="Times New Roman"/>
          <w:sz w:val="28"/>
          <w:szCs w:val="28"/>
        </w:rPr>
        <w:t>с</w:t>
      </w:r>
      <w:proofErr w:type="gramEnd"/>
      <w:r w:rsidRPr="00C625D7">
        <w:rPr>
          <w:rFonts w:ascii="Times New Roman" w:hAnsi="Times New Roman"/>
          <w:sz w:val="28"/>
          <w:szCs w:val="28"/>
        </w:rPr>
        <w:t>. 73–74.</w:t>
      </w:r>
    </w:p>
    <w:p w:rsidR="00C625D7" w:rsidRPr="00C625D7" w:rsidRDefault="00C625D7" w:rsidP="00C625D7">
      <w:pPr>
        <w:pStyle w:val="a9"/>
        <w:numPr>
          <w:ilvl w:val="0"/>
          <w:numId w:val="2"/>
        </w:num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625D7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Степичев П.А. </w:t>
      </w:r>
      <w:r w:rsidRPr="00C625D7">
        <w:rPr>
          <w:rFonts w:ascii="Times New Roman" w:eastAsiaTheme="minorHAnsi" w:hAnsi="Times New Roman"/>
          <w:color w:val="000000"/>
          <w:sz w:val="28"/>
          <w:szCs w:val="28"/>
        </w:rPr>
        <w:t>Формирование направленности студента педагогического вуза на профессиональное творчество средствами английского языка // Педагогическое образование и наука</w:t>
      </w:r>
      <w:r w:rsidRPr="00C625D7">
        <w:rPr>
          <w:rFonts w:ascii="Times New Roman" w:hAnsi="Times New Roman"/>
          <w:sz w:val="28"/>
          <w:szCs w:val="28"/>
        </w:rPr>
        <w:t xml:space="preserve"> </w:t>
      </w:r>
      <w:r w:rsidRPr="00C625D7">
        <w:rPr>
          <w:rFonts w:ascii="Times New Roman" w:eastAsiaTheme="minorHAnsi" w:hAnsi="Times New Roman"/>
          <w:bCs/>
          <w:color w:val="000000"/>
          <w:sz w:val="28"/>
          <w:szCs w:val="28"/>
        </w:rPr>
        <w:t>-</w:t>
      </w:r>
      <w:r w:rsidRPr="00C625D7">
        <w:rPr>
          <w:rFonts w:ascii="Times New Roman" w:hAnsi="Times New Roman"/>
          <w:sz w:val="28"/>
          <w:szCs w:val="28"/>
        </w:rPr>
        <w:t xml:space="preserve"> 2009. № 11. с. 42–45.</w:t>
      </w:r>
    </w:p>
    <w:p w:rsidR="00C625D7" w:rsidRPr="00C625D7" w:rsidRDefault="00C625D7" w:rsidP="00C625D7">
      <w:pPr>
        <w:pStyle w:val="a9"/>
        <w:numPr>
          <w:ilvl w:val="0"/>
          <w:numId w:val="2"/>
        </w:num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625D7">
        <w:rPr>
          <w:rFonts w:ascii="Times New Roman" w:hAnsi="Times New Roman"/>
          <w:iCs/>
          <w:color w:val="000000"/>
          <w:sz w:val="28"/>
          <w:szCs w:val="28"/>
        </w:rPr>
        <w:t>Степичев П.А</w:t>
      </w:r>
      <w:r w:rsidRPr="00C625D7">
        <w:rPr>
          <w:rFonts w:ascii="Times New Roman" w:hAnsi="Times New Roman"/>
          <w:color w:val="000000"/>
          <w:sz w:val="28"/>
          <w:szCs w:val="28"/>
        </w:rPr>
        <w:t>. Лексические игры на уроках английского языка: Методические рекомендации. – М.: Чистые пруды, 2008. (Библиотечка «Первого сентября», серия «Английский язык», Вып. 19.)</w:t>
      </w:r>
    </w:p>
    <w:p w:rsidR="002B74F7" w:rsidRPr="00C625D7" w:rsidRDefault="002B74F7" w:rsidP="00C625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B74F7" w:rsidRPr="00C625D7" w:rsidSect="0052251E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5C" w:rsidRDefault="003D7C5C" w:rsidP="002B74F7">
      <w:pPr>
        <w:spacing w:after="0" w:line="240" w:lineRule="auto"/>
      </w:pPr>
      <w:r>
        <w:separator/>
      </w:r>
    </w:p>
  </w:endnote>
  <w:endnote w:type="continuationSeparator" w:id="0">
    <w:p w:rsidR="003D7C5C" w:rsidRDefault="003D7C5C" w:rsidP="002B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5C" w:rsidRDefault="003D7C5C" w:rsidP="002B74F7">
      <w:pPr>
        <w:spacing w:after="0" w:line="240" w:lineRule="auto"/>
      </w:pPr>
      <w:r>
        <w:separator/>
      </w:r>
    </w:p>
  </w:footnote>
  <w:footnote w:type="continuationSeparator" w:id="0">
    <w:p w:rsidR="003D7C5C" w:rsidRDefault="003D7C5C" w:rsidP="002B7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262"/>
    <w:multiLevelType w:val="hybridMultilevel"/>
    <w:tmpl w:val="959AC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1A1340"/>
    <w:multiLevelType w:val="hybridMultilevel"/>
    <w:tmpl w:val="0A5238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4F7"/>
    <w:rsid w:val="00041032"/>
    <w:rsid w:val="000B420D"/>
    <w:rsid w:val="000C4C2D"/>
    <w:rsid w:val="00132CD2"/>
    <w:rsid w:val="00161265"/>
    <w:rsid w:val="001B5CD6"/>
    <w:rsid w:val="002379E1"/>
    <w:rsid w:val="00292481"/>
    <w:rsid w:val="002A491F"/>
    <w:rsid w:val="002B74F7"/>
    <w:rsid w:val="002F6235"/>
    <w:rsid w:val="00314A1A"/>
    <w:rsid w:val="003D7C5C"/>
    <w:rsid w:val="00411FE2"/>
    <w:rsid w:val="0044771A"/>
    <w:rsid w:val="004B3A93"/>
    <w:rsid w:val="0052251E"/>
    <w:rsid w:val="00563EAD"/>
    <w:rsid w:val="0059580B"/>
    <w:rsid w:val="0062600E"/>
    <w:rsid w:val="00764368"/>
    <w:rsid w:val="00780167"/>
    <w:rsid w:val="007C7D5F"/>
    <w:rsid w:val="0081296E"/>
    <w:rsid w:val="008538A6"/>
    <w:rsid w:val="00857BE2"/>
    <w:rsid w:val="0087123C"/>
    <w:rsid w:val="0094118E"/>
    <w:rsid w:val="009B34A0"/>
    <w:rsid w:val="00A00D35"/>
    <w:rsid w:val="00A547EA"/>
    <w:rsid w:val="00AA214F"/>
    <w:rsid w:val="00AD518B"/>
    <w:rsid w:val="00B130F9"/>
    <w:rsid w:val="00B65AFF"/>
    <w:rsid w:val="00BA724C"/>
    <w:rsid w:val="00BB1A83"/>
    <w:rsid w:val="00BE2173"/>
    <w:rsid w:val="00C26765"/>
    <w:rsid w:val="00C331A1"/>
    <w:rsid w:val="00C625D7"/>
    <w:rsid w:val="00C865AA"/>
    <w:rsid w:val="00D13AD0"/>
    <w:rsid w:val="00D25F05"/>
    <w:rsid w:val="00D3349D"/>
    <w:rsid w:val="00E656AF"/>
    <w:rsid w:val="00EA4008"/>
    <w:rsid w:val="00EC4623"/>
    <w:rsid w:val="00EC5D76"/>
    <w:rsid w:val="00F008DA"/>
    <w:rsid w:val="00F6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4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4F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B74F7"/>
    <w:rPr>
      <w:vertAlign w:val="superscript"/>
    </w:rPr>
  </w:style>
  <w:style w:type="character" w:customStyle="1" w:styleId="st1">
    <w:name w:val="st1"/>
    <w:basedOn w:val="a0"/>
    <w:rsid w:val="002B74F7"/>
  </w:style>
  <w:style w:type="paragraph" w:styleId="a6">
    <w:name w:val="footer"/>
    <w:basedOn w:val="a"/>
    <w:link w:val="a7"/>
    <w:uiPriority w:val="99"/>
    <w:unhideWhenUsed/>
    <w:rsid w:val="002B74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74F7"/>
    <w:rPr>
      <w:rFonts w:ascii="Calibri" w:eastAsia="Calibri" w:hAnsi="Calibri" w:cs="Times New Roman"/>
    </w:rPr>
  </w:style>
  <w:style w:type="character" w:styleId="a8">
    <w:name w:val="Emphasis"/>
    <w:basedOn w:val="a0"/>
    <w:qFormat/>
    <w:rsid w:val="00BE2173"/>
    <w:rPr>
      <w:i/>
      <w:iCs/>
    </w:rPr>
  </w:style>
  <w:style w:type="paragraph" w:styleId="a9">
    <w:name w:val="List Paragraph"/>
    <w:basedOn w:val="a"/>
    <w:uiPriority w:val="34"/>
    <w:qFormat/>
    <w:rsid w:val="008538A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D25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25F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7556E-9FCD-443E-B43F-51F33DD4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2019-01-26T09:06:00Z</dcterms:created>
  <dcterms:modified xsi:type="dcterms:W3CDTF">2019-01-26T09:16:00Z</dcterms:modified>
</cp:coreProperties>
</file>