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78" w:rsidRPr="005071FA" w:rsidRDefault="00917D78" w:rsidP="00917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FA">
        <w:rPr>
          <w:rFonts w:ascii="Times New Roman" w:hAnsi="Times New Roman" w:cs="Times New Roman"/>
          <w:b/>
          <w:sz w:val="28"/>
          <w:szCs w:val="28"/>
        </w:rPr>
        <w:t>Технология продуктивного чтения.</w:t>
      </w:r>
    </w:p>
    <w:p w:rsidR="00917D78" w:rsidRPr="008A771D" w:rsidRDefault="00917D78" w:rsidP="00917D78">
      <w:pPr>
        <w:spacing w:after="0" w:line="240" w:lineRule="auto"/>
        <w:ind w:firstLine="708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Кем бы ни был современный человек, какой бы род деятельности он ни избрал, он всегда должен быть читателем, не только усваивать содержание, но и находить нужную информацию, осмысливать ее и интерпретировать (раскрыть). Школьная практика подтверждает, что в досуге сегодняшнего ученика чтение художественной литературы занимает невысокую позицию, интерес к литературе заметно снижается. Во многом это связано с неумением ученика понимать прочитанное. Литература оставляет читателя наедине с книгой, к тому же требует от него интеллектуальных усилий, поскольку чтение – это творчество, речевая работа, активный процесс, опирающийся на жизненный опыт и духовную сферу читателя, на работу его воображения и памяти, мыслей и чувств. Таким образом, чтение является универсальной техникой получения знаний в современном обществе, а понимание текста – это познавательная деятельность по установлению его смысла на основе читательского опыта.</w:t>
      </w:r>
    </w:p>
    <w:p w:rsidR="00917D78" w:rsidRPr="008A771D" w:rsidRDefault="00917D78" w:rsidP="00917D78">
      <w:pPr>
        <w:spacing w:after="0" w:line="240" w:lineRule="auto"/>
        <w:ind w:firstLine="708"/>
        <w:rPr>
          <w:rStyle w:val="apple-converted-space"/>
          <w:rFonts w:ascii="Century" w:hAnsi="Century" w:cs="Times New Roman"/>
          <w:color w:val="000000"/>
          <w:sz w:val="28"/>
          <w:szCs w:val="28"/>
          <w:shd w:val="clear" w:color="auto" w:fill="FFFFFF"/>
        </w:rPr>
      </w:pPr>
      <w:r w:rsidRPr="008A771D">
        <w:rPr>
          <w:rStyle w:val="apple-style-span"/>
          <w:rFonts w:ascii="Century" w:hAnsi="Century" w:cs="Times New Roman"/>
          <w:color w:val="000000"/>
          <w:sz w:val="28"/>
          <w:szCs w:val="28"/>
          <w:shd w:val="clear" w:color="auto" w:fill="FFFFFF"/>
        </w:rPr>
        <w:t xml:space="preserve">Учителям начальных классов хорошо известно, как предлагает работать с новым текстом на уроке традиционная методика. Сначала учитель готовит ребёнка к восприятию текста: рассказывает о писателе, тематике его произведений, затем объясняет значение непонятных (с его точки зрения) слов, которые он сам заранее выписал из текста, потом (опять же сам) выразительно читает текст вслух, и только после этого к работе приступают дети: читают вслух, отвечают на вопросы учителя. Получается, что текст, который дети должны учиться читать, уже прочитан учителем. В результате деятельность детей </w:t>
      </w:r>
      <w:proofErr w:type="spellStart"/>
      <w:r w:rsidRPr="008A771D">
        <w:rPr>
          <w:rStyle w:val="apple-style-span"/>
          <w:rFonts w:ascii="Century" w:hAnsi="Century" w:cs="Times New Roman"/>
          <w:color w:val="000000"/>
          <w:sz w:val="28"/>
          <w:szCs w:val="28"/>
          <w:shd w:val="clear" w:color="auto" w:fill="FFFFFF"/>
        </w:rPr>
        <w:t>немотивированна</w:t>
      </w:r>
      <w:proofErr w:type="spellEnd"/>
      <w:r w:rsidRPr="008A771D">
        <w:rPr>
          <w:rStyle w:val="apple-style-span"/>
          <w:rFonts w:ascii="Century" w:hAnsi="Century" w:cs="Times New Roman"/>
          <w:color w:val="000000"/>
          <w:sz w:val="28"/>
          <w:szCs w:val="28"/>
          <w:shd w:val="clear" w:color="auto" w:fill="FFFFFF"/>
        </w:rPr>
        <w:t xml:space="preserve"> и им неинтересно. Более того, им не ясно, почему нужно отвечать именно на эти вопросы, как они задаются, по какому принципу. По сути дела, дети не получают ответа на главный вопрос: что же значит уметь читать текст? Не получают удовольствия и от самого процесса чтения, потому что этого процесса как такового просто нет. Отсюда – скука на уроке, нелюбовь к чтению.</w:t>
      </w:r>
      <w:r w:rsidRPr="008A771D">
        <w:rPr>
          <w:rStyle w:val="apple-converted-space"/>
          <w:rFonts w:ascii="Century" w:hAnsi="Century" w:cs="Times New Roman"/>
          <w:color w:val="000000"/>
          <w:sz w:val="28"/>
          <w:szCs w:val="28"/>
          <w:shd w:val="clear" w:color="auto" w:fill="FFFFFF"/>
        </w:rPr>
        <w:t> </w:t>
      </w:r>
    </w:p>
    <w:p w:rsidR="00917D78" w:rsidRPr="008A771D" w:rsidRDefault="00917D78" w:rsidP="00917D78">
      <w:pPr>
        <w:ind w:firstLine="708"/>
        <w:rPr>
          <w:rStyle w:val="apple-style-span"/>
          <w:rFonts w:ascii="Century" w:hAnsi="Century" w:cs="Times New Roman"/>
          <w:color w:val="000000"/>
          <w:sz w:val="28"/>
          <w:szCs w:val="28"/>
          <w:shd w:val="clear" w:color="auto" w:fill="FFFFFF"/>
        </w:rPr>
      </w:pPr>
      <w:r w:rsidRPr="008A771D">
        <w:rPr>
          <w:rStyle w:val="apple-style-span"/>
          <w:rFonts w:ascii="Century" w:hAnsi="Century" w:cs="Times New Roman"/>
          <w:color w:val="000000"/>
          <w:sz w:val="28"/>
          <w:szCs w:val="28"/>
          <w:shd w:val="clear" w:color="auto" w:fill="FFFFFF"/>
        </w:rPr>
        <w:t xml:space="preserve">Решением этой проблемы является технология формирования типа правильной читательской деятельности, разработанная профессором Н.Н. </w:t>
      </w:r>
      <w:proofErr w:type="spellStart"/>
      <w:r w:rsidRPr="008A771D">
        <w:rPr>
          <w:rStyle w:val="apple-style-span"/>
          <w:rFonts w:ascii="Century" w:hAnsi="Century" w:cs="Times New Roman"/>
          <w:color w:val="000000"/>
          <w:sz w:val="28"/>
          <w:szCs w:val="28"/>
          <w:shd w:val="clear" w:color="auto" w:fill="FFFFFF"/>
        </w:rPr>
        <w:t>Светловской</w:t>
      </w:r>
      <w:proofErr w:type="spellEnd"/>
      <w:r w:rsidRPr="008A771D">
        <w:rPr>
          <w:rStyle w:val="apple-style-span"/>
          <w:rFonts w:ascii="Century" w:hAnsi="Century" w:cs="Times New Roman"/>
          <w:color w:val="000000"/>
          <w:sz w:val="28"/>
          <w:szCs w:val="28"/>
          <w:shd w:val="clear" w:color="auto" w:fill="FFFFFF"/>
        </w:rPr>
        <w:t xml:space="preserve"> и заявленная в Образовательной программе «Школа 2100».</w:t>
      </w:r>
      <w:r w:rsidRPr="008A771D">
        <w:rPr>
          <w:rStyle w:val="apple-converted-space"/>
          <w:rFonts w:ascii="Century" w:hAnsi="Century" w:cs="Times New Roman"/>
          <w:color w:val="000000"/>
          <w:sz w:val="28"/>
          <w:szCs w:val="28"/>
          <w:shd w:val="clear" w:color="auto" w:fill="FFFFFF"/>
        </w:rPr>
        <w:t> </w:t>
      </w:r>
      <w:r w:rsidRPr="008A771D">
        <w:rPr>
          <w:rFonts w:ascii="Century" w:hAnsi="Century" w:cs="Times New Roman"/>
          <w:color w:val="000000"/>
          <w:sz w:val="28"/>
          <w:szCs w:val="28"/>
          <w:shd w:val="clear" w:color="auto" w:fill="FFFFFF"/>
        </w:rPr>
        <w:br/>
      </w:r>
      <w:r w:rsidRPr="008A771D">
        <w:rPr>
          <w:rStyle w:val="apple-style-span"/>
          <w:rFonts w:ascii="Century" w:hAnsi="Century" w:cs="Times New Roman"/>
          <w:color w:val="000000"/>
          <w:sz w:val="28"/>
          <w:szCs w:val="28"/>
          <w:shd w:val="clear" w:color="auto" w:fill="FFFFFF"/>
        </w:rPr>
        <w:t>На материале текстов учебника строится развитие умений слушать и читать текст, формирование правильной читательской деятельности.</w:t>
      </w:r>
      <w:r w:rsidRPr="008A771D">
        <w:rPr>
          <w:rStyle w:val="apple-converted-space"/>
          <w:rFonts w:ascii="Century" w:hAnsi="Century" w:cs="Times New Roman"/>
          <w:color w:val="000000"/>
          <w:sz w:val="28"/>
          <w:szCs w:val="28"/>
          <w:shd w:val="clear" w:color="auto" w:fill="FFFFFF"/>
        </w:rPr>
        <w:t> </w:t>
      </w:r>
      <w:r w:rsidRPr="008A771D">
        <w:rPr>
          <w:rFonts w:ascii="Century" w:hAnsi="Century" w:cs="Times New Roman"/>
          <w:color w:val="000000"/>
          <w:sz w:val="28"/>
          <w:szCs w:val="28"/>
          <w:shd w:val="clear" w:color="auto" w:fill="FFFFFF"/>
        </w:rPr>
        <w:br/>
      </w:r>
      <w:r w:rsidRPr="008A771D">
        <w:rPr>
          <w:rStyle w:val="apple-style-span"/>
          <w:rFonts w:ascii="Century" w:hAnsi="Century" w:cs="Times New Roman"/>
          <w:color w:val="000000"/>
          <w:sz w:val="28"/>
          <w:szCs w:val="28"/>
          <w:shd w:val="clear" w:color="auto" w:fill="FFFFFF"/>
        </w:rPr>
        <w:t xml:space="preserve">Технология формирования типа правильной читательской </w:t>
      </w:r>
      <w:r w:rsidRPr="008A771D">
        <w:rPr>
          <w:rStyle w:val="apple-style-span"/>
          <w:rFonts w:ascii="Century" w:hAnsi="Century" w:cs="Times New Roman"/>
          <w:color w:val="000000"/>
          <w:sz w:val="28"/>
          <w:szCs w:val="28"/>
          <w:shd w:val="clear" w:color="auto" w:fill="FFFFFF"/>
        </w:rPr>
        <w:lastRenderedPageBreak/>
        <w:t>деятельности (технология продуктивного чтения) обеспечивает понимание текста за счёт овладения приемами его освоения на этапах до чтения, во время чтения и после чтения. Эта технология направлена на формирование коммуникативных универсальных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например, – умения извлекать информацию из текста.</w:t>
      </w:r>
      <w:r w:rsidRPr="008A771D">
        <w:rPr>
          <w:rStyle w:val="apple-converted-space"/>
          <w:rFonts w:ascii="Century" w:hAnsi="Century" w:cs="Times New Roman"/>
          <w:color w:val="000000"/>
          <w:sz w:val="28"/>
          <w:szCs w:val="28"/>
          <w:shd w:val="clear" w:color="auto" w:fill="FFFFFF"/>
        </w:rPr>
        <w:t> </w:t>
      </w:r>
      <w:r w:rsidRPr="008A771D">
        <w:rPr>
          <w:rFonts w:ascii="Century" w:hAnsi="Century" w:cs="Times New Roman"/>
          <w:color w:val="000000"/>
          <w:sz w:val="28"/>
          <w:szCs w:val="28"/>
          <w:shd w:val="clear" w:color="auto" w:fill="FFFFFF"/>
        </w:rPr>
        <w:br/>
      </w:r>
      <w:r w:rsidRPr="008A771D">
        <w:rPr>
          <w:rStyle w:val="apple-style-span"/>
          <w:rFonts w:ascii="Century" w:hAnsi="Century" w:cs="Times New Roman"/>
          <w:color w:val="000000"/>
          <w:sz w:val="28"/>
          <w:szCs w:val="28"/>
          <w:shd w:val="clear" w:color="auto" w:fill="FFFFFF"/>
        </w:rPr>
        <w:t>Применение технологии продуктивного чтения на уроках в начальной школе позволит решить задачи, поставленные перед образовательными учреждениями государством в рамках ФГОС.</w:t>
      </w:r>
    </w:p>
    <w:p w:rsidR="00917D78" w:rsidRPr="008A771D" w:rsidRDefault="00917D78" w:rsidP="00917D78">
      <w:pPr>
        <w:spacing w:after="75" w:line="285" w:lineRule="atLeast"/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t>Сама</w:t>
      </w:r>
      <w:r w:rsidRPr="008A771D">
        <w:rPr>
          <w:rFonts w:ascii="Century" w:eastAsia="Times New Roman" w:hAnsi="Century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технология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включает в себя </w:t>
      </w:r>
      <w:r w:rsidRPr="008A771D">
        <w:rPr>
          <w:rFonts w:ascii="Century" w:eastAsia="Times New Roman" w:hAnsi="Century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3 этапа работы с </w:t>
      </w:r>
      <w:proofErr w:type="gramStart"/>
      <w:r w:rsidRPr="008A771D">
        <w:rPr>
          <w:rFonts w:ascii="Century" w:eastAsia="Times New Roman" w:hAnsi="Century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текстом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I</w:t>
      </w:r>
      <w:proofErr w:type="gramEnd"/>
      <w:r w:rsidRPr="008A771D">
        <w:rPr>
          <w:rFonts w:ascii="Century" w:eastAsia="Times New Roman" w:hAnsi="Century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этап. Работа с текстом до </w:t>
      </w:r>
      <w:proofErr w:type="gramStart"/>
      <w:r w:rsidRPr="008A771D">
        <w:rPr>
          <w:rFonts w:ascii="Century" w:eastAsia="Times New Roman" w:hAnsi="Century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чтения 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Антиципация</w:t>
      </w:r>
      <w:proofErr w:type="gramEnd"/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(предвосхищение, предугадывание предстоящего чтения).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Постановка целей урока с учетом общей (учебной, мотивационной, эмоциональной, психологической) готовности учащихся к работе.</w:t>
      </w:r>
    </w:p>
    <w:p w:rsidR="00917D78" w:rsidRPr="008A771D" w:rsidRDefault="00917D78" w:rsidP="00917D78">
      <w:pPr>
        <w:spacing w:after="75" w:line="285" w:lineRule="atLeast"/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A771D">
        <w:rPr>
          <w:rFonts w:ascii="Century" w:eastAsia="Times New Roman" w:hAnsi="Century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II этап. Работа с текстом во время чтения</w:t>
      </w:r>
      <w:r w:rsidRPr="008A771D">
        <w:rPr>
          <w:rFonts w:ascii="Century" w:eastAsia="Times New Roman" w:hAnsi="Century" w:cs="Times New Roman"/>
          <w:b/>
          <w:color w:val="333333"/>
          <w:sz w:val="28"/>
          <w:szCs w:val="28"/>
          <w:u w:val="single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color w:val="333333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  <w:t>Первичное чтение текста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Выявление первичного восприятия (с помощью беседы, фиксации первичных впечатлений, смежных видов искусств – на выбор учителя).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Выявление совпадений первоначальных предположений учащихся с содержанием, эмоциональной окраской прочитанного текста.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8A771D"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  <w:t>Перечитывание</w:t>
      </w:r>
      <w:proofErr w:type="spellEnd"/>
      <w:r w:rsidRPr="008A771D"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текста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Медленное «вдумчивое» повторное чтение (всего текста или его отдельных фрагментов). </w:t>
      </w:r>
    </w:p>
    <w:p w:rsidR="00917D78" w:rsidRPr="008A771D" w:rsidRDefault="00917D78" w:rsidP="00917D78">
      <w:pPr>
        <w:spacing w:after="75" w:line="285" w:lineRule="atLeast"/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</w:pPr>
      <w:r w:rsidRPr="008A771D"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  <w:t>Анализ текста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(приемы: диалог с автором через текст, комментированное чтение, беседа по прочитанному, выделение ключевых слов и проч.</w:t>
      </w:r>
      <w:proofErr w:type="gramStart"/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  <w:t>Постановка</w:t>
      </w:r>
      <w:proofErr w:type="gramEnd"/>
      <w:r w:rsidRPr="008A771D"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уточняющего вопроса к каждой смысловой части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  <w:t>Беседа по содержанию текста.</w:t>
      </w:r>
      <w:r w:rsidRPr="008A771D"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  <w:lastRenderedPageBreak/>
        <w:t>Обобщение прочитанного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t>. Постановка к тексту обобщающих вопросов.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  <w:t>Обращение (в случае необходимости) к отдельным фрагментам текста.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i/>
          <w:color w:val="333333"/>
          <w:sz w:val="28"/>
          <w:szCs w:val="28"/>
          <w:shd w:val="clear" w:color="auto" w:fill="FFFFFF"/>
          <w:lang w:eastAsia="ru-RU"/>
        </w:rPr>
        <w:t>Выразительное чтение.</w:t>
      </w:r>
    </w:p>
    <w:p w:rsidR="00917D78" w:rsidRPr="008A771D" w:rsidRDefault="00917D78" w:rsidP="00917D78">
      <w:pPr>
        <w:spacing w:after="75" w:line="285" w:lineRule="atLeast"/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A771D">
        <w:rPr>
          <w:rFonts w:ascii="Century" w:eastAsia="Times New Roman" w:hAnsi="Century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III этап. Работа с текстом после чтения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u w:val="single"/>
          <w:lang w:eastAsia="ru-RU"/>
        </w:rPr>
        <w:t> 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Концептуальная (смысловая) беседа по тексту.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Знакомство с писателем. Рассказ о писателе. Беседа о личности писателя. Работа с материалами учебника, дополнительными источниками.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color w:val="333333"/>
          <w:sz w:val="28"/>
          <w:szCs w:val="28"/>
          <w:shd w:val="clear" w:color="auto" w:fill="FFFFFF"/>
          <w:lang w:eastAsia="ru-RU"/>
        </w:rPr>
        <w:br/>
        <w:t>Опора на технологию не означает, что уроки работы с текстом должны быть однообразны по своей структуре и организации.</w:t>
      </w:r>
    </w:p>
    <w:p w:rsidR="00917D78" w:rsidRPr="008A771D" w:rsidRDefault="00917D78" w:rsidP="00917D78">
      <w:pPr>
        <w:spacing w:after="75" w:line="285" w:lineRule="atLeast"/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</w:pPr>
      <w:r w:rsidRPr="008A771D">
        <w:rPr>
          <w:rFonts w:ascii="Century" w:eastAsia="Times New Roman" w:hAnsi="Century" w:cs="Times New Roman"/>
          <w:bCs/>
          <w:i/>
          <w:sz w:val="28"/>
          <w:u w:val="single"/>
          <w:lang w:eastAsia="ru-RU"/>
        </w:rPr>
        <w:t xml:space="preserve">Что такое диалог с </w:t>
      </w:r>
      <w:proofErr w:type="gramStart"/>
      <w:r w:rsidRPr="008A771D">
        <w:rPr>
          <w:rFonts w:ascii="Century" w:eastAsia="Times New Roman" w:hAnsi="Century" w:cs="Times New Roman"/>
          <w:bCs/>
          <w:i/>
          <w:sz w:val="28"/>
          <w:u w:val="single"/>
          <w:lang w:eastAsia="ru-RU"/>
        </w:rPr>
        <w:t>автором?</w:t>
      </w:r>
      <w:r w:rsidRPr="008A771D">
        <w:rPr>
          <w:rFonts w:ascii="Century" w:eastAsia="Times New Roman" w:hAnsi="Century" w:cs="Times New Roman"/>
          <w:sz w:val="28"/>
          <w:szCs w:val="23"/>
          <w:u w:val="single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С</w:t>
      </w:r>
      <w:proofErr w:type="gramEnd"/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 xml:space="preserve"> точки зрения методики преподавания – это прием работы с текстом во время его чтения (достаточно новый для сегодняшней школы). С точки зрения сформировавшегося читателя – это естественная беседа с автором через текст.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Чтобы диалог был содержательным и полноценным, читателю необходимо по ходу чтения совершать разнообразную работу: находить в тексте прямые и скрытые авторские вопросы, задавать свои вопросы, обдумывать предположения о дальнейшем содержании текста, проверять, совпадают ли они с замыслом автора включать воображение.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 xml:space="preserve">Психологи, </w:t>
      </w:r>
      <w:proofErr w:type="spellStart"/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психолингвисты</w:t>
      </w:r>
      <w:proofErr w:type="spellEnd"/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 xml:space="preserve"> говорят о том, что во время диалога с автором происходит вычитывание информации из каждой единицы текста, вероятностное прогнозирование нового содержания и самоконтроль своих прогнозов и предположений</w:t>
      </w:r>
    </w:p>
    <w:p w:rsidR="00917D78" w:rsidRPr="008A771D" w:rsidRDefault="00917D78" w:rsidP="00917D78">
      <w:pPr>
        <w:spacing w:after="75" w:line="285" w:lineRule="atLeast"/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</w:pPr>
      <w:r w:rsidRPr="008A771D">
        <w:rPr>
          <w:rFonts w:ascii="Century" w:eastAsia="Times New Roman" w:hAnsi="Century" w:cs="Times New Roman"/>
          <w:bCs/>
          <w:i/>
          <w:sz w:val="28"/>
          <w:u w:val="single"/>
          <w:lang w:eastAsia="ru-RU"/>
        </w:rPr>
        <w:t xml:space="preserve"> Как учить детей вести диалог с </w:t>
      </w:r>
      <w:proofErr w:type="gramStart"/>
      <w:r w:rsidRPr="008A771D">
        <w:rPr>
          <w:rFonts w:ascii="Century" w:eastAsia="Times New Roman" w:hAnsi="Century" w:cs="Times New Roman"/>
          <w:bCs/>
          <w:i/>
          <w:sz w:val="28"/>
          <w:u w:val="single"/>
          <w:lang w:eastAsia="ru-RU"/>
        </w:rPr>
        <w:t>автором?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К</w:t>
      </w:r>
      <w:proofErr w:type="gramEnd"/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 xml:space="preserve"> сожалению, способность, читая, вести диалог с автором через текст редко когда возникает самостоятельно – у большинства учащихся ее необходимо формировать в процессе совместного чтения текста учителя с детьми. Это может происходить и во время первичного 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lastRenderedPageBreak/>
        <w:t xml:space="preserve">чтения, и </w:t>
      </w:r>
      <w:proofErr w:type="gramStart"/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во время</w:t>
      </w:r>
      <w:proofErr w:type="gramEnd"/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 xml:space="preserve"> </w:t>
      </w:r>
      <w:proofErr w:type="spellStart"/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перечитывания</w:t>
      </w:r>
      <w:proofErr w:type="spellEnd"/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 xml:space="preserve"> – все зависит от особенностей текста. Можно учителю соблюдать при этом такую</w:t>
      </w:r>
      <w:r w:rsidRPr="008A771D">
        <w:rPr>
          <w:rFonts w:ascii="Century" w:eastAsia="Times New Roman" w:hAnsi="Century" w:cs="Times New Roman"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lang w:eastAsia="ru-RU"/>
        </w:rPr>
        <w:t>последовательность действий: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1)</w:t>
      </w:r>
      <w:r w:rsidRPr="008A771D">
        <w:rPr>
          <w:rFonts w:ascii="Century" w:eastAsia="Times New Roman" w:hAnsi="Century" w:cs="Times New Roman"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lang w:eastAsia="ru-RU"/>
        </w:rPr>
        <w:t>научить 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ребят</w:t>
      </w:r>
      <w:r w:rsidRPr="008A771D">
        <w:rPr>
          <w:rFonts w:ascii="Century" w:eastAsia="Times New Roman" w:hAnsi="Century" w:cs="Times New Roman"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lang w:eastAsia="ru-RU"/>
        </w:rPr>
        <w:t>видеть в тексте авторские вопросы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, прямые и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</w:r>
      <w:proofErr w:type="gramStart"/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скрытые: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Но</w:t>
      </w:r>
      <w:proofErr w:type="gramEnd"/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 xml:space="preserve"> сегодня мне захотелось посмотреть, нет ли чего в такой трубочке...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(В скрытой форме автор задает вопрос: а что там может быть?)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И вот в первой же трубочке я нашел орех, так плотно прихваченный, что с трудом удалось его вытолкнуть. Как же он туда попал?</w:t>
      </w:r>
      <w:r w:rsidRPr="008A771D">
        <w:rPr>
          <w:rFonts w:ascii="Century" w:eastAsia="Times New Roman" w:hAnsi="Century" w:cs="Times New Roman"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(Это уже прямой вопрос автора, в том числе и к читателю.)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Как правило, на подобные вопросы автор дает прямые ответы. В любом случае эти вопросы требуют остановки по ходу чтения, обдумывания, ответов, предположений и далее – проверки их точности по ходу дальнейшего чтения;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2)</w:t>
      </w:r>
      <w:r w:rsidRPr="008A771D">
        <w:rPr>
          <w:rFonts w:ascii="Century" w:eastAsia="Times New Roman" w:hAnsi="Century" w:cs="Times New Roman"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lang w:eastAsia="ru-RU"/>
        </w:rPr>
        <w:t>включать творческое воображение учащихся: 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по слову, детали, иной свернутой текстовой информации читатель прогнозирует, что случится дальше, как будут развиваться события, чем может закончиться этот эпизод (часть, все произведение);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3)</w:t>
      </w:r>
      <w:r w:rsidRPr="008A771D">
        <w:rPr>
          <w:rFonts w:ascii="Century" w:eastAsia="Times New Roman" w:hAnsi="Century" w:cs="Times New Roman"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lang w:eastAsia="ru-RU"/>
        </w:rPr>
        <w:t>научить 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ребят</w:t>
      </w:r>
      <w:r w:rsidRPr="008A771D">
        <w:rPr>
          <w:rFonts w:ascii="Century" w:eastAsia="Times New Roman" w:hAnsi="Century" w:cs="Times New Roman"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lang w:eastAsia="ru-RU"/>
        </w:rPr>
        <w:t>задавать свои вопросы автору по ходу чтения. 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Это вопросы, ответы на которые содержатся в тексте, но в неявной, скрытой форме:</w:t>
      </w:r>
      <w:r w:rsidRPr="008A771D">
        <w:rPr>
          <w:rFonts w:ascii="Century" w:eastAsia="Times New Roman" w:hAnsi="Century" w:cs="Times New Roman"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i/>
          <w:iCs/>
          <w:sz w:val="28"/>
          <w:lang w:eastAsia="ru-RU"/>
        </w:rPr>
        <w:t>чем это можно объяснить? Что из этого следует? Что</w:t>
      </w:r>
      <w:r w:rsidRPr="008A771D">
        <w:rPr>
          <w:rFonts w:ascii="Century" w:eastAsia="Times New Roman" w:hAnsi="Century" w:cs="Times New Roman"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i/>
          <w:iCs/>
          <w:sz w:val="28"/>
          <w:lang w:eastAsia="ru-RU"/>
        </w:rPr>
        <w:t xml:space="preserve">сейчас случится? Почему именно так…? Для чего …? Кто такой </w:t>
      </w:r>
      <w:proofErr w:type="gramStart"/>
      <w:r w:rsidRPr="008A771D">
        <w:rPr>
          <w:rFonts w:ascii="Century" w:eastAsia="Times New Roman" w:hAnsi="Century" w:cs="Times New Roman"/>
          <w:i/>
          <w:iCs/>
          <w:sz w:val="28"/>
          <w:lang w:eastAsia="ru-RU"/>
        </w:rPr>
        <w:t>…?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Возникающие</w:t>
      </w:r>
      <w:proofErr w:type="gramEnd"/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 xml:space="preserve"> вопросы опять таки предполагают возникновение ответов-предположений и проверку себя по ходу дальнейшего чтения;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  <w:t>4)</w:t>
      </w:r>
      <w:r w:rsidRPr="008A771D">
        <w:rPr>
          <w:rFonts w:ascii="Century" w:eastAsia="Times New Roman" w:hAnsi="Century" w:cs="Times New Roman"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lang w:eastAsia="ru-RU"/>
        </w:rPr>
        <w:t>помочь 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учащимся</w:t>
      </w:r>
      <w:r w:rsidRPr="008A771D">
        <w:rPr>
          <w:rFonts w:ascii="Century" w:eastAsia="Times New Roman" w:hAnsi="Century" w:cs="Times New Roman"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lang w:eastAsia="ru-RU"/>
        </w:rPr>
        <w:t>самостоятельно вести диалог с автором по ходу первичного чтения. 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 xml:space="preserve"> Это возможно сделать уже в конце 1-го класса. Предполагается при таком переходе от совместного обучающего чтения к чтению самостоятельному расставлять в тексте (в конце предложений) сигналы: В – вопрос (найди, задай), О –</w:t>
      </w:r>
      <w:r w:rsidRPr="008A771D">
        <w:rPr>
          <w:rFonts w:ascii="Century" w:eastAsia="Times New Roman" w:hAnsi="Century" w:cs="Times New Roman"/>
          <w:b/>
          <w:bCs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ответ (ответь на этот вопрос), П – проверка (проверь точность своих предположений именно в этом месте текста), З – зеркало (включи</w:t>
      </w:r>
      <w:r w:rsidRPr="008A771D">
        <w:rPr>
          <w:rFonts w:ascii="Century" w:eastAsia="Times New Roman" w:hAnsi="Century" w:cs="Times New Roman"/>
          <w:b/>
          <w:bCs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t>воображение, не торопись читать, загляни в волшебное зеркало).</w:t>
      </w:r>
      <w:r w:rsidRPr="008A771D">
        <w:rPr>
          <w:rFonts w:ascii="Century" w:eastAsia="Times New Roman" w:hAnsi="Century" w:cs="Times New Roman"/>
          <w:b/>
          <w:bCs/>
          <w:sz w:val="28"/>
          <w:lang w:eastAsia="ru-RU"/>
        </w:rPr>
        <w:t> </w:t>
      </w:r>
      <w:r w:rsidRPr="008A771D">
        <w:rPr>
          <w:rFonts w:ascii="Century" w:eastAsia="Times New Roman" w:hAnsi="Century" w:cs="Times New Roman"/>
          <w:sz w:val="28"/>
          <w:szCs w:val="23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bCs/>
          <w:i/>
          <w:sz w:val="28"/>
          <w:szCs w:val="28"/>
          <w:u w:val="single"/>
          <w:lang w:eastAsia="ru-RU"/>
        </w:rPr>
        <w:t>Что такое комментированное чтение?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  <w:t xml:space="preserve">Итак, на этапе работы с текстом во время чтения комментированное чтение используется преимущественно во время </w:t>
      </w:r>
      <w:proofErr w:type="spellStart"/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перечитывания</w:t>
      </w:r>
      <w:proofErr w:type="spellEnd"/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 xml:space="preserve"> текста, чтобы показать, каким мог бы быть наш диалог с автором, обеспечить «погружение» в текст и «вычитывание» в нем автора.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Что же необходимо для того, чтобы состоялось именно комментированное чтение?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lastRenderedPageBreak/>
        <w:t>А.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Озвучивают текст дети, а комментирует его учитель, который выступает в роли квалифицированного читателя.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Б.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Однако, если в ходе вашего комментария дети высказывают интересные, мотивированные текстом суждения, за них нужно буквально цепляться и вплетать в общий разговор, ни в коем случае не оставлять их без внимания, даже если детские суждения расходятся с вашей точкой зрения.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В.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 xml:space="preserve">Комментарий должен быть кратким и динамичным. Самая страшная для художественного текста ошибка учителя – когда вы «вязнете» в своих комментариях, формулируете громоздкие вопросы и повторяете их по нескольку раз, пытаетесь комментировать то, чего нет в тексте ни в явной, ни в скрытой форме. 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Г.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Комментарий ни в коем случае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не должен превращаться в беседу!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Д.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Вы комментируете текст в том месте,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где это действительно необходимо,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а не только после того, как предложение или фрагмент дочитаны до конца. Это значит, что вы можете в любой момент прервать</w:t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чтение ребенка.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Е.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Прерывание чтения ребенка должно происходить естественно, для чего рекомендуем использовать следующие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proofErr w:type="gramStart"/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способы: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  <w:t>а</w:t>
      </w:r>
      <w:proofErr w:type="gramEnd"/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)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рефрен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(повтор слова, словосочетания вслед за ребенком), за которым следует сам комментарий или вопрос в особой форме, «свернутый»;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  <w:t>б)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включение воображения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детей (</w:t>
      </w:r>
      <w:r w:rsidRPr="008A771D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«Представьте себе…», «Увидели? Представили?»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и др.</w:t>
      </w:r>
      <w:proofErr w:type="gramStart"/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);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)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сам вопрос,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который формулируется не так, как во время беседы: он максимально «свернут», сжат (</w:t>
      </w:r>
      <w:r w:rsidRPr="008A771D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«Догадались почему?», «</w:t>
      </w:r>
      <w:proofErr w:type="spellStart"/>
      <w:r w:rsidRPr="008A771D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Почемуименно</w:t>
      </w:r>
      <w:proofErr w:type="spellEnd"/>
      <w:r w:rsidRPr="008A771D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…»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). Последите за своей речью: постарайтесь избегать слов «Стоп!», «Достаточно!», «Хватит!», «Остановись здесь!» и т.п.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  <w:t>Отдельно следует сказать о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комментариях к словарю текста.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Если это возможно, лучше предлагать детям определить значение незнакомого слова в контексте, а не торопиться обращаться сразу к толковому словарю.</w:t>
      </w:r>
    </w:p>
    <w:p w:rsidR="00917D78" w:rsidRPr="008A771D" w:rsidRDefault="00917D78" w:rsidP="00917D78">
      <w:pPr>
        <w:spacing w:after="75" w:line="285" w:lineRule="atLeast"/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</w:pPr>
      <w:r w:rsidRPr="008A771D">
        <w:rPr>
          <w:rFonts w:ascii="Century" w:eastAsia="Times New Roman" w:hAnsi="Century" w:cs="Times New Roman"/>
          <w:bCs/>
          <w:i/>
          <w:sz w:val="28"/>
          <w:szCs w:val="28"/>
          <w:u w:val="single"/>
          <w:lang w:eastAsia="ru-RU"/>
        </w:rPr>
        <w:t xml:space="preserve">Какими могут быть ответы учащихся на уроках чтения и </w:t>
      </w:r>
      <w:proofErr w:type="gramStart"/>
      <w:r w:rsidRPr="008A771D">
        <w:rPr>
          <w:rFonts w:ascii="Century" w:eastAsia="Times New Roman" w:hAnsi="Century" w:cs="Times New Roman"/>
          <w:bCs/>
          <w:i/>
          <w:sz w:val="28"/>
          <w:szCs w:val="28"/>
          <w:u w:val="single"/>
          <w:lang w:eastAsia="ru-RU"/>
        </w:rPr>
        <w:t>литературы?</w:t>
      </w:r>
      <w:r w:rsidRPr="008A771D">
        <w:rPr>
          <w:rFonts w:ascii="Century" w:eastAsia="Times New Roman" w:hAnsi="Century" w:cs="Times New Roman"/>
          <w:i/>
          <w:sz w:val="28"/>
          <w:szCs w:val="28"/>
          <w:u w:val="single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 xml:space="preserve"> разных этапах освоения текста ответы могут быть разными: краткими и развернутыми. В ходе комментированного чтения они должны быть краткими, односложными. А вот в ходе беседы полнота ответов детей определяется характером вопросов.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  <w:t xml:space="preserve">Неполными предложениями дети отвечают, как правило, на </w:t>
      </w:r>
      <w:proofErr w:type="spellStart"/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фактуальные</w:t>
      </w:r>
      <w:proofErr w:type="spellEnd"/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 xml:space="preserve"> вопросы учителя (</w:t>
      </w:r>
      <w:r w:rsidRPr="008A771D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Куда …? С кем …? Когда …? Кто …? Что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такое …? О чем …?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 xml:space="preserve">и т.п. В методике есть такой прием, 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lastRenderedPageBreak/>
        <w:t>как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использование повествовательного эквивалента,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нацеливающий ученика на развернутый, полный ответ. Повествовательный эквивалент – это глагол в повелительном наклонении, дающий установку на характер и объем ответа: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расскажите, объясните, покажите, поясните, определите, раскройте, докажите, подтвердите, обоснуйте, охарактеризуйте, представьте, нарисуйте, опишите, найдите, сравните, аргументируйте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и т.п.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  <w:t>Сравните, например, вопросы: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О чем беседовали ребята?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и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Расскажите, о чем беседовали ребята.</w:t>
      </w:r>
    </w:p>
    <w:p w:rsidR="005F5DC8" w:rsidRDefault="00917D78" w:rsidP="00917D78"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bCs/>
          <w:i/>
          <w:sz w:val="28"/>
          <w:szCs w:val="28"/>
          <w:u w:val="single"/>
          <w:lang w:eastAsia="ru-RU"/>
        </w:rPr>
        <w:t>Как выбрать творческие задания для третьего этапа работы с текстом?</w:t>
      </w:r>
      <w:r w:rsidRPr="008A771D">
        <w:rPr>
          <w:rFonts w:ascii="Century" w:eastAsia="Times New Roman" w:hAnsi="Century" w:cs="Times New Roman"/>
          <w:i/>
          <w:sz w:val="28"/>
          <w:szCs w:val="28"/>
          <w:u w:val="single"/>
          <w:shd w:val="clear" w:color="auto" w:fill="FFFFFF"/>
          <w:lang w:eastAsia="ru-RU"/>
        </w:rPr>
        <w:br/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 xml:space="preserve"> Творческое задание обязательно предполагает</w:t>
      </w:r>
      <w:r w:rsidRPr="008A771D">
        <w:rPr>
          <w:rFonts w:ascii="Century" w:eastAsia="Times New Roman" w:hAnsi="Century" w:cs="Times New Roman"/>
          <w:sz w:val="28"/>
          <w:szCs w:val="28"/>
          <w:lang w:eastAsia="ru-RU"/>
        </w:rPr>
        <w:t> </w:t>
      </w:r>
      <w:r w:rsidRPr="008A771D">
        <w:rPr>
          <w:rFonts w:ascii="Century" w:eastAsia="Times New Roman" w:hAnsi="Century" w:cs="Times New Roman"/>
          <w:b/>
          <w:bCs/>
          <w:sz w:val="28"/>
          <w:szCs w:val="28"/>
          <w:lang w:eastAsia="ru-RU"/>
        </w:rPr>
        <w:t>самостоятельность 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t>ребенка при его выполнении. В этом случае творческий характер будут носить не только задания типа «Проиллюстрируй…», «Сочини…», «Придумай…», но и типа «Самостоятельно составьте план (индивидуально, в группах, в парах)».</w:t>
      </w:r>
      <w:r w:rsidRPr="008A771D">
        <w:rPr>
          <w:rFonts w:ascii="Century" w:eastAsia="Times New Roman" w:hAnsi="Century" w:cs="Times New Roman"/>
          <w:sz w:val="28"/>
          <w:szCs w:val="28"/>
          <w:shd w:val="clear" w:color="auto" w:fill="FFFFFF"/>
          <w:lang w:eastAsia="ru-RU"/>
        </w:rPr>
        <w:br/>
      </w:r>
      <w:bookmarkStart w:id="0" w:name="_GoBack"/>
      <w:bookmarkEnd w:id="0"/>
    </w:p>
    <w:sectPr w:rsidR="005F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81"/>
    <w:rsid w:val="005F5DC8"/>
    <w:rsid w:val="00917D78"/>
    <w:rsid w:val="00BA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3D3B9-307E-4EBF-8C16-0A01885C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D78"/>
  </w:style>
  <w:style w:type="character" w:customStyle="1" w:styleId="apple-style-span">
    <w:name w:val="apple-style-span"/>
    <w:basedOn w:val="a0"/>
    <w:rsid w:val="0091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2019-09-03T04:40:00Z</dcterms:created>
  <dcterms:modified xsi:type="dcterms:W3CDTF">2019-09-03T04:41:00Z</dcterms:modified>
</cp:coreProperties>
</file>