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4B" w:rsidRDefault="0002584B" w:rsidP="001E6449">
      <w:pPr>
        <w:spacing w:after="0"/>
        <w:rPr>
          <w:rFonts w:ascii="Times New Roman" w:hAnsi="Times New Roman" w:cs="Times New Roman"/>
          <w:b/>
          <w:bCs/>
          <w:sz w:val="28"/>
          <w:szCs w:val="28"/>
        </w:rPr>
      </w:pPr>
      <w:r>
        <w:rPr>
          <w:rFonts w:ascii="Times New Roman" w:hAnsi="Times New Roman" w:cs="Times New Roman"/>
          <w:b/>
          <w:bCs/>
          <w:sz w:val="28"/>
          <w:szCs w:val="28"/>
        </w:rPr>
        <w:t xml:space="preserve">«Логико-математические игры как средство развития мышления </w:t>
      </w:r>
    </w:p>
    <w:p w:rsidR="0002584B" w:rsidRDefault="0002584B" w:rsidP="0002584B">
      <w:pPr>
        <w:spacing w:after="0"/>
        <w:jc w:val="center"/>
        <w:rPr>
          <w:rFonts w:ascii="Times New Roman" w:hAnsi="Times New Roman" w:cs="Times New Roman"/>
          <w:b/>
          <w:bCs/>
          <w:sz w:val="28"/>
          <w:szCs w:val="28"/>
        </w:rPr>
      </w:pPr>
      <w:r>
        <w:rPr>
          <w:rFonts w:ascii="Times New Roman" w:hAnsi="Times New Roman" w:cs="Times New Roman"/>
          <w:b/>
          <w:bCs/>
          <w:sz w:val="28"/>
          <w:szCs w:val="28"/>
        </w:rPr>
        <w:t>у детей 5-7 лет  с тяжёлыми нарушениями речи»</w:t>
      </w:r>
    </w:p>
    <w:p w:rsidR="0002584B" w:rsidRDefault="0002584B" w:rsidP="0002584B">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Злобина Оксана Владимировна, </w:t>
      </w:r>
    </w:p>
    <w:p w:rsidR="0002584B" w:rsidRDefault="0002584B" w:rsidP="0002584B">
      <w:pPr>
        <w:spacing w:after="0"/>
        <w:jc w:val="right"/>
        <w:rPr>
          <w:rFonts w:ascii="Times New Roman" w:hAnsi="Times New Roman" w:cs="Times New Roman"/>
          <w:b/>
          <w:bCs/>
          <w:sz w:val="28"/>
          <w:szCs w:val="28"/>
        </w:rPr>
      </w:pPr>
      <w:r>
        <w:rPr>
          <w:rFonts w:ascii="Times New Roman" w:hAnsi="Times New Roman" w:cs="Times New Roman"/>
          <w:b/>
          <w:bCs/>
          <w:sz w:val="28"/>
          <w:szCs w:val="28"/>
        </w:rPr>
        <w:t>воспитатель МБДОУ детского сада № 11</w:t>
      </w:r>
    </w:p>
    <w:p w:rsidR="0002584B" w:rsidRDefault="0002584B" w:rsidP="0002584B">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 города Кирово-Чепецка Кировской области</w:t>
      </w:r>
    </w:p>
    <w:p w:rsidR="0002584B" w:rsidRDefault="0002584B" w:rsidP="0002584B">
      <w:pPr>
        <w:spacing w:after="0"/>
        <w:ind w:firstLine="708"/>
        <w:rPr>
          <w:rFonts w:ascii="Times New Roman" w:hAnsi="Times New Roman" w:cs="Times New Roman"/>
          <w:sz w:val="28"/>
          <w:szCs w:val="28"/>
        </w:rPr>
      </w:pPr>
    </w:p>
    <w:p w:rsidR="0002584B" w:rsidRDefault="0002584B" w:rsidP="0002584B">
      <w:pPr>
        <w:spacing w:after="0"/>
        <w:ind w:firstLine="708"/>
        <w:rPr>
          <w:rFonts w:ascii="Times New Roman" w:hAnsi="Times New Roman" w:cs="Times New Roman"/>
          <w:sz w:val="28"/>
          <w:szCs w:val="28"/>
        </w:rPr>
      </w:pPr>
      <w:r>
        <w:rPr>
          <w:rFonts w:ascii="Times New Roman" w:hAnsi="Times New Roman" w:cs="Times New Roman"/>
          <w:sz w:val="28"/>
          <w:szCs w:val="28"/>
        </w:rPr>
        <w:t>Одна из важнейших задач воспитания ребёнка дошкольного возраста  –  это развитие его ума, речи, формирование таких мыслительных умений и способностей, которые позволят осваивать новое. Развивать в детях способность видеть, открывать в окружающем мире свойства, отношения и зависимости, умение «конструировать», оперировать предметами, знаками и символами.</w:t>
      </w:r>
    </w:p>
    <w:p w:rsidR="0002584B" w:rsidRDefault="0002584B" w:rsidP="0002584B">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Мышление – сложный процесс познавательной деятельности человека. Он протекает в форме суждений и умозаключений. Выделяют семь мыслительных операций: анализ, синтез, сравнение, обобщение, абстрагирование, конкретизация, классификация.</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Существует три вида мышления:</w:t>
      </w:r>
      <w:r>
        <w:rPr>
          <w:rFonts w:ascii="Times New Roman" w:hAnsi="Times New Roman" w:cs="Times New Roman"/>
          <w:color w:val="000000"/>
          <w:sz w:val="28"/>
          <w:szCs w:val="28"/>
        </w:rPr>
        <w:t xml:space="preserve">  п</w:t>
      </w:r>
      <w:r>
        <w:rPr>
          <w:rFonts w:ascii="Times New Roman" w:hAnsi="Times New Roman" w:cs="Times New Roman"/>
          <w:sz w:val="28"/>
          <w:szCs w:val="28"/>
        </w:rPr>
        <w:t xml:space="preserve">редметно-действенное, наглядно-образное, словесно-логическое.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Логическое мышление - это система навыков, позволяющая  понимать суть вещей, ясно выражать мысли. Лучше всего привычку логично думать прививать ребёнку с дошкольного возраста, но не предлагая ему готовый ответ на заданный вопрос, а давая возможность найти решение самому. </w:t>
      </w:r>
    </w:p>
    <w:p w:rsidR="0002584B" w:rsidRDefault="0002584B" w:rsidP="0002584B">
      <w:pPr>
        <w:pStyle w:val="a3"/>
        <w:ind w:left="0"/>
        <w:rPr>
          <w:rFonts w:ascii="Times New Roman" w:hAnsi="Times New Roman" w:cs="Times New Roman"/>
          <w:b/>
          <w:bCs/>
          <w:sz w:val="28"/>
          <w:szCs w:val="28"/>
        </w:rPr>
      </w:pPr>
      <w:r>
        <w:rPr>
          <w:rFonts w:ascii="Times New Roman" w:hAnsi="Times New Roman" w:cs="Times New Roman"/>
          <w:sz w:val="28"/>
          <w:szCs w:val="28"/>
        </w:rPr>
        <w:t xml:space="preserve">Углублённо работая по данной теме, я поставила перед собой </w:t>
      </w:r>
      <w:r>
        <w:rPr>
          <w:rFonts w:ascii="Times New Roman" w:hAnsi="Times New Roman" w:cs="Times New Roman"/>
          <w:b/>
          <w:bCs/>
          <w:sz w:val="28"/>
          <w:szCs w:val="28"/>
        </w:rPr>
        <w:t>дидактическую цель:</w:t>
      </w:r>
      <w:r>
        <w:rPr>
          <w:rFonts w:ascii="Times New Roman" w:hAnsi="Times New Roman" w:cs="Times New Roman"/>
          <w:sz w:val="28"/>
          <w:szCs w:val="28"/>
        </w:rPr>
        <w:t xml:space="preserve"> создать условия для развития мышления у  детей 5-7 лет посредством поэтапного (от простого к сложному) использования логико-математических игр. Выделила следующие </w:t>
      </w:r>
      <w:r>
        <w:rPr>
          <w:rFonts w:ascii="Times New Roman" w:hAnsi="Times New Roman" w:cs="Times New Roman"/>
          <w:b/>
          <w:bCs/>
          <w:sz w:val="28"/>
          <w:szCs w:val="28"/>
        </w:rPr>
        <w:t>задачи:</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отобрать и систематизировать логико-математические игры в соответствии с перспективным планированием;</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создать дидактический альбом  своих разработок;</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разработать практические рекомендации. </w:t>
      </w:r>
    </w:p>
    <w:p w:rsidR="0002584B" w:rsidRDefault="0002584B" w:rsidP="0002584B">
      <w:pPr>
        <w:pStyle w:val="a3"/>
        <w:ind w:left="0" w:firstLine="708"/>
        <w:rPr>
          <w:rFonts w:ascii="Times New Roman" w:hAnsi="Times New Roman" w:cs="Times New Roman"/>
          <w:sz w:val="28"/>
          <w:szCs w:val="28"/>
        </w:rPr>
      </w:pPr>
      <w:r>
        <w:rPr>
          <w:rFonts w:ascii="Times New Roman" w:hAnsi="Times New Roman" w:cs="Times New Roman"/>
          <w:sz w:val="28"/>
          <w:szCs w:val="28"/>
        </w:rPr>
        <w:t xml:space="preserve"> В старшем дошкольном возрасте одним из эффективных способов развития мышления являются дидактические игры, логико-математические игры и упражнения. </w:t>
      </w:r>
    </w:p>
    <w:p w:rsidR="0002584B" w:rsidRDefault="0002584B" w:rsidP="0002584B">
      <w:pPr>
        <w:pStyle w:val="a3"/>
        <w:ind w:left="0" w:firstLine="708"/>
        <w:rPr>
          <w:rFonts w:ascii="Times New Roman" w:hAnsi="Times New Roman" w:cs="Times New Roman"/>
          <w:sz w:val="28"/>
          <w:szCs w:val="28"/>
        </w:rPr>
      </w:pPr>
      <w:r>
        <w:rPr>
          <w:rFonts w:ascii="Times New Roman" w:hAnsi="Times New Roman" w:cs="Times New Roman"/>
          <w:sz w:val="28"/>
          <w:szCs w:val="28"/>
        </w:rPr>
        <w:lastRenderedPageBreak/>
        <w:t>Логико-математические игры – это игры, в которых смоделированы математические отношения, закономерности, предполагающие выполнение логических операций и действий.</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Компоненты игры: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 игровая мотивация и направленность действий;</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 наличие схематизации, преобразования на выявление свойств и отношений;</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 приёмы выделения существенных  признаков;</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 соотнесение, сравнение, воссоздание,</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-наличие ситуаций обсуждения, усложнения содержания</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-общая направленность на развитие инициативы детей.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В группе создана развивающая среда, есть уголок с дидактическими и логико-математическими играми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Я выделила условия для осуществления успешной коррекционно-развивающей работы:</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психологически комфортная образовательная среда;</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учёт индивидуальных особенностей и потребностей ребёнка;</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психолого-педагогическая поддержка и создание ситуации успеха каждому своему воспитаннику.</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Важными  дидактическими пособиями логико-математического развития дошкольников являются:</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логические блоки Дьенеша и комплект логических геометрических фигур, изготовленных по типу блоков;</w:t>
      </w:r>
      <w:r>
        <w:rPr>
          <w:rFonts w:ascii="Times New Roman" w:hAnsi="Times New Roman" w:cs="Times New Roman"/>
          <w:sz w:val="28"/>
          <w:szCs w:val="28"/>
        </w:rPr>
        <w:br/>
        <w:t>- цветные счётные палочки Кюизенера и их плоский аналог - разноцветные полоски;</w:t>
      </w:r>
      <w:r>
        <w:rPr>
          <w:rFonts w:ascii="Times New Roman" w:hAnsi="Times New Roman" w:cs="Times New Roman"/>
          <w:sz w:val="28"/>
          <w:szCs w:val="28"/>
        </w:rPr>
        <w:br/>
        <w:t>- наглядно-дидактические пособия для игр с блоками и палочками.</w:t>
      </w:r>
    </w:p>
    <w:p w:rsidR="0002584B" w:rsidRDefault="0002584B" w:rsidP="0002584B">
      <w:pPr>
        <w:pStyle w:val="a3"/>
        <w:ind w:left="0" w:firstLine="708"/>
        <w:rPr>
          <w:rFonts w:ascii="Times New Roman" w:hAnsi="Times New Roman" w:cs="Times New Roman"/>
          <w:sz w:val="28"/>
          <w:szCs w:val="28"/>
        </w:rPr>
      </w:pPr>
      <w:r>
        <w:rPr>
          <w:rFonts w:ascii="Times New Roman" w:hAnsi="Times New Roman" w:cs="Times New Roman"/>
          <w:sz w:val="28"/>
          <w:szCs w:val="28"/>
        </w:rPr>
        <w:t xml:space="preserve">Игры с логическими блоками Дьенеша, которые представляют собой 48 логических блоков, отличающихся формой, цветом, размером и толщиной. Играя, ребёнок учится решать логические задачи на разбиение по свойствам и одновременно удерживать в памяти несколько свойств.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lastRenderedPageBreak/>
        <w:t xml:space="preserve">    Сначала детям предлагаю самые простые игры и упражнения, цель которых освоение свойств, слов «такой же» по форме, цвету, размеру, толщине. Например, «Выложи картинку», «Цепочка», «Второй ряд», «Раздели фигуры»</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Очень нравится детям игра «Художники». По лексической теме недели дети «рисуют» различные пейзажи, картины. Фон рисуют акварелью,  а герои     (например, животные) или предметы выкладываются с помощью блоков.</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Затем предлагаются новые игры и упражнения с блоками, где их свойства, изображены на карточках. Например, у кого в гостях Винни Пух и Пятачок?»</w:t>
      </w:r>
      <w:r>
        <w:rPr>
          <w:rFonts w:ascii="Times New Roman" w:hAnsi="Times New Roman" w:cs="Times New Roman"/>
          <w:sz w:val="28"/>
          <w:szCs w:val="28"/>
        </w:rPr>
        <w:br/>
        <w:t xml:space="preserve">Дети решают логический квадрат, находят недостающую фигуру и кладут её в клетку, где нарисованы Винни Пух и Пятачок; «Засели дом». Дети заселяют жильцов, ориентируясь на цвет и форму.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 «Помоги фигурам выбраться из леса». Перед детьми карта леса, в котором заблудились блоки. Знаки указывают, на какую дорогу нужно свернуть, чтобы выйти из леса.  Дети по очереди спасают блоки.</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«Построй дом». В игре принимают участие ведущий и строители. У ведущего блоки. У каждого строителя – карточка-домик. Ведущий, вынимая блоки из коробки, называет три свойства блока. Тот, у кого нужный блок-кирпичик, получает его и накрывает им изображение. Тот, кто первым построит дом, становится ведущим в следующей игре.</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 «Выложи транспорт по схемам». Дети выкладывают блоки на карточки, ориентируясь на четыре свойства.</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 «Все в автобус - по местам!» Дети рассаживают пассажиров в автобус, ориентируясь на заданные свойства. Сначала блоки-пассажиры с тремя свойствами, в усложненном варианте – с четырьмя.</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В игре «Лото» принимают участие  до 8 игроков и ведущий.  У ведущего – блоки, у игроков – лото-карточка (можно брать и по две). Задача игроков – закрыть как можно больше клеток на карточке. Ведущий, вынимая блок, называет четыре его свойства. Педагог побуждает детей доказывать право на получение фишки («Это мой блок, потому что он  круглый, красный, тонкий, большой»)</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«Раздели блоки». Перед детьми – две игрушки, например Винни Пух и Пятачок. «Друзья пришли в гости к Кролику. Он предложил им конфеты (блоки), но сказал, что они смогут съесть их лишь тогда, когда разделят между собой следующим образом: Винни Пуху – все жёлтые, а Пятачку – все </w:t>
      </w:r>
      <w:r>
        <w:rPr>
          <w:rFonts w:ascii="Times New Roman" w:hAnsi="Times New Roman" w:cs="Times New Roman"/>
          <w:sz w:val="28"/>
          <w:szCs w:val="28"/>
        </w:rPr>
        <w:lastRenderedPageBreak/>
        <w:t>прямоугольные» педагог предлагает детям помочь разделить конфеты. В конце дети объясняют, почему они расположили свои блоки в том или ином месте.</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Игры с цветными палочками Кюизенера. </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 – конструирование «Разноцветные заборы» (с палочками). При работе с палочками у детей формируются навыки счёта, измерения, вычислений, выполнение разнообразных практических действий. Для животных зоопарка нужно построить заборы в соответствии с ростом животного – высокий забор для высокого животного и низкий забор для низкого.  В конце игры дети делают вывод, что чем длиннее (короче) полоска, тем выше (ниже) забор.</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Игра-конструирование «Дом и мебель для матрёшки» . В гости к детям пришла матрёшка. Она просит построить ей дом. Для этого она отобрала «доски»-полоски: 4 красные – для стен, 1жёлтую -  для крыши, 1 розовую - для трубы. В каждый «построенный» дом ребёнок «привозит» мебель. Примечание: дом и мебель можно строить для матрёшек разной величины.</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Игра-конструирование «Собачка и кошечка». Педагог говорит детям о том, что теперь матрёшке нужна собака, чтобы сторожить дом и кошечка, чтобы было веселей. Каждый ребёнок самостоятельно отбирает нужные палочки, называет их цвет и количество, делает фигурку животного.</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Игровое упражнение «Коврики».  Педагог предлагает детям сделать для щенка коврик прямоугольной формы и для котёнка – квадратной.</w:t>
      </w:r>
      <w:r>
        <w:rPr>
          <w:rFonts w:ascii="Times New Roman" w:hAnsi="Times New Roman" w:cs="Times New Roman"/>
          <w:sz w:val="28"/>
          <w:szCs w:val="28"/>
        </w:rPr>
        <w:br/>
        <w:t xml:space="preserve"> Примечание: аналогично можно делать коврики для кошки и котёнка, для собаки и щенка.</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Игра – конструирование «Мосты через реку». Педагог знакомит детей с понятиями «река», «ширина реки», рассказывает о том, какие бывают мосты через реки. Детям старшего возраста предлагается построить мосты на реке: широкие и узкие, длинные и короткие.</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Игра «Рисуем цветными палочками (полосками). Ребёнку предлагается рисунок на бумаге в клетку, и он выкладывает его цветными палочками. Считая клеточки, ребёнок выбирает длину палочек. На первом этапе игры рисунок помогает составить педагог.</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Таким образом, логико-математические игры выступают как средство развития мышления у детей с тяжёлыми нарушениями речи. А выстроенная мной система предъявления их детям вызывает большой познавательный  интерес. Эти игры очень нравятся детям. Данные пособия использую не </w:t>
      </w:r>
      <w:r>
        <w:rPr>
          <w:rFonts w:ascii="Times New Roman" w:hAnsi="Times New Roman" w:cs="Times New Roman"/>
          <w:sz w:val="28"/>
          <w:szCs w:val="28"/>
        </w:rPr>
        <w:lastRenderedPageBreak/>
        <w:t>только в организованной образовательной деятельности, но и совместной, самостоятельной  деятельности. Эффективность их ещё и в том, что они формируют  не только определенные логические структуры мышления и умственные действия, но и элементарные математические представления, необходимые для усвоения в дальнейшем математических знаний и их применения к решению разного рода задач.</w:t>
      </w:r>
    </w:p>
    <w:p w:rsidR="0002584B" w:rsidRDefault="0002584B" w:rsidP="0002584B">
      <w:pPr>
        <w:pStyle w:val="a3"/>
        <w:ind w:left="0"/>
        <w:rPr>
          <w:rFonts w:ascii="Times New Roman" w:hAnsi="Times New Roman" w:cs="Times New Roman"/>
          <w:sz w:val="28"/>
          <w:szCs w:val="28"/>
        </w:rPr>
      </w:pPr>
      <w:r>
        <w:rPr>
          <w:rFonts w:ascii="Times New Roman" w:hAnsi="Times New Roman" w:cs="Times New Roman"/>
          <w:sz w:val="28"/>
          <w:szCs w:val="28"/>
        </w:rPr>
        <w:t xml:space="preserve"> </w:t>
      </w:r>
    </w:p>
    <w:p w:rsidR="0002584B" w:rsidRDefault="0002584B" w:rsidP="0002584B">
      <w:pPr>
        <w:rPr>
          <w:rFonts w:ascii="Times New Roman" w:hAnsi="Times New Roman" w:cs="Times New Roman"/>
          <w:sz w:val="28"/>
          <w:szCs w:val="28"/>
        </w:rPr>
      </w:pPr>
    </w:p>
    <w:p w:rsidR="006452DE" w:rsidRDefault="006452DE"/>
    <w:sectPr w:rsidR="006452DE" w:rsidSect="004F682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AA9" w:rsidRDefault="00B05AA9" w:rsidP="00337CEE">
      <w:pPr>
        <w:spacing w:after="0" w:line="240" w:lineRule="auto"/>
      </w:pPr>
      <w:r>
        <w:separator/>
      </w:r>
    </w:p>
  </w:endnote>
  <w:endnote w:type="continuationSeparator" w:id="1">
    <w:p w:rsidR="00B05AA9" w:rsidRDefault="00B05AA9" w:rsidP="00337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AA9" w:rsidRDefault="00B05AA9" w:rsidP="00337CEE">
      <w:pPr>
        <w:spacing w:after="0" w:line="240" w:lineRule="auto"/>
      </w:pPr>
      <w:r>
        <w:separator/>
      </w:r>
    </w:p>
  </w:footnote>
  <w:footnote w:type="continuationSeparator" w:id="1">
    <w:p w:rsidR="00B05AA9" w:rsidRDefault="00B05AA9" w:rsidP="00337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24" w:rsidRDefault="00B05AA9">
    <w:pPr>
      <w:widowControl w:val="0"/>
      <w:spacing w:after="0" w:line="240" w:lineRule="auto"/>
      <w:rPr>
        <w:rFonts w:cstheme="minorBid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2584B"/>
    <w:rsid w:val="0002584B"/>
    <w:rsid w:val="001E6449"/>
    <w:rsid w:val="00337CEE"/>
    <w:rsid w:val="006452DE"/>
    <w:rsid w:val="00B05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4B"/>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584B"/>
    <w:pPr>
      <w:ind w:left="720"/>
    </w:pPr>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1208</Words>
  <Characters>6889</Characters>
  <Application>Microsoft Office Word</Application>
  <DocSecurity>0</DocSecurity>
  <Lines>57</Lines>
  <Paragraphs>16</Paragraphs>
  <ScaleCrop>false</ScaleCrop>
  <Company>Microsoft</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2019-12-03T16:12:00Z</dcterms:created>
  <dcterms:modified xsi:type="dcterms:W3CDTF">2019-12-03T16:14:00Z</dcterms:modified>
</cp:coreProperties>
</file>