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831" w:rsidRDefault="00544831" w:rsidP="00544831">
      <w:pPr>
        <w:pStyle w:val="a3"/>
        <w:shd w:val="clear" w:color="auto" w:fill="FFFFFF"/>
        <w:spacing w:line="360" w:lineRule="auto"/>
        <w:jc w:val="center"/>
        <w:rPr>
          <w:b/>
          <w:bCs/>
          <w:color w:val="000000"/>
        </w:rPr>
      </w:pPr>
    </w:p>
    <w:p w:rsidR="00544831" w:rsidRPr="00BD49C6" w:rsidRDefault="00544831" w:rsidP="00544831">
      <w:pPr>
        <w:pStyle w:val="a3"/>
        <w:shd w:val="clear" w:color="auto" w:fill="FFFFFF"/>
        <w:spacing w:line="360" w:lineRule="auto"/>
        <w:jc w:val="center"/>
        <w:rPr>
          <w:color w:val="000000"/>
        </w:rPr>
      </w:pPr>
      <w:r w:rsidRPr="00BD49C6">
        <w:rPr>
          <w:b/>
          <w:bCs/>
          <w:color w:val="000000"/>
        </w:rPr>
        <w:t xml:space="preserve">Ролевая игра как средство реализации </w:t>
      </w:r>
    </w:p>
    <w:p w:rsidR="00544831" w:rsidRPr="00BD49C6" w:rsidRDefault="00544831" w:rsidP="00544831">
      <w:pPr>
        <w:pStyle w:val="a3"/>
        <w:shd w:val="clear" w:color="auto" w:fill="FFFFFF"/>
        <w:spacing w:line="360" w:lineRule="auto"/>
        <w:jc w:val="center"/>
        <w:rPr>
          <w:color w:val="000000"/>
        </w:rPr>
      </w:pPr>
      <w:r w:rsidRPr="00BD49C6">
        <w:rPr>
          <w:b/>
          <w:bCs/>
          <w:color w:val="000000"/>
        </w:rPr>
        <w:t xml:space="preserve">личностно-ориентированного метода при </w:t>
      </w:r>
      <w:proofErr w:type="gramStart"/>
      <w:r w:rsidRPr="00BD49C6">
        <w:rPr>
          <w:b/>
          <w:bCs/>
          <w:color w:val="000000"/>
        </w:rPr>
        <w:t>обучении диалогической речи по</w:t>
      </w:r>
      <w:proofErr w:type="gramEnd"/>
      <w:r w:rsidRPr="00BD49C6">
        <w:rPr>
          <w:b/>
          <w:bCs/>
          <w:color w:val="000000"/>
        </w:rPr>
        <w:t xml:space="preserve"> иностранному языку в 5 классе</w:t>
      </w:r>
    </w:p>
    <w:p w:rsidR="00544831" w:rsidRPr="00BD49C6" w:rsidRDefault="00544831" w:rsidP="00544831">
      <w:pPr>
        <w:pStyle w:val="a3"/>
        <w:shd w:val="clear" w:color="auto" w:fill="FFFFFF"/>
        <w:spacing w:line="360" w:lineRule="auto"/>
        <w:jc w:val="right"/>
        <w:rPr>
          <w:color w:val="000000"/>
        </w:rPr>
      </w:pPr>
      <w:proofErr w:type="spellStart"/>
      <w:r w:rsidRPr="00BD49C6">
        <w:rPr>
          <w:color w:val="000000"/>
        </w:rPr>
        <w:t>Гаврильева</w:t>
      </w:r>
      <w:proofErr w:type="spellEnd"/>
      <w:r w:rsidRPr="00BD49C6">
        <w:rPr>
          <w:color w:val="000000"/>
        </w:rPr>
        <w:t xml:space="preserve"> М.В., учитель английского языка </w:t>
      </w:r>
      <w:r>
        <w:rPr>
          <w:color w:val="000000"/>
        </w:rPr>
        <w:t xml:space="preserve"> </w:t>
      </w:r>
      <w:r w:rsidRPr="00BD49C6">
        <w:rPr>
          <w:color w:val="000000"/>
        </w:rPr>
        <w:t>МБОУ</w:t>
      </w:r>
      <w:r>
        <w:rPr>
          <w:color w:val="000000"/>
        </w:rPr>
        <w:t xml:space="preserve"> </w:t>
      </w:r>
      <w:proofErr w:type="spellStart"/>
      <w:r>
        <w:rPr>
          <w:color w:val="000000"/>
        </w:rPr>
        <w:t>Телигинская</w:t>
      </w:r>
      <w:proofErr w:type="spellEnd"/>
      <w:r>
        <w:rPr>
          <w:color w:val="000000"/>
        </w:rPr>
        <w:t xml:space="preserve"> СОШ </w:t>
      </w:r>
      <w:proofErr w:type="gramStart"/>
      <w:r>
        <w:rPr>
          <w:color w:val="000000"/>
        </w:rPr>
        <w:t>Р</w:t>
      </w:r>
      <w:proofErr w:type="gramEnd"/>
      <w:r>
        <w:rPr>
          <w:color w:val="000000"/>
        </w:rPr>
        <w:t xml:space="preserve"> С (Я</w:t>
      </w:r>
      <w:r w:rsidRPr="00BD49C6">
        <w:rPr>
          <w:color w:val="000000"/>
        </w:rPr>
        <w:t>)</w:t>
      </w:r>
    </w:p>
    <w:p w:rsidR="00544831" w:rsidRPr="00BD49C6" w:rsidRDefault="00544831" w:rsidP="00544831">
      <w:pPr>
        <w:pStyle w:val="a3"/>
        <w:shd w:val="clear" w:color="auto" w:fill="FFFFFF"/>
        <w:spacing w:line="360" w:lineRule="auto"/>
        <w:ind w:firstLine="360"/>
        <w:rPr>
          <w:color w:val="000000"/>
        </w:rPr>
      </w:pPr>
      <w:r w:rsidRPr="00BD49C6">
        <w:rPr>
          <w:color w:val="000000"/>
        </w:rPr>
        <w:t>5 класс является важным и решающим этапом в плане обучения школьников диалогической речи. В плане диалогической речи ученики должны уметь вести беседу, реализуя такие коммуникативные функции, как получение информации; обмен мнениями (впечатлениями, суждениями)</w:t>
      </w:r>
      <w:r>
        <w:rPr>
          <w:color w:val="000000"/>
        </w:rPr>
        <w:t xml:space="preserve"> о спектакле, фильме, книге</w:t>
      </w:r>
      <w:proofErr w:type="gramStart"/>
      <w:r>
        <w:rPr>
          <w:color w:val="000000"/>
        </w:rPr>
        <w:t xml:space="preserve"> .</w:t>
      </w:r>
      <w:proofErr w:type="gramEnd"/>
      <w:r>
        <w:rPr>
          <w:color w:val="000000"/>
        </w:rPr>
        <w:t xml:space="preserve"> </w:t>
      </w:r>
      <w:r w:rsidRPr="00BD49C6">
        <w:rPr>
          <w:color w:val="000000"/>
        </w:rPr>
        <w:t>В методических работах исследована роль личностной индивидуализации как одного из источников создания мотивации.</w:t>
      </w:r>
    </w:p>
    <w:p w:rsidR="00544831" w:rsidRPr="00BD49C6" w:rsidRDefault="00544831" w:rsidP="00544831">
      <w:pPr>
        <w:pStyle w:val="a3"/>
        <w:shd w:val="clear" w:color="auto" w:fill="FFFFFF"/>
        <w:spacing w:line="360" w:lineRule="auto"/>
        <w:ind w:firstLine="360"/>
        <w:rPr>
          <w:color w:val="000000"/>
        </w:rPr>
      </w:pPr>
      <w:r w:rsidRPr="00BD49C6">
        <w:rPr>
          <w:color w:val="000000"/>
        </w:rPr>
        <w:t>В методической литературе ролевая игра определяется как спонтанное поведение учащихся, их реакция на поведение других людей, участвующих в гипотетической ситуации</w:t>
      </w:r>
      <w:r w:rsidRPr="00BD49C6">
        <w:rPr>
          <w:color w:val="FF0000"/>
        </w:rPr>
        <w:t xml:space="preserve">. </w:t>
      </w:r>
      <w:r w:rsidRPr="00BD49C6">
        <w:rPr>
          <w:color w:val="000000"/>
        </w:rPr>
        <w:t xml:space="preserve">Ролевая игра — это своеобразный учебный прием, при котором учащийся должен свободно говорить в рамках заданных обстоятельств, выступая в роли одного в участников иноязычного общения. </w:t>
      </w:r>
    </w:p>
    <w:p w:rsidR="00544831" w:rsidRPr="00BD49C6" w:rsidRDefault="00544831" w:rsidP="00544831">
      <w:pPr>
        <w:pStyle w:val="a3"/>
        <w:shd w:val="clear" w:color="auto" w:fill="FFFFFF"/>
        <w:spacing w:line="360" w:lineRule="auto"/>
        <w:ind w:firstLine="360"/>
        <w:rPr>
          <w:color w:val="000000"/>
        </w:rPr>
      </w:pPr>
      <w:r w:rsidRPr="00BD49C6">
        <w:rPr>
          <w:color w:val="000000"/>
        </w:rPr>
        <w:t xml:space="preserve">Обязательным элементом игр является разрешение проблемной ситуации. Это улучшает </w:t>
      </w:r>
      <w:proofErr w:type="spellStart"/>
      <w:r w:rsidRPr="00BD49C6">
        <w:rPr>
          <w:color w:val="000000"/>
        </w:rPr>
        <w:t>мотивированность</w:t>
      </w:r>
      <w:proofErr w:type="spellEnd"/>
      <w:r w:rsidRPr="00BD49C6">
        <w:rPr>
          <w:color w:val="000000"/>
        </w:rPr>
        <w:t xml:space="preserve"> высказываний, делает их более аргументированными и эмоциональными. Ролевая игра, основанная на решении той или иной проблемы, обеспечивает максимальную активизацию коммуникативной деятельности учащихся. Поиск решения поставленной задачи обусловливает естественность общения. Постановка проблемы и необходимость ее решения служат также развитию критического мышления у учащихся. </w:t>
      </w:r>
    </w:p>
    <w:p w:rsidR="00544831" w:rsidRPr="00BD49C6" w:rsidRDefault="00544831" w:rsidP="00544831">
      <w:pPr>
        <w:pStyle w:val="a3"/>
        <w:shd w:val="clear" w:color="auto" w:fill="FFFFFF"/>
        <w:spacing w:line="360" w:lineRule="auto"/>
        <w:ind w:firstLine="360"/>
        <w:rPr>
          <w:color w:val="000000"/>
        </w:rPr>
      </w:pPr>
      <w:r w:rsidRPr="00BD49C6">
        <w:rPr>
          <w:color w:val="000000"/>
        </w:rPr>
        <w:t>Исследователи разработали определенные правила ролевых игр, а именно: учащийся должен уметь поставить себя в ситуацию, которая может возникнуть в реальной жизни; адаптироваться к своей роли в предложенной ситуации, необходимо вести себя так, как если бы все происходило в реальной жизни, их поведение должно соответствовать их роли; должны концентрировать свое внимание на использовании единиц иностранного языка в целях коммуникации, а не на их закреплении.</w:t>
      </w:r>
    </w:p>
    <w:p w:rsidR="00544831" w:rsidRPr="00BD49C6" w:rsidRDefault="00544831" w:rsidP="00544831">
      <w:pPr>
        <w:pStyle w:val="a3"/>
        <w:shd w:val="clear" w:color="auto" w:fill="FFFFFF"/>
        <w:spacing w:line="360" w:lineRule="auto"/>
        <w:ind w:firstLine="360"/>
        <w:rPr>
          <w:color w:val="000000"/>
        </w:rPr>
      </w:pPr>
      <w:r w:rsidRPr="00BD49C6">
        <w:rPr>
          <w:color w:val="000000"/>
        </w:rPr>
        <w:t>Помимо перечисленных правил выделяются пять категорий ролей:</w:t>
      </w:r>
    </w:p>
    <w:p w:rsidR="00544831" w:rsidRPr="00544831" w:rsidRDefault="00544831" w:rsidP="00544831">
      <w:pPr>
        <w:pStyle w:val="a3"/>
        <w:numPr>
          <w:ilvl w:val="0"/>
          <w:numId w:val="1"/>
        </w:numPr>
        <w:shd w:val="clear" w:color="auto" w:fill="FFFFFF"/>
        <w:spacing w:line="360" w:lineRule="auto"/>
        <w:rPr>
          <w:color w:val="000000"/>
        </w:rPr>
      </w:pPr>
      <w:r w:rsidRPr="00BD49C6">
        <w:rPr>
          <w:color w:val="000000"/>
        </w:rPr>
        <w:lastRenderedPageBreak/>
        <w:t>В</w:t>
      </w:r>
      <w:r w:rsidRPr="00BD49C6">
        <w:rPr>
          <w:color w:val="000000"/>
        </w:rPr>
        <w:t>рожденные</w:t>
      </w:r>
      <w:r>
        <w:rPr>
          <w:color w:val="000000"/>
        </w:rPr>
        <w:t xml:space="preserve">  </w:t>
      </w:r>
      <w:r w:rsidRPr="00544831">
        <w:rPr>
          <w:color w:val="000000"/>
        </w:rPr>
        <w:t>2.</w:t>
      </w:r>
      <w:r w:rsidRPr="00544831">
        <w:rPr>
          <w:color w:val="000000"/>
        </w:rPr>
        <w:t xml:space="preserve"> приписанные</w:t>
      </w:r>
      <w:r w:rsidRPr="00544831">
        <w:rPr>
          <w:color w:val="000000"/>
        </w:rPr>
        <w:t xml:space="preserve"> 3.</w:t>
      </w:r>
      <w:r w:rsidRPr="00544831">
        <w:rPr>
          <w:color w:val="000000"/>
        </w:rPr>
        <w:t>приобретенные</w:t>
      </w:r>
      <w:r>
        <w:rPr>
          <w:color w:val="000000"/>
        </w:rPr>
        <w:t xml:space="preserve"> </w:t>
      </w:r>
      <w:r w:rsidRPr="00544831">
        <w:rPr>
          <w:color w:val="000000"/>
        </w:rPr>
        <w:t>4.</w:t>
      </w:r>
      <w:r w:rsidRPr="00544831">
        <w:rPr>
          <w:color w:val="000000"/>
        </w:rPr>
        <w:t>действенные</w:t>
      </w:r>
      <w:r w:rsidRPr="00544831">
        <w:rPr>
          <w:color w:val="000000"/>
        </w:rPr>
        <w:t>5.</w:t>
      </w:r>
      <w:r w:rsidRPr="00544831">
        <w:rPr>
          <w:color w:val="000000"/>
        </w:rPr>
        <w:t>функциональные</w:t>
      </w:r>
    </w:p>
    <w:p w:rsidR="00544831" w:rsidRPr="00BD49C6" w:rsidRDefault="00544831" w:rsidP="00544831">
      <w:pPr>
        <w:pStyle w:val="a3"/>
        <w:shd w:val="clear" w:color="auto" w:fill="FFFFFF"/>
        <w:spacing w:line="360" w:lineRule="auto"/>
        <w:ind w:firstLine="360"/>
        <w:rPr>
          <w:color w:val="000000"/>
        </w:rPr>
      </w:pPr>
      <w:r w:rsidRPr="00BD49C6">
        <w:rPr>
          <w:color w:val="000000"/>
        </w:rPr>
        <w:t>Наиболее важными при обучении иностранному языку представляются две последние категории ролей. В частности, функциональные роли могут рассматриваться как минимальные коммуникативные блоки, из которых складывается ролевая игра. Эти блоки могут войти во множество различных ситуаций, поэтому их необходимо отрабатывать на подготовительном этапе. А действенные помогают выбрать путь решения поставленной задачи.</w:t>
      </w:r>
    </w:p>
    <w:p w:rsidR="00544831" w:rsidRPr="00BD49C6" w:rsidRDefault="00544831" w:rsidP="00544831">
      <w:pPr>
        <w:pStyle w:val="a3"/>
        <w:shd w:val="clear" w:color="auto" w:fill="FFFFFF"/>
        <w:spacing w:line="360" w:lineRule="auto"/>
        <w:ind w:firstLine="360"/>
        <w:rPr>
          <w:color w:val="000000"/>
        </w:rPr>
      </w:pPr>
      <w:r w:rsidRPr="00BD49C6">
        <w:rPr>
          <w:color w:val="000000"/>
        </w:rPr>
        <w:t xml:space="preserve">Некоторые методисты отмечают, что дети с удовольствием погружаются в ролевые игры, в то время как взрослые и подростки не очень активно в них участвуют, боясь показаться смешными. Поэтому очень важно подготовить учащихся к ролевой игре. </w:t>
      </w:r>
    </w:p>
    <w:p w:rsidR="00544831" w:rsidRPr="00BD49C6" w:rsidRDefault="00544831" w:rsidP="00544831">
      <w:pPr>
        <w:pStyle w:val="a3"/>
        <w:shd w:val="clear" w:color="auto" w:fill="FFFFFF"/>
        <w:spacing w:line="360" w:lineRule="auto"/>
        <w:ind w:firstLine="360"/>
        <w:rPr>
          <w:color w:val="000000"/>
        </w:rPr>
      </w:pPr>
      <w:r w:rsidRPr="00BD49C6">
        <w:rPr>
          <w:color w:val="000000"/>
        </w:rPr>
        <w:t>В зависимости от цели занятия и уровня подготовленности учащихся ролевые игры могут проводиться в парах, в подгруппах и в целой группе.</w:t>
      </w:r>
    </w:p>
    <w:p w:rsidR="00544831" w:rsidRPr="00BD49C6" w:rsidRDefault="00544831" w:rsidP="00544831">
      <w:pPr>
        <w:pStyle w:val="a3"/>
        <w:shd w:val="clear" w:color="auto" w:fill="FFFFFF"/>
        <w:spacing w:line="360" w:lineRule="auto"/>
        <w:ind w:firstLine="360"/>
        <w:rPr>
          <w:color w:val="000000"/>
        </w:rPr>
      </w:pPr>
      <w:r w:rsidRPr="00BD49C6">
        <w:rPr>
          <w:color w:val="000000"/>
        </w:rPr>
        <w:t>Ролевая игра в парах</w:t>
      </w:r>
      <w:r w:rsidRPr="00BD49C6">
        <w:rPr>
          <w:b/>
          <w:bCs/>
          <w:i/>
          <w:iCs/>
          <w:color w:val="000000"/>
        </w:rPr>
        <w:t xml:space="preserve"> </w:t>
      </w:r>
      <w:r w:rsidRPr="00BD49C6">
        <w:rPr>
          <w:color w:val="000000"/>
        </w:rPr>
        <w:t>— самый простой вид ролевых игр. Здесь можно использовать анкеты, которые учащиеся должны заполнить, задавая друг другу вопросы.</w:t>
      </w:r>
    </w:p>
    <w:p w:rsidR="00544831" w:rsidRPr="00BD49C6" w:rsidRDefault="00544831" w:rsidP="00544831">
      <w:pPr>
        <w:pStyle w:val="a3"/>
        <w:shd w:val="clear" w:color="auto" w:fill="FFFFFF"/>
        <w:spacing w:line="360" w:lineRule="auto"/>
        <w:ind w:firstLine="360"/>
        <w:rPr>
          <w:color w:val="000000"/>
        </w:rPr>
      </w:pPr>
      <w:r>
        <w:rPr>
          <w:color w:val="000000"/>
        </w:rPr>
        <w:t>Р</w:t>
      </w:r>
      <w:r w:rsidRPr="00BD49C6">
        <w:rPr>
          <w:color w:val="000000"/>
        </w:rPr>
        <w:t>олевая игра:</w:t>
      </w:r>
    </w:p>
    <w:p w:rsidR="00544831" w:rsidRPr="00BD49C6" w:rsidRDefault="00544831" w:rsidP="00544831">
      <w:pPr>
        <w:pStyle w:val="a3"/>
        <w:numPr>
          <w:ilvl w:val="0"/>
          <w:numId w:val="4"/>
        </w:numPr>
        <w:shd w:val="clear" w:color="auto" w:fill="FFFFFF"/>
        <w:spacing w:line="360" w:lineRule="auto"/>
        <w:rPr>
          <w:color w:val="000000"/>
        </w:rPr>
      </w:pPr>
      <w:r w:rsidRPr="00BD49C6">
        <w:rPr>
          <w:color w:val="000000"/>
        </w:rPr>
        <w:t>это обучение в действии, повышающее качество обучения;</w:t>
      </w:r>
    </w:p>
    <w:p w:rsidR="00544831" w:rsidRPr="00BD49C6" w:rsidRDefault="00544831" w:rsidP="00544831">
      <w:pPr>
        <w:pStyle w:val="a3"/>
        <w:numPr>
          <w:ilvl w:val="0"/>
          <w:numId w:val="4"/>
        </w:numPr>
        <w:shd w:val="clear" w:color="auto" w:fill="FFFFFF"/>
        <w:spacing w:line="360" w:lineRule="auto"/>
        <w:rPr>
          <w:color w:val="000000"/>
        </w:rPr>
      </w:pPr>
      <w:r w:rsidRPr="00BD49C6">
        <w:rPr>
          <w:color w:val="000000"/>
        </w:rPr>
        <w:t>это в высшей степени мотивирующий фактор, так как она (игра) вызывает интерес учащихся, особенно в плане непредсказуемости развязки;</w:t>
      </w:r>
    </w:p>
    <w:p w:rsidR="00544831" w:rsidRPr="00BD49C6" w:rsidRDefault="00544831" w:rsidP="00544831">
      <w:pPr>
        <w:pStyle w:val="a3"/>
        <w:numPr>
          <w:ilvl w:val="0"/>
          <w:numId w:val="4"/>
        </w:numPr>
        <w:shd w:val="clear" w:color="auto" w:fill="FFFFFF"/>
        <w:spacing w:line="360" w:lineRule="auto"/>
        <w:rPr>
          <w:color w:val="000000"/>
        </w:rPr>
      </w:pPr>
      <w:r w:rsidRPr="00BD49C6">
        <w:rPr>
          <w:color w:val="000000"/>
        </w:rPr>
        <w:t>дает учащимся опору: подсказывает, какими речевыми моделями можно выразить ту или иную мысль именно в данной конкретной ситуации;</w:t>
      </w:r>
    </w:p>
    <w:p w:rsidR="00544831" w:rsidRDefault="00544831" w:rsidP="00544831">
      <w:pPr>
        <w:pStyle w:val="a3"/>
        <w:numPr>
          <w:ilvl w:val="0"/>
          <w:numId w:val="4"/>
        </w:numPr>
        <w:shd w:val="clear" w:color="auto" w:fill="FFFFFF"/>
        <w:spacing w:line="360" w:lineRule="auto"/>
        <w:rPr>
          <w:color w:val="000000"/>
        </w:rPr>
      </w:pPr>
      <w:r w:rsidRPr="00BD49C6">
        <w:rPr>
          <w:color w:val="000000"/>
        </w:rPr>
        <w:t>сопровождается, как правило, эмоциональным подъемом, что положительно влияет на качество обучения, повышает его эффективность</w:t>
      </w:r>
      <w:proofErr w:type="gramStart"/>
      <w:r w:rsidRPr="00BD49C6">
        <w:rPr>
          <w:color w:val="000000"/>
        </w:rPr>
        <w:t xml:space="preserve"> .</w:t>
      </w:r>
      <w:proofErr w:type="gramEnd"/>
    </w:p>
    <w:p w:rsidR="00544831" w:rsidRPr="00544831" w:rsidRDefault="00544831" w:rsidP="00544831">
      <w:pPr>
        <w:ind w:firstLine="360"/>
        <w:jc w:val="both"/>
        <w:rPr>
          <w:rFonts w:ascii="Times New Roman" w:hAnsi="Times New Roman" w:cs="Times New Roman"/>
          <w:sz w:val="24"/>
          <w:szCs w:val="24"/>
        </w:rPr>
      </w:pPr>
      <w:r w:rsidRPr="00544831">
        <w:rPr>
          <w:rFonts w:ascii="Times New Roman" w:hAnsi="Times New Roman" w:cs="Times New Roman"/>
          <w:sz w:val="24"/>
          <w:szCs w:val="24"/>
        </w:rPr>
        <w:t>Ролевая игра – это речевая, игровая и учебная деятельности одновременно. С точки зрения учащихся, ролевая игра – это игровая деятельность, в процессе которой они выступают в определённых ролях. Учебный характер игры ими часто не осознаётся. С позиции учителя, ролевую игру можно рассматривать как форму обучения диалогическому общению. Для учителя цель игры – формирование и развитие речевых навыков и умений учащихся. Ролевая игра управляема, её учебный характер чётко осознаётся учителем. Она обладает большими обучающими возможностями.</w:t>
      </w:r>
    </w:p>
    <w:p w:rsidR="00544831" w:rsidRPr="00544831" w:rsidRDefault="00544831" w:rsidP="00544831">
      <w:pPr>
        <w:ind w:firstLine="360"/>
        <w:jc w:val="both"/>
        <w:rPr>
          <w:rFonts w:ascii="Times New Roman" w:hAnsi="Times New Roman" w:cs="Times New Roman"/>
          <w:sz w:val="24"/>
          <w:szCs w:val="24"/>
        </w:rPr>
      </w:pPr>
      <w:r w:rsidRPr="00544831">
        <w:rPr>
          <w:rFonts w:ascii="Times New Roman" w:hAnsi="Times New Roman" w:cs="Times New Roman"/>
          <w:sz w:val="24"/>
          <w:szCs w:val="24"/>
        </w:rPr>
        <w:t xml:space="preserve"> Ролевую игру можно расценивать как самую точную модель общения, так как она подражает действительности в самых существенных чертах и в ней, как и в жизни переплетается речевое и неречевое поведение партнёров. </w:t>
      </w:r>
    </w:p>
    <w:p w:rsidR="00544831" w:rsidRPr="00544831" w:rsidRDefault="00544831" w:rsidP="00544831">
      <w:pPr>
        <w:ind w:firstLine="360"/>
        <w:jc w:val="both"/>
        <w:rPr>
          <w:rFonts w:ascii="Times New Roman" w:hAnsi="Times New Roman" w:cs="Times New Roman"/>
          <w:sz w:val="24"/>
          <w:szCs w:val="24"/>
        </w:rPr>
      </w:pPr>
      <w:r w:rsidRPr="00544831">
        <w:rPr>
          <w:rFonts w:ascii="Times New Roman" w:hAnsi="Times New Roman" w:cs="Times New Roman"/>
          <w:sz w:val="24"/>
          <w:szCs w:val="24"/>
        </w:rPr>
        <w:lastRenderedPageBreak/>
        <w:t xml:space="preserve"> Ролевая игра обладает большими возможностями мотивационно-побудительного плана.</w:t>
      </w:r>
    </w:p>
    <w:p w:rsidR="00544831" w:rsidRPr="00544831" w:rsidRDefault="00544831" w:rsidP="00544831">
      <w:pPr>
        <w:ind w:firstLine="360"/>
        <w:jc w:val="both"/>
        <w:rPr>
          <w:rFonts w:ascii="Times New Roman" w:hAnsi="Times New Roman" w:cs="Times New Roman"/>
          <w:sz w:val="24"/>
          <w:szCs w:val="24"/>
        </w:rPr>
      </w:pPr>
      <w:r w:rsidRPr="00544831">
        <w:rPr>
          <w:rFonts w:ascii="Times New Roman" w:hAnsi="Times New Roman" w:cs="Times New Roman"/>
          <w:sz w:val="24"/>
          <w:szCs w:val="24"/>
        </w:rPr>
        <w:t xml:space="preserve"> Ролевая игра предполагает усиление личностной сопричастности ко всему происходящему. Ученик входит в ситуацию, хотя и не через своё собственное “я”, но через “я” соответствующей роли и проявляет большую заинтересованность к персонажу, которого он играет.</w:t>
      </w:r>
    </w:p>
    <w:p w:rsidR="00544831" w:rsidRPr="00544831" w:rsidRDefault="00544831" w:rsidP="00544831">
      <w:pPr>
        <w:ind w:firstLine="360"/>
        <w:jc w:val="both"/>
        <w:rPr>
          <w:rFonts w:ascii="Times New Roman" w:hAnsi="Times New Roman" w:cs="Times New Roman"/>
          <w:sz w:val="24"/>
          <w:szCs w:val="24"/>
        </w:rPr>
      </w:pPr>
      <w:r w:rsidRPr="00544831">
        <w:rPr>
          <w:rFonts w:ascii="Times New Roman" w:hAnsi="Times New Roman" w:cs="Times New Roman"/>
          <w:sz w:val="24"/>
          <w:szCs w:val="24"/>
        </w:rPr>
        <w:t xml:space="preserve"> Ролевая игра способствует расширению ассоциативной базы при усвоении языкового материала, так как учебная ситуация строится по типу театральных пьес, что предполагает описание обстановки, характера действующих лиц и отношений между ними. За каждой репликой мыслится отрезок смоделированной действительности. </w:t>
      </w:r>
    </w:p>
    <w:p w:rsidR="00544831" w:rsidRPr="00544831" w:rsidRDefault="00544831" w:rsidP="00544831">
      <w:pPr>
        <w:ind w:firstLine="360"/>
        <w:jc w:val="both"/>
        <w:rPr>
          <w:rFonts w:ascii="Times New Roman" w:hAnsi="Times New Roman" w:cs="Times New Roman"/>
          <w:sz w:val="24"/>
          <w:szCs w:val="24"/>
        </w:rPr>
      </w:pPr>
      <w:r w:rsidRPr="00544831">
        <w:rPr>
          <w:rFonts w:ascii="Times New Roman" w:hAnsi="Times New Roman" w:cs="Times New Roman"/>
          <w:sz w:val="24"/>
          <w:szCs w:val="24"/>
        </w:rPr>
        <w:t xml:space="preserve"> Ролевая игра способствует формированию учебного сотрудничества и партнёрства. Ведь её исполнение предполагает охват группы учащихся, которые должны слаженно взаимодействовать, точно учитывая реакции товарищей, помогать друг другу. При этом удачно найденный жест, немое действие, если оно соответствует ситуации, поощряется всей группой. В результате учащимся с более слабой подготовкой удаётся преодолеть робость, смущение и со временем полностью включиться в игру. </w:t>
      </w:r>
      <w:proofErr w:type="spellStart"/>
      <w:r w:rsidRPr="00544831">
        <w:rPr>
          <w:rFonts w:ascii="Times New Roman" w:hAnsi="Times New Roman" w:cs="Times New Roman"/>
          <w:sz w:val="24"/>
          <w:szCs w:val="24"/>
        </w:rPr>
        <w:t>коответствующее</w:t>
      </w:r>
      <w:proofErr w:type="spellEnd"/>
      <w:r w:rsidRPr="00544831">
        <w:rPr>
          <w:rFonts w:ascii="Times New Roman" w:hAnsi="Times New Roman" w:cs="Times New Roman"/>
          <w:sz w:val="24"/>
          <w:szCs w:val="24"/>
        </w:rPr>
        <w:t xml:space="preserve"> роли и проявляет большую заинтересованность к </w:t>
      </w:r>
      <w:proofErr w:type="spellStart"/>
      <w:r w:rsidRPr="00544831">
        <w:rPr>
          <w:rFonts w:ascii="Times New Roman" w:hAnsi="Times New Roman" w:cs="Times New Roman"/>
          <w:sz w:val="24"/>
          <w:szCs w:val="24"/>
        </w:rPr>
        <w:t>персонажу</w:t>
      </w:r>
      <w:proofErr w:type="gramStart"/>
      <w:r w:rsidRPr="00544831">
        <w:rPr>
          <w:rFonts w:ascii="Times New Roman" w:hAnsi="Times New Roman" w:cs="Times New Roman"/>
          <w:sz w:val="24"/>
          <w:szCs w:val="24"/>
        </w:rPr>
        <w:t>.е</w:t>
      </w:r>
      <w:proofErr w:type="gramEnd"/>
      <w:r w:rsidRPr="00544831">
        <w:rPr>
          <w:rFonts w:ascii="Times New Roman" w:hAnsi="Times New Roman" w:cs="Times New Roman"/>
          <w:sz w:val="24"/>
          <w:szCs w:val="24"/>
        </w:rPr>
        <w:t>льного</w:t>
      </w:r>
      <w:proofErr w:type="spellEnd"/>
      <w:r w:rsidRPr="00544831">
        <w:rPr>
          <w:rFonts w:ascii="Times New Roman" w:hAnsi="Times New Roman" w:cs="Times New Roman"/>
          <w:sz w:val="24"/>
          <w:szCs w:val="24"/>
        </w:rPr>
        <w:t xml:space="preserve"> </w:t>
      </w:r>
      <w:proofErr w:type="spellStart"/>
      <w:r w:rsidRPr="00544831">
        <w:rPr>
          <w:rFonts w:ascii="Times New Roman" w:hAnsi="Times New Roman" w:cs="Times New Roman"/>
          <w:sz w:val="24"/>
          <w:szCs w:val="24"/>
        </w:rPr>
        <w:t>плана.я</w:t>
      </w:r>
      <w:proofErr w:type="spellEnd"/>
      <w:r w:rsidRPr="00544831">
        <w:rPr>
          <w:rFonts w:ascii="Times New Roman" w:hAnsi="Times New Roman" w:cs="Times New Roman"/>
          <w:sz w:val="24"/>
          <w:szCs w:val="24"/>
        </w:rPr>
        <w:t xml:space="preserve"> речевое и неречевое поведение партнёров </w:t>
      </w:r>
    </w:p>
    <w:p w:rsidR="00544831" w:rsidRPr="00544831" w:rsidRDefault="00544831" w:rsidP="00544831">
      <w:pPr>
        <w:ind w:firstLine="360"/>
        <w:jc w:val="both"/>
        <w:rPr>
          <w:rFonts w:ascii="Times New Roman" w:hAnsi="Times New Roman" w:cs="Times New Roman"/>
          <w:sz w:val="24"/>
          <w:szCs w:val="24"/>
        </w:rPr>
      </w:pPr>
      <w:r w:rsidRPr="00544831">
        <w:rPr>
          <w:rFonts w:ascii="Times New Roman" w:hAnsi="Times New Roman" w:cs="Times New Roman"/>
          <w:sz w:val="24"/>
          <w:szCs w:val="24"/>
        </w:rPr>
        <w:t xml:space="preserve"> Ролевая игра имеет образовательное значение. Учащиеся, хотя и в элементарной форме, знакомятся с технологией театра. Учитель должен побуждать их заботиться о простом реквизите. Поощряется всякая выдумка, так как в учебных условиях возможности в этом отношении ограничены, а для изобретательности открываются большие просторы.</w:t>
      </w:r>
    </w:p>
    <w:p w:rsidR="00544831" w:rsidRPr="00544831" w:rsidRDefault="00544831" w:rsidP="00544831">
      <w:pPr>
        <w:ind w:firstLine="360"/>
        <w:jc w:val="both"/>
        <w:rPr>
          <w:rFonts w:ascii="Times New Roman" w:hAnsi="Times New Roman" w:cs="Times New Roman"/>
          <w:sz w:val="24"/>
          <w:szCs w:val="24"/>
        </w:rPr>
      </w:pPr>
      <w:r w:rsidRPr="00544831">
        <w:rPr>
          <w:rFonts w:ascii="Times New Roman" w:hAnsi="Times New Roman" w:cs="Times New Roman"/>
          <w:sz w:val="24"/>
          <w:szCs w:val="24"/>
        </w:rPr>
        <w:t>Само же перевоплощение способствует расширению психологического диапазона, пониманию других людей.</w:t>
      </w:r>
    </w:p>
    <w:p w:rsidR="00544831" w:rsidRPr="00544831" w:rsidRDefault="00544831" w:rsidP="00544831">
      <w:pPr>
        <w:ind w:firstLine="360"/>
        <w:jc w:val="both"/>
        <w:rPr>
          <w:rFonts w:ascii="Times New Roman" w:hAnsi="Times New Roman" w:cs="Times New Roman"/>
          <w:sz w:val="24"/>
          <w:szCs w:val="24"/>
        </w:rPr>
      </w:pPr>
      <w:r w:rsidRPr="00544831">
        <w:rPr>
          <w:rFonts w:ascii="Times New Roman" w:hAnsi="Times New Roman" w:cs="Times New Roman"/>
          <w:sz w:val="24"/>
          <w:szCs w:val="24"/>
        </w:rPr>
        <w:t>Ролевая игра обладает большими возможностями в практическом, образовательном и воспитательном отношениях. Она способствует расширению сферы общения. Это предполагает предварительное усвоение языкового материала в тренировочных упражнениях и развитие соответствующих навыков, которые позволят учащимся сосредоточиться на содержательной стороне высказывания. Поэтому ролевой игре следует отводить достойное место на всех этапах работы над темой.</w:t>
      </w:r>
    </w:p>
    <w:p w:rsidR="00544831" w:rsidRPr="00BD49C6" w:rsidRDefault="00544831" w:rsidP="00544831">
      <w:pPr>
        <w:pStyle w:val="a3"/>
        <w:shd w:val="clear" w:color="auto" w:fill="FFFFFF"/>
        <w:spacing w:line="360" w:lineRule="auto"/>
        <w:jc w:val="both"/>
        <w:rPr>
          <w:color w:val="000000"/>
        </w:rPr>
      </w:pPr>
    </w:p>
    <w:p w:rsidR="00544831" w:rsidRPr="00BD49C6" w:rsidRDefault="00544831" w:rsidP="00544831">
      <w:pPr>
        <w:jc w:val="both"/>
        <w:rPr>
          <w:rFonts w:ascii="Times New Roman" w:hAnsi="Times New Roman" w:cs="Times New Roman"/>
          <w:sz w:val="24"/>
          <w:szCs w:val="24"/>
        </w:rPr>
      </w:pPr>
    </w:p>
    <w:p w:rsidR="00AA66FA" w:rsidRDefault="00AA66FA" w:rsidP="00544831">
      <w:pPr>
        <w:jc w:val="both"/>
      </w:pPr>
      <w:bookmarkStart w:id="0" w:name="_GoBack"/>
      <w:bookmarkEnd w:id="0"/>
    </w:p>
    <w:sectPr w:rsidR="00AA66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5F62"/>
    <w:multiLevelType w:val="multilevel"/>
    <w:tmpl w:val="1E54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C613C8"/>
    <w:multiLevelType w:val="multilevel"/>
    <w:tmpl w:val="10D07C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486F8D"/>
    <w:multiLevelType w:val="multilevel"/>
    <w:tmpl w:val="A1B62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E6E6ED3"/>
    <w:multiLevelType w:val="multilevel"/>
    <w:tmpl w:val="D278C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974C0F"/>
    <w:multiLevelType w:val="multilevel"/>
    <w:tmpl w:val="1C426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B045E7"/>
    <w:multiLevelType w:val="multilevel"/>
    <w:tmpl w:val="091A83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831"/>
    <w:rsid w:val="00544831"/>
    <w:rsid w:val="00AA66FA"/>
    <w:rsid w:val="00F118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8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48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448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8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48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448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938</Words>
  <Characters>5353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2019-04-09T00:07:00Z</dcterms:created>
  <dcterms:modified xsi:type="dcterms:W3CDTF">2019-04-09T00:19:00Z</dcterms:modified>
</cp:coreProperties>
</file>