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9849" w14:textId="3736FEF1" w:rsidR="00561B9C" w:rsidRPr="00753EE6" w:rsidRDefault="00753EE6" w:rsidP="00753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EE6">
        <w:rPr>
          <w:rFonts w:ascii="Times New Roman" w:hAnsi="Times New Roman" w:cs="Times New Roman"/>
          <w:b/>
          <w:bCs/>
          <w:sz w:val="24"/>
          <w:szCs w:val="24"/>
        </w:rPr>
        <w:t>Виды б</w:t>
      </w:r>
      <w:r w:rsidR="00561B9C" w:rsidRPr="00753EE6">
        <w:rPr>
          <w:rFonts w:ascii="Times New Roman" w:hAnsi="Times New Roman" w:cs="Times New Roman"/>
          <w:b/>
          <w:bCs/>
          <w:sz w:val="24"/>
          <w:szCs w:val="24"/>
        </w:rPr>
        <w:t>арьер</w:t>
      </w:r>
      <w:r w:rsidRPr="00753EE6">
        <w:rPr>
          <w:rFonts w:ascii="Times New Roman" w:hAnsi="Times New Roman" w:cs="Times New Roman"/>
          <w:b/>
          <w:bCs/>
          <w:sz w:val="24"/>
          <w:szCs w:val="24"/>
        </w:rPr>
        <w:t>ов при межличностных</w:t>
      </w:r>
      <w:r w:rsidR="00561B9C" w:rsidRPr="00753EE6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коммуникаци</w:t>
      </w:r>
      <w:r w:rsidRPr="00753EE6">
        <w:rPr>
          <w:rFonts w:ascii="Times New Roman" w:hAnsi="Times New Roman" w:cs="Times New Roman"/>
          <w:b/>
          <w:bCs/>
          <w:sz w:val="24"/>
          <w:szCs w:val="24"/>
        </w:rPr>
        <w:t>ях</w:t>
      </w:r>
    </w:p>
    <w:p w14:paraId="2129A2DC" w14:textId="77777777" w:rsidR="00561B9C" w:rsidRPr="00561B9C" w:rsidRDefault="00561B9C" w:rsidP="0075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9A5B1" w14:textId="7E85D9DB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В</w:t>
      </w:r>
      <w:r w:rsidR="00753EE6">
        <w:rPr>
          <w:rFonts w:ascii="Times New Roman" w:hAnsi="Times New Roman" w:cs="Times New Roman"/>
          <w:sz w:val="24"/>
          <w:szCs w:val="24"/>
        </w:rPr>
        <w:t>о взаимоотношениях между</w:t>
      </w:r>
      <w:r w:rsidRPr="00561B9C">
        <w:rPr>
          <w:rFonts w:ascii="Times New Roman" w:hAnsi="Times New Roman" w:cs="Times New Roman"/>
          <w:sz w:val="24"/>
          <w:szCs w:val="24"/>
        </w:rPr>
        <w:t xml:space="preserve"> людьми большая часть времени расходуется на межличностные коммуникации. Существует ряд факторов, снижающих эффективность общения, которые получили название "барьеры межличностных коммуникаций". К ним относятся:</w:t>
      </w:r>
    </w:p>
    <w:p w14:paraId="6B3653FC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0DED7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барьеры восприятия;</w:t>
      </w:r>
    </w:p>
    <w:p w14:paraId="39B18DFC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семантические барьеры;</w:t>
      </w:r>
    </w:p>
    <w:p w14:paraId="6BA0D902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невербальные барьеры;</w:t>
      </w:r>
    </w:p>
    <w:p w14:paraId="14B2011D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барьеры, возникающие при плохом слушании;</w:t>
      </w:r>
    </w:p>
    <w:p w14:paraId="0BE171DB" w14:textId="77777777" w:rsid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барьеры, возникающие при некачественной обратной связи.</w:t>
      </w:r>
    </w:p>
    <w:p w14:paraId="62D99A80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90654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Барьер восприятия.</w:t>
      </w:r>
    </w:p>
    <w:p w14:paraId="7C9E84AF" w14:textId="700395D3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Люди реагируют не на события, которые действительно происходят, а на то, что воспринимается как происходящее. Это связано с тем, что имеет место избирательность источников информации, избирательное внимание, искажение, запоминание. Возникают так называемые барьеры восприятия. Это:</w:t>
      </w:r>
    </w:p>
    <w:p w14:paraId="685537BD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первое впечатление (внешность, речь, манера поведения и т. п.);</w:t>
      </w:r>
    </w:p>
    <w:p w14:paraId="28484BC4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предубеждение в отношении себя и других (недооценка или переоценка);</w:t>
      </w:r>
    </w:p>
    <w:p w14:paraId="788F6C93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стереотипы;</w:t>
      </w:r>
    </w:p>
    <w:p w14:paraId="31454375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эффект проекций. Человек склонен приписывать собеседнику те положительные или отрицательные черты, которые имеет сам, но которыми вряд ли обладает собеседник;</w:t>
      </w:r>
    </w:p>
    <w:p w14:paraId="4939A350" w14:textId="5B26D7A2" w:rsid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эффект порядка. При общении с незнакомыми людьми больше доверяют и запоминают информацию, поступающую первой (вначале беседы), при общении с друзьями - информацию, поступающую последней.</w:t>
      </w:r>
    </w:p>
    <w:p w14:paraId="7C2B5157" w14:textId="77777777" w:rsidR="00753EE6" w:rsidRPr="00561B9C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76F1D" w14:textId="5497B5D0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2. Семантический барьер.</w:t>
      </w:r>
    </w:p>
    <w:p w14:paraId="1C4FB10F" w14:textId="3A64A253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Семантический барьер возникает при вербальной форме общения (устной и письменной речи). Этот язык выработан человеком при общественно-социальном развитии.</w:t>
      </w:r>
    </w:p>
    <w:p w14:paraId="49F3D44D" w14:textId="24DC8199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Семантика - наука, изучающая способ использования слов и значений, передаваемых словами.</w:t>
      </w:r>
    </w:p>
    <w:p w14:paraId="2A245C20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 xml:space="preserve">Семантические вариации часто становятся причиной неверного понимания. Значение используемых при общении символов выявляется через опыт и варьируется в зависимости от контекста. Это касается как отдельных слов (особенно иностранного происхождения или </w:t>
      </w:r>
      <w:r w:rsidRPr="00561B9C">
        <w:rPr>
          <w:rFonts w:ascii="Times New Roman" w:hAnsi="Times New Roman" w:cs="Times New Roman"/>
          <w:sz w:val="24"/>
          <w:szCs w:val="24"/>
        </w:rPr>
        <w:lastRenderedPageBreak/>
        <w:t>характеризующих личность, например порядочность), так и словосочетаний ("как можно скорее", "как только представится возможность").</w:t>
      </w:r>
    </w:p>
    <w:p w14:paraId="4FEEFC69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ECE307" w14:textId="41B4188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3. Невербальные барьеры.</w:t>
      </w:r>
    </w:p>
    <w:p w14:paraId="5E5C0B29" w14:textId="351DCCBC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 xml:space="preserve">Невербальная форма общения </w:t>
      </w:r>
      <w:proofErr w:type="gramStart"/>
      <w:r w:rsidRPr="00561B9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61B9C">
        <w:rPr>
          <w:rFonts w:ascii="Times New Roman" w:hAnsi="Times New Roman" w:cs="Times New Roman"/>
          <w:sz w:val="24"/>
          <w:szCs w:val="24"/>
        </w:rPr>
        <w:t xml:space="preserve"> общение с помощью языка, предоставленного человеку природой и запечатленного в жестах, интонации, мимике, позах, экспрессии движений и т. п. Невербальные коммуникации в большинстве случаев имеют бессознательную основу и свидетельствуют о действительных эмоциях участников коммуникаций. Ею трудно манипулировать и трудно скрывать в любой межличностной коммуникации.</w:t>
      </w:r>
    </w:p>
    <w:p w14:paraId="05688178" w14:textId="7F3DD428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 xml:space="preserve">Некоторые источники утверждают, что вербальные коммуникации составляют </w:t>
      </w:r>
      <w:r w:rsidR="00753EE6">
        <w:rPr>
          <w:rFonts w:ascii="Times New Roman" w:hAnsi="Times New Roman" w:cs="Times New Roman"/>
          <w:sz w:val="24"/>
          <w:szCs w:val="24"/>
        </w:rPr>
        <w:t>9</w:t>
      </w:r>
      <w:r w:rsidRPr="00561B9C">
        <w:rPr>
          <w:rFonts w:ascii="Times New Roman" w:hAnsi="Times New Roman" w:cs="Times New Roman"/>
          <w:sz w:val="24"/>
          <w:szCs w:val="24"/>
        </w:rPr>
        <w:t>% информации, звуки и интонация - 3</w:t>
      </w:r>
      <w:r w:rsidR="00753EE6">
        <w:rPr>
          <w:rFonts w:ascii="Times New Roman" w:hAnsi="Times New Roman" w:cs="Times New Roman"/>
          <w:sz w:val="24"/>
          <w:szCs w:val="24"/>
        </w:rPr>
        <w:t>6</w:t>
      </w:r>
      <w:r w:rsidRPr="00561B9C">
        <w:rPr>
          <w:rFonts w:ascii="Times New Roman" w:hAnsi="Times New Roman" w:cs="Times New Roman"/>
          <w:sz w:val="24"/>
          <w:szCs w:val="24"/>
        </w:rPr>
        <w:t>%, жесты, пантомима - 55%.</w:t>
      </w:r>
    </w:p>
    <w:p w14:paraId="2787EB13" w14:textId="0200FDCB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К невербальным барьерам коммуникаций относят:</w:t>
      </w:r>
    </w:p>
    <w:p w14:paraId="24521231" w14:textId="350F64D7" w:rsidR="00561B9C" w:rsidRPr="00561B9C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B9C" w:rsidRPr="00561B9C">
        <w:rPr>
          <w:rFonts w:ascii="Times New Roman" w:hAnsi="Times New Roman" w:cs="Times New Roman"/>
          <w:sz w:val="24"/>
          <w:szCs w:val="24"/>
        </w:rPr>
        <w:t>визуальные барьеры (особенности телосложения, походка, движение рук, ног и т. д., поза и смена поз, визуальный контакт, кожные реакции, психологическая дистанция);</w:t>
      </w:r>
    </w:p>
    <w:p w14:paraId="7B90B6EA" w14:textId="4A0608DB" w:rsidR="00561B9C" w:rsidRPr="00561B9C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B9C" w:rsidRPr="00561B9C">
        <w:rPr>
          <w:rFonts w:ascii="Times New Roman" w:hAnsi="Times New Roman" w:cs="Times New Roman"/>
          <w:sz w:val="24"/>
          <w:szCs w:val="24"/>
        </w:rPr>
        <w:t>акустические барьеры (интонация, тембр, темп, громкость, высота звука, речевые паузы и др.);</w:t>
      </w:r>
    </w:p>
    <w:p w14:paraId="79C63C65" w14:textId="4F574398" w:rsidR="00561B9C" w:rsidRPr="00561B9C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B9C" w:rsidRPr="00561B9C">
        <w:rPr>
          <w:rFonts w:ascii="Times New Roman" w:hAnsi="Times New Roman" w:cs="Times New Roman"/>
          <w:sz w:val="24"/>
          <w:szCs w:val="24"/>
        </w:rPr>
        <w:t>тактильная чувствительность (рукопожатия, похлопывания, поцелуи и др.);</w:t>
      </w:r>
    </w:p>
    <w:p w14:paraId="4507E59A" w14:textId="75A4CBD5" w:rsidR="00561B9C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61B9C" w:rsidRPr="00561B9C">
        <w:rPr>
          <w:rFonts w:ascii="Times New Roman" w:hAnsi="Times New Roman" w:cs="Times New Roman"/>
          <w:sz w:val="24"/>
          <w:szCs w:val="24"/>
        </w:rPr>
        <w:t>ольфакторные</w:t>
      </w:r>
      <w:proofErr w:type="spellEnd"/>
      <w:r w:rsidR="00561B9C" w:rsidRPr="00561B9C">
        <w:rPr>
          <w:rFonts w:ascii="Times New Roman" w:hAnsi="Times New Roman" w:cs="Times New Roman"/>
          <w:sz w:val="24"/>
          <w:szCs w:val="24"/>
        </w:rPr>
        <w:t xml:space="preserve"> барьеры (запахи).</w:t>
      </w:r>
    </w:p>
    <w:p w14:paraId="6FC41192" w14:textId="77777777" w:rsidR="00753EE6" w:rsidRPr="00561B9C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30C51B" w14:textId="4FE2FCDB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4. Плохое слушание (неумение слушать).</w:t>
      </w:r>
    </w:p>
    <w:p w14:paraId="671DE17A" w14:textId="77777777" w:rsidR="00753EE6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Эффективная коммуникация возможна, когда человек</w:t>
      </w:r>
      <w:r w:rsidR="00753EE6">
        <w:rPr>
          <w:rFonts w:ascii="Times New Roman" w:hAnsi="Times New Roman" w:cs="Times New Roman"/>
          <w:sz w:val="24"/>
          <w:szCs w:val="24"/>
        </w:rPr>
        <w:t xml:space="preserve"> </w:t>
      </w:r>
      <w:r w:rsidRPr="00561B9C">
        <w:rPr>
          <w:rFonts w:ascii="Times New Roman" w:hAnsi="Times New Roman" w:cs="Times New Roman"/>
          <w:sz w:val="24"/>
          <w:szCs w:val="24"/>
        </w:rPr>
        <w:t xml:space="preserve">одинаково точен, отправляя и принимая информацию. Эффективное слушание является важнейшим качеством хорошо работающего менеджера. Мало воспринимать факты, нужно прислушиваться к чувствам подчиненного. </w:t>
      </w:r>
    </w:p>
    <w:p w14:paraId="7AD8645B" w14:textId="77777777" w:rsidR="00753EE6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059C5D" w14:textId="005FEB74" w:rsidR="00561B9C" w:rsidRPr="00753EE6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3EE6">
        <w:rPr>
          <w:rFonts w:ascii="Times New Roman" w:hAnsi="Times New Roman" w:cs="Times New Roman"/>
          <w:sz w:val="24"/>
          <w:szCs w:val="24"/>
          <w:u w:val="single"/>
        </w:rPr>
        <w:t>Правила эффективного слушания:</w:t>
      </w:r>
    </w:p>
    <w:p w14:paraId="354C6EE2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перестаньте говорить, невозможно слушать разговаривая;</w:t>
      </w:r>
    </w:p>
    <w:p w14:paraId="5046986F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помогите говорящему раскрепоститься;</w:t>
      </w:r>
    </w:p>
    <w:p w14:paraId="3F52CD57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покажите готовность слушать;</w:t>
      </w:r>
    </w:p>
    <w:p w14:paraId="669C5579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устраните раздражающие моменты;</w:t>
      </w:r>
    </w:p>
    <w:p w14:paraId="1687FF1E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сопереживайте говорящему;</w:t>
      </w:r>
    </w:p>
    <w:p w14:paraId="7A52D48C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сдерживайте свой характер, рассерженный человек придает неверный смысл словам;</w:t>
      </w:r>
    </w:p>
    <w:p w14:paraId="56B0F6F8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не допускайте спора или критики;</w:t>
      </w:r>
    </w:p>
    <w:p w14:paraId="5DFF6886" w14:textId="77777777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не перебивайте;</w:t>
      </w:r>
    </w:p>
    <w:p w14:paraId="2A59D41E" w14:textId="5A8EDF22" w:rsid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lastRenderedPageBreak/>
        <w:t>задавайте вопросы.</w:t>
      </w:r>
    </w:p>
    <w:p w14:paraId="36130F1E" w14:textId="77777777" w:rsidR="00753EE6" w:rsidRPr="00561B9C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56F1D" w14:textId="1437BDBB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5. Некачественная обратная связь.</w:t>
      </w:r>
    </w:p>
    <w:p w14:paraId="114E2309" w14:textId="39765B84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Это реакция на ту или иную информацию.</w:t>
      </w:r>
    </w:p>
    <w:p w14:paraId="6AFF7F3F" w14:textId="0CA1B3B8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Ограничителем эффективности межличностного общения может быть отсутствие обратной связи. Обратная связь важна, поскольку дает возможность установить адекватность (правильность) восприятия вашего сообщения.</w:t>
      </w:r>
    </w:p>
    <w:p w14:paraId="277E3498" w14:textId="38137A86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 xml:space="preserve">В дополнение к межличностным контактам </w:t>
      </w:r>
      <w:r w:rsidR="00753EE6">
        <w:rPr>
          <w:rFonts w:ascii="Times New Roman" w:hAnsi="Times New Roman" w:cs="Times New Roman"/>
          <w:sz w:val="24"/>
          <w:szCs w:val="24"/>
        </w:rPr>
        <w:t>человек</w:t>
      </w:r>
      <w:r w:rsidRPr="00561B9C">
        <w:rPr>
          <w:rFonts w:ascii="Times New Roman" w:hAnsi="Times New Roman" w:cs="Times New Roman"/>
          <w:sz w:val="24"/>
          <w:szCs w:val="24"/>
        </w:rPr>
        <w:t xml:space="preserve"> должен пользоваться информацией, циркулирующей </w:t>
      </w:r>
      <w:r w:rsidR="00753EE6">
        <w:rPr>
          <w:rFonts w:ascii="Times New Roman" w:hAnsi="Times New Roman" w:cs="Times New Roman"/>
          <w:sz w:val="24"/>
          <w:szCs w:val="24"/>
        </w:rPr>
        <w:t>в учреждении</w:t>
      </w:r>
      <w:r w:rsidRPr="00561B9C">
        <w:rPr>
          <w:rFonts w:ascii="Times New Roman" w:hAnsi="Times New Roman" w:cs="Times New Roman"/>
          <w:sz w:val="24"/>
          <w:szCs w:val="24"/>
        </w:rPr>
        <w:t xml:space="preserve"> и вне е</w:t>
      </w:r>
      <w:r w:rsidR="00753EE6">
        <w:rPr>
          <w:rFonts w:ascii="Times New Roman" w:hAnsi="Times New Roman" w:cs="Times New Roman"/>
          <w:sz w:val="24"/>
          <w:szCs w:val="24"/>
        </w:rPr>
        <w:t>ё</w:t>
      </w:r>
      <w:r w:rsidRPr="00561B9C">
        <w:rPr>
          <w:rFonts w:ascii="Times New Roman" w:hAnsi="Times New Roman" w:cs="Times New Roman"/>
          <w:sz w:val="24"/>
          <w:szCs w:val="24"/>
        </w:rPr>
        <w:t>.</w:t>
      </w:r>
    </w:p>
    <w:p w14:paraId="3656BC30" w14:textId="4C677A15" w:rsidR="00561B9C" w:rsidRPr="00561B9C" w:rsidRDefault="00561B9C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9C">
        <w:rPr>
          <w:rFonts w:ascii="Times New Roman" w:hAnsi="Times New Roman" w:cs="Times New Roman"/>
          <w:sz w:val="24"/>
          <w:szCs w:val="24"/>
        </w:rPr>
        <w:t>Организационные коммуникации также оказывают сильное влияние на эффективность управления. Им присущи такие барьеры, как</w:t>
      </w:r>
      <w:r w:rsidR="00753EE6">
        <w:rPr>
          <w:rFonts w:ascii="Times New Roman" w:hAnsi="Times New Roman" w:cs="Times New Roman"/>
          <w:sz w:val="24"/>
          <w:szCs w:val="24"/>
        </w:rPr>
        <w:t>:</w:t>
      </w:r>
    </w:p>
    <w:p w14:paraId="387E5FBF" w14:textId="48F2F28A" w:rsidR="00561B9C" w:rsidRPr="00561B9C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B9C" w:rsidRPr="00561B9C">
        <w:rPr>
          <w:rFonts w:ascii="Times New Roman" w:hAnsi="Times New Roman" w:cs="Times New Roman"/>
          <w:sz w:val="24"/>
          <w:szCs w:val="24"/>
        </w:rPr>
        <w:t>искажение сообщений при движении нисходящей и восходящей информации; чем больше иерархических уровней, тем больше искажающих "фильтров", роль которых играют как менеджеры разных уровней, так и подчиненные (например, детская игра в испорченный телефон);</w:t>
      </w:r>
    </w:p>
    <w:p w14:paraId="632BE1D9" w14:textId="20C5FB4A" w:rsidR="00561B9C" w:rsidRPr="00561B9C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B9C" w:rsidRPr="00561B9C">
        <w:rPr>
          <w:rFonts w:ascii="Times New Roman" w:hAnsi="Times New Roman" w:cs="Times New Roman"/>
          <w:sz w:val="24"/>
          <w:szCs w:val="24"/>
        </w:rPr>
        <w:t>информационные перегрузки, которые не позволяют руководителям своевременно и адекватно реагировать на поступающую информацию;</w:t>
      </w:r>
    </w:p>
    <w:p w14:paraId="25843C44" w14:textId="3B949C6C" w:rsidR="00862D6B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B9C" w:rsidRPr="00561B9C">
        <w:rPr>
          <w:rFonts w:ascii="Times New Roman" w:hAnsi="Times New Roman" w:cs="Times New Roman"/>
          <w:sz w:val="24"/>
          <w:szCs w:val="24"/>
        </w:rPr>
        <w:t>отсутствие связей между подразделениями, которые либо формально, либо фактически не предусмотрены конкретной схемой организационной структуры.</w:t>
      </w:r>
    </w:p>
    <w:p w14:paraId="4F41A065" w14:textId="23B30F45" w:rsidR="00753EE6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0E96E3" w14:textId="6A51C991" w:rsidR="00753EE6" w:rsidRPr="00753EE6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E6">
        <w:rPr>
          <w:rFonts w:ascii="Times New Roman" w:hAnsi="Times New Roman" w:cs="Times New Roman"/>
          <w:sz w:val="24"/>
          <w:szCs w:val="24"/>
        </w:rPr>
        <w:t>Коммуникации – важнейший элемент обеспечения эффективности управления. Руководитель тратит от 50 до 90% своего времени именно на коммуникации. Не только слово, цифра и другая информация, которая может быть представлена письменно или графически, занимает основное место и является важнейшим в коммуникационном процессе, но и другие элементы (жесты, мимика, паузы) могут быть определяющими с позиций оценки эффективности управления</w:t>
      </w:r>
    </w:p>
    <w:p w14:paraId="275D95F8" w14:textId="32BF2741" w:rsidR="00753EE6" w:rsidRPr="00561B9C" w:rsidRDefault="00753EE6" w:rsidP="0075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E6">
        <w:rPr>
          <w:rFonts w:ascii="Times New Roman" w:hAnsi="Times New Roman" w:cs="Times New Roman"/>
          <w:sz w:val="24"/>
          <w:szCs w:val="24"/>
        </w:rPr>
        <w:t>При обмене информацией могут возникать специфические коммуникативные барьеры. Они существуют как на уровне межличностных, так и на уровне организационных коммуникаций. Возникновение барьера понимания обычно связано с рядом причин как психологического, так и иного порядка.</w:t>
      </w:r>
    </w:p>
    <w:sectPr w:rsidR="00753EE6" w:rsidRPr="00561B9C" w:rsidSect="00753E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26F"/>
    <w:rsid w:val="00561B9C"/>
    <w:rsid w:val="00753EE6"/>
    <w:rsid w:val="00862D6B"/>
    <w:rsid w:val="00B8126F"/>
    <w:rsid w:val="00C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315C"/>
  <w15:docId w15:val="{934C12B2-7F11-4E10-9CED-13241B80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User</cp:lastModifiedBy>
  <cp:revision>4</cp:revision>
  <dcterms:created xsi:type="dcterms:W3CDTF">2016-11-14T17:18:00Z</dcterms:created>
  <dcterms:modified xsi:type="dcterms:W3CDTF">2020-12-12T13:44:00Z</dcterms:modified>
</cp:coreProperties>
</file>