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ED" w:rsidRDefault="000C0AED" w:rsidP="000C0AED">
      <w:pPr>
        <w:spacing w:after="0"/>
        <w:jc w:val="center"/>
        <w:rPr>
          <w:rFonts w:ascii="Times New Roman" w:hAnsi="Times New Roman" w:cs="Times New Roman"/>
          <w:b/>
          <w:bCs/>
          <w:color w:val="000000"/>
          <w:sz w:val="28"/>
          <w:szCs w:val="28"/>
        </w:rPr>
      </w:pPr>
    </w:p>
    <w:p w:rsidR="000C0AED" w:rsidRDefault="000C0AED" w:rsidP="000C0AED">
      <w:pPr>
        <w:spacing w:after="0"/>
        <w:jc w:val="center"/>
        <w:rPr>
          <w:rFonts w:ascii="Times New Roman" w:hAnsi="Times New Roman" w:cs="Times New Roman"/>
          <w:b/>
          <w:bCs/>
          <w:color w:val="000000"/>
          <w:sz w:val="28"/>
          <w:szCs w:val="28"/>
        </w:rPr>
      </w:pPr>
    </w:p>
    <w:p w:rsidR="000C0AED" w:rsidRDefault="000C0AED" w:rsidP="000C0AED">
      <w:pPr>
        <w:spacing w:after="0"/>
        <w:jc w:val="center"/>
        <w:rPr>
          <w:rFonts w:ascii="Times New Roman" w:hAnsi="Times New Roman" w:cs="Times New Roman"/>
          <w:b/>
          <w:bCs/>
          <w:color w:val="000000"/>
          <w:sz w:val="28"/>
          <w:szCs w:val="28"/>
        </w:rPr>
      </w:pPr>
    </w:p>
    <w:p w:rsidR="000C0AED" w:rsidRDefault="000C0AED" w:rsidP="00B01057">
      <w:pPr>
        <w:spacing w:after="0"/>
        <w:rPr>
          <w:rFonts w:ascii="Times New Roman" w:hAnsi="Times New Roman" w:cs="Times New Roman"/>
          <w:b/>
          <w:bCs/>
          <w:color w:val="000000"/>
          <w:sz w:val="28"/>
          <w:szCs w:val="28"/>
        </w:rPr>
      </w:pPr>
    </w:p>
    <w:p w:rsidR="000C0AED" w:rsidRDefault="000C0AED" w:rsidP="000C0AED">
      <w:pPr>
        <w:spacing w:after="0"/>
        <w:jc w:val="center"/>
        <w:rPr>
          <w:rFonts w:ascii="Times New Roman" w:hAnsi="Times New Roman" w:cs="Times New Roman"/>
          <w:b/>
          <w:bCs/>
          <w:color w:val="000000"/>
          <w:sz w:val="28"/>
          <w:szCs w:val="28"/>
        </w:rPr>
      </w:pPr>
    </w:p>
    <w:p w:rsidR="000C0AED" w:rsidRDefault="00BA6DFD" w:rsidP="000C0AED">
      <w:pPr>
        <w:spacing w:after="0"/>
        <w:jc w:val="center"/>
        <w:rPr>
          <w:rFonts w:ascii="Times New Roman" w:hAnsi="Times New Roman" w:cs="Times New Roman"/>
          <w:color w:val="000000"/>
          <w:sz w:val="28"/>
          <w:szCs w:val="28"/>
        </w:rPr>
      </w:pPr>
      <w:r w:rsidRPr="00BA6DFD">
        <w:rPr>
          <w:rFonts w:ascii="Times New Roman" w:hAnsi="Times New Roman" w:cs="Times New Roman"/>
          <w:b/>
          <w:bCs/>
          <w:color w:val="000000"/>
          <w:sz w:val="28"/>
          <w:szCs w:val="28"/>
        </w:rPr>
        <w:t xml:space="preserve">Автор: </w:t>
      </w:r>
      <w:r w:rsidR="00E70A6C">
        <w:rPr>
          <w:rFonts w:ascii="Times New Roman" w:hAnsi="Times New Roman" w:cs="Times New Roman"/>
          <w:b/>
          <w:bCs/>
          <w:color w:val="000000"/>
          <w:sz w:val="28"/>
          <w:szCs w:val="28"/>
        </w:rPr>
        <w:t>Рябенко Иван Иванович</w:t>
      </w:r>
      <w:r w:rsidRPr="00BA6DFD">
        <w:rPr>
          <w:rFonts w:ascii="Times New Roman" w:hAnsi="Times New Roman" w:cs="Times New Roman"/>
          <w:color w:val="959595"/>
          <w:sz w:val="28"/>
          <w:szCs w:val="28"/>
        </w:rPr>
        <w:br/>
      </w:r>
      <w:r w:rsidR="00E70A6C">
        <w:rPr>
          <w:rFonts w:ascii="Times New Roman" w:hAnsi="Times New Roman" w:cs="Times New Roman"/>
          <w:color w:val="000000"/>
          <w:sz w:val="28"/>
          <w:szCs w:val="28"/>
        </w:rPr>
        <w:t>Магистрант</w:t>
      </w:r>
    </w:p>
    <w:p w:rsidR="00BA6DFD" w:rsidRDefault="00BA6DFD" w:rsidP="000C0AED">
      <w:pPr>
        <w:spacing w:after="0"/>
        <w:jc w:val="center"/>
        <w:rPr>
          <w:rFonts w:ascii="Times New Roman" w:hAnsi="Times New Roman" w:cs="Times New Roman"/>
          <w:color w:val="000000"/>
          <w:sz w:val="28"/>
          <w:szCs w:val="28"/>
        </w:rPr>
      </w:pPr>
      <w:r w:rsidRPr="00BA6DFD">
        <w:rPr>
          <w:rFonts w:ascii="Times New Roman" w:hAnsi="Times New Roman" w:cs="Times New Roman"/>
          <w:color w:val="959595"/>
          <w:sz w:val="28"/>
          <w:szCs w:val="28"/>
        </w:rPr>
        <w:br/>
      </w:r>
      <w:bookmarkStart w:id="0" w:name="_GoBack"/>
      <w:bookmarkEnd w:id="0"/>
      <w:r w:rsidR="00E70A6C">
        <w:rPr>
          <w:rFonts w:ascii="Times New Roman" w:hAnsi="Times New Roman" w:cs="Times New Roman"/>
          <w:color w:val="000000"/>
          <w:sz w:val="28"/>
          <w:szCs w:val="28"/>
        </w:rPr>
        <w:t>Тюменский индустриальный университет</w:t>
      </w:r>
    </w:p>
    <w:p w:rsidR="000C0AED" w:rsidRDefault="000C0AED" w:rsidP="000C0AED">
      <w:pPr>
        <w:spacing w:after="0"/>
        <w:jc w:val="center"/>
        <w:rPr>
          <w:rFonts w:ascii="Times New Roman" w:hAnsi="Times New Roman" w:cs="Times New Roman"/>
          <w:color w:val="000000"/>
          <w:sz w:val="28"/>
          <w:szCs w:val="28"/>
        </w:rPr>
      </w:pPr>
    </w:p>
    <w:p w:rsidR="000C0AED" w:rsidRDefault="00BA6DFD" w:rsidP="000C0AED">
      <w:pPr>
        <w:jc w:val="center"/>
        <w:rPr>
          <w:rFonts w:ascii="Times New Roman" w:hAnsi="Times New Roman" w:cs="Times New Roman"/>
          <w:color w:val="000000"/>
          <w:sz w:val="28"/>
          <w:szCs w:val="28"/>
        </w:rPr>
      </w:pPr>
      <w:r w:rsidRPr="00BA6DFD">
        <w:rPr>
          <w:rFonts w:ascii="Times New Roman" w:hAnsi="Times New Roman" w:cs="Times New Roman"/>
          <w:color w:val="000000"/>
          <w:sz w:val="28"/>
          <w:szCs w:val="28"/>
        </w:rPr>
        <w:t xml:space="preserve">Наименование материала: </w:t>
      </w:r>
    </w:p>
    <w:p w:rsidR="000C0AED" w:rsidRDefault="000C0AED" w:rsidP="000C0AED">
      <w:pPr>
        <w:jc w:val="center"/>
        <w:rPr>
          <w:rFonts w:ascii="Times New Roman" w:hAnsi="Times New Roman" w:cs="Times New Roman"/>
          <w:color w:val="000000"/>
          <w:sz w:val="28"/>
          <w:szCs w:val="28"/>
        </w:rPr>
      </w:pPr>
      <w:r w:rsidRPr="00BA6DFD">
        <w:rPr>
          <w:rFonts w:ascii="Times New Roman" w:hAnsi="Times New Roman" w:cs="Times New Roman"/>
          <w:color w:val="000000"/>
          <w:sz w:val="28"/>
          <w:szCs w:val="28"/>
        </w:rPr>
        <w:t>Д</w:t>
      </w:r>
      <w:r w:rsidR="00BA6DFD" w:rsidRPr="00BA6DFD">
        <w:rPr>
          <w:rFonts w:ascii="Times New Roman" w:hAnsi="Times New Roman" w:cs="Times New Roman"/>
          <w:color w:val="000000"/>
          <w:sz w:val="28"/>
          <w:szCs w:val="28"/>
        </w:rPr>
        <w:t>оклад</w:t>
      </w:r>
    </w:p>
    <w:p w:rsidR="000C0AED" w:rsidRDefault="00BA6DFD" w:rsidP="000C0AED">
      <w:pPr>
        <w:jc w:val="center"/>
        <w:rPr>
          <w:rFonts w:ascii="Times New Roman" w:hAnsi="Times New Roman" w:cs="Times New Roman"/>
          <w:color w:val="000000"/>
          <w:sz w:val="28"/>
          <w:szCs w:val="28"/>
        </w:rPr>
      </w:pPr>
      <w:r w:rsidRPr="00BA6DFD">
        <w:rPr>
          <w:rFonts w:ascii="Times New Roman" w:hAnsi="Times New Roman" w:cs="Times New Roman"/>
          <w:color w:val="959595"/>
          <w:sz w:val="28"/>
          <w:szCs w:val="28"/>
        </w:rPr>
        <w:br/>
      </w:r>
      <w:r w:rsidRPr="00BA6DFD">
        <w:rPr>
          <w:rFonts w:ascii="Times New Roman" w:hAnsi="Times New Roman" w:cs="Times New Roman"/>
          <w:color w:val="000000"/>
          <w:sz w:val="28"/>
          <w:szCs w:val="28"/>
        </w:rPr>
        <w:t xml:space="preserve">Тема доклада: </w:t>
      </w:r>
    </w:p>
    <w:p w:rsidR="00A6471C" w:rsidRPr="00A6471C" w:rsidRDefault="00A6471C" w:rsidP="00A6471C">
      <w:pPr>
        <w:pStyle w:val="1"/>
        <w:shd w:val="clear" w:color="auto" w:fill="FFFFFF"/>
        <w:spacing w:before="270" w:after="135" w:line="390" w:lineRule="atLeast"/>
        <w:jc w:val="center"/>
        <w:rPr>
          <w:rFonts w:ascii="Helvetica" w:eastAsia="Times New Roman" w:hAnsi="Helvetica" w:cs="Times New Roman"/>
          <w:bCs w:val="0"/>
          <w:color w:val="199043"/>
          <w:kern w:val="36"/>
          <w:sz w:val="33"/>
          <w:szCs w:val="33"/>
          <w:lang w:eastAsia="ru-RU"/>
        </w:rPr>
      </w:pPr>
      <w:r w:rsidRPr="00A6471C">
        <w:rPr>
          <w:rFonts w:ascii="Times New Roman" w:hAnsi="Times New Roman" w:cs="Times New Roman"/>
          <w:color w:val="000000"/>
        </w:rPr>
        <w:t>«</w:t>
      </w:r>
      <w:r w:rsidR="00E70A6C">
        <w:rPr>
          <w:rFonts w:ascii="Times New Roman" w:eastAsia="Times New Roman" w:hAnsi="Times New Roman" w:cs="Times New Roman"/>
          <w:bCs w:val="0"/>
          <w:color w:val="auto"/>
          <w:kern w:val="36"/>
          <w:lang w:eastAsia="ru-RU"/>
        </w:rPr>
        <w:t>Сущность и основные аспекты применения зарезки боковых стволов на Аганском месторождении</w:t>
      </w:r>
      <w:r w:rsidRPr="00A6471C">
        <w:rPr>
          <w:rFonts w:ascii="Times New Roman" w:eastAsia="Times New Roman" w:hAnsi="Times New Roman" w:cs="Times New Roman"/>
          <w:bCs w:val="0"/>
          <w:color w:val="auto"/>
          <w:kern w:val="36"/>
          <w:lang w:eastAsia="ru-RU"/>
        </w:rPr>
        <w:t>»</w:t>
      </w:r>
    </w:p>
    <w:p w:rsidR="000C0AED" w:rsidRDefault="000C0AED" w:rsidP="00A6471C">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0630E5" w:rsidRDefault="000630E5" w:rsidP="000C0AED">
      <w:pPr>
        <w:jc w:val="center"/>
        <w:rPr>
          <w:rFonts w:ascii="Times New Roman" w:hAnsi="Times New Roman" w:cs="Times New Roman"/>
          <w:sz w:val="28"/>
          <w:szCs w:val="28"/>
        </w:rPr>
      </w:pPr>
    </w:p>
    <w:p w:rsidR="00B01057" w:rsidRDefault="00B01057" w:rsidP="000C0AED">
      <w:pPr>
        <w:jc w:val="center"/>
        <w:rPr>
          <w:rFonts w:ascii="Times New Roman" w:hAnsi="Times New Roman" w:cs="Times New Roman"/>
          <w:sz w:val="28"/>
          <w:szCs w:val="28"/>
        </w:rPr>
      </w:pPr>
    </w:p>
    <w:p w:rsidR="00B01057" w:rsidRDefault="00B01057" w:rsidP="000C0AED">
      <w:pPr>
        <w:jc w:val="center"/>
        <w:rPr>
          <w:rFonts w:ascii="Times New Roman" w:hAnsi="Times New Roman" w:cs="Times New Roman"/>
          <w:sz w:val="28"/>
          <w:szCs w:val="28"/>
        </w:rPr>
      </w:pPr>
    </w:p>
    <w:p w:rsidR="00E70A6C" w:rsidRDefault="00E70A6C" w:rsidP="000C0AED">
      <w:pPr>
        <w:jc w:val="center"/>
        <w:rPr>
          <w:rFonts w:ascii="Times New Roman" w:hAnsi="Times New Roman" w:cs="Times New Roman"/>
          <w:sz w:val="28"/>
          <w:szCs w:val="28"/>
        </w:rPr>
      </w:pPr>
    </w:p>
    <w:p w:rsidR="00E70A6C" w:rsidRDefault="00E70A6C" w:rsidP="000C0AED">
      <w:pPr>
        <w:jc w:val="center"/>
        <w:rPr>
          <w:rFonts w:ascii="Times New Roman" w:hAnsi="Times New Roman" w:cs="Times New Roman"/>
          <w:sz w:val="28"/>
          <w:szCs w:val="28"/>
        </w:rPr>
      </w:pPr>
    </w:p>
    <w:p w:rsidR="00E70A6C" w:rsidRPr="00D93637" w:rsidRDefault="00E70A6C" w:rsidP="00E70A6C">
      <w:pPr>
        <w:spacing w:after="0" w:line="360" w:lineRule="auto"/>
        <w:ind w:firstLine="708"/>
        <w:jc w:val="both"/>
        <w:rPr>
          <w:rFonts w:ascii="Times New Roman" w:eastAsia="Times New Roman" w:hAnsi="Times New Roman" w:cs="Times New Roman"/>
          <w:sz w:val="28"/>
          <w:szCs w:val="28"/>
          <w:lang w:eastAsia="ru-RU"/>
        </w:rPr>
      </w:pPr>
      <w:r w:rsidRPr="53A4DD2E">
        <w:rPr>
          <w:rFonts w:ascii="Times New Roman" w:hAnsi="Times New Roman" w:cs="Times New Roman"/>
          <w:sz w:val="28"/>
          <w:szCs w:val="28"/>
        </w:rPr>
        <w:lastRenderedPageBreak/>
        <w:t xml:space="preserve">Жизненный цикл любых скважин не безграничен. Это связано с износом системы. Через время потребуется реконструкция нефтяных скважин. </w:t>
      </w:r>
      <w:r w:rsidRPr="53A4DD2E">
        <w:rPr>
          <w:rFonts w:ascii="Times New Roman" w:hAnsi="Times New Roman" w:cs="Times New Roman"/>
          <w:color w:val="000000" w:themeColor="text1"/>
          <w:sz w:val="28"/>
          <w:szCs w:val="28"/>
        </w:rPr>
        <w:t>Забуривание бокового ствола (</w:t>
      </w:r>
      <w:r w:rsidRPr="53A4DD2E">
        <w:rPr>
          <w:rFonts w:ascii="Times New Roman" w:eastAsia="Times New Roman" w:hAnsi="Times New Roman" w:cs="Times New Roman"/>
          <w:color w:val="000000" w:themeColor="text1"/>
          <w:sz w:val="28"/>
          <w:szCs w:val="28"/>
          <w:lang w:eastAsia="ru-RU"/>
        </w:rPr>
        <w:t>ЗБС)</w:t>
      </w:r>
      <w:r w:rsidRPr="53A4DD2E">
        <w:rPr>
          <w:rFonts w:ascii="Times New Roman" w:eastAsia="Times New Roman" w:hAnsi="Times New Roman" w:cs="Times New Roman"/>
          <w:sz w:val="28"/>
          <w:szCs w:val="28"/>
          <w:lang w:eastAsia="ru-RU"/>
        </w:rPr>
        <w:t xml:space="preserve"> – это проведение специализированных работ, касательно зарезки боковых стволов.</w:t>
      </w:r>
    </w:p>
    <w:p w:rsidR="00E70A6C" w:rsidRPr="00395197" w:rsidRDefault="00E70A6C" w:rsidP="00E70A6C">
      <w:pPr>
        <w:shd w:val="clear" w:color="auto" w:fill="FFFFFF" w:themeFill="background1"/>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95197">
        <w:rPr>
          <w:rFonts w:ascii="Times New Roman" w:eastAsia="Times New Roman" w:hAnsi="Times New Roman" w:cs="Times New Roman"/>
          <w:sz w:val="28"/>
          <w:szCs w:val="28"/>
          <w:lang w:eastAsia="ru-RU"/>
        </w:rPr>
        <w:t xml:space="preserve">На территории РФ, как и в других странах, многие нефтяные скважины находятся в заброшенном состоянии. В России их количество насчитывает порядка 40 </w:t>
      </w:r>
      <w:r>
        <w:rPr>
          <w:rFonts w:ascii="Times New Roman" w:eastAsia="Times New Roman" w:hAnsi="Times New Roman" w:cs="Times New Roman"/>
          <w:sz w:val="28"/>
          <w:szCs w:val="28"/>
          <w:lang w:eastAsia="ru-RU"/>
        </w:rPr>
        <w:t>тыс. [1</w:t>
      </w:r>
      <w:r w:rsidRPr="00395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395197">
        <w:rPr>
          <w:rFonts w:ascii="Times New Roman" w:eastAsia="Times New Roman" w:hAnsi="Times New Roman" w:cs="Times New Roman"/>
          <w:sz w:val="28"/>
          <w:szCs w:val="28"/>
          <w:lang w:eastAsia="ru-RU"/>
        </w:rPr>
        <w:t xml:space="preserve"> Значительное число бездействующих технологических подсистем может быть использовано. Для этого потребуется забурка </w:t>
      </w:r>
      <w:r w:rsidRPr="53A4DD2E">
        <w:rPr>
          <w:rFonts w:ascii="Times New Roman" w:eastAsia="Times New Roman" w:hAnsi="Times New Roman" w:cs="Times New Roman"/>
          <w:color w:val="000000" w:themeColor="text1"/>
          <w:sz w:val="28"/>
          <w:szCs w:val="28"/>
          <w:lang w:eastAsia="ru-RU"/>
        </w:rPr>
        <w:t>бокового</w:t>
      </w:r>
      <w:r w:rsidRPr="00395197">
        <w:rPr>
          <w:rFonts w:ascii="Times New Roman" w:eastAsia="Times New Roman" w:hAnsi="Times New Roman" w:cs="Times New Roman"/>
          <w:sz w:val="28"/>
          <w:szCs w:val="28"/>
          <w:lang w:eastAsia="ru-RU"/>
        </w:rPr>
        <w:t xml:space="preserve"> ствола. Технология позволит исключить вероятность дополнительных трат на сооружение инженерных коммуникаций. Реконструкция скважин методом ЗБС предоставит возможность разработать ранее не задействованные пласты месторождения.</w:t>
      </w:r>
    </w:p>
    <w:p w:rsidR="00E70A6C" w:rsidRPr="00395197" w:rsidRDefault="00E70A6C" w:rsidP="00E70A6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395197">
        <w:rPr>
          <w:rFonts w:ascii="Times New Roman" w:eastAsia="Times New Roman" w:hAnsi="Times New Roman" w:cs="Times New Roman"/>
          <w:sz w:val="28"/>
          <w:szCs w:val="28"/>
          <w:lang w:eastAsia="ru-RU"/>
        </w:rPr>
        <w:t>Сейчас повсеместно применяются два способа ЗБС: срез определенного участка в колонне или забурка с отклоняющего клина. Первая технология предусматривает извлечение нецементированной колонны при необходимости. В это же время реконструкция скважин методом ЗБС по такому принципу связана с большой длительностью процесса:</w:t>
      </w:r>
    </w:p>
    <w:p w:rsidR="00E70A6C" w:rsidRPr="00395197" w:rsidRDefault="00E70A6C" w:rsidP="00E70A6C">
      <w:pPr>
        <w:numPr>
          <w:ilvl w:val="0"/>
          <w:numId w:val="1"/>
        </w:numPr>
        <w:shd w:val="clear" w:color="auto" w:fill="FFFFFF"/>
        <w:spacing w:after="0" w:line="360" w:lineRule="auto"/>
        <w:ind w:left="336"/>
        <w:textAlignment w:val="baseline"/>
        <w:rPr>
          <w:rFonts w:ascii="Times New Roman" w:eastAsia="Times New Roman" w:hAnsi="Times New Roman" w:cs="Times New Roman"/>
          <w:sz w:val="28"/>
          <w:szCs w:val="28"/>
          <w:lang w:eastAsia="ru-RU"/>
        </w:rPr>
      </w:pPr>
      <w:r w:rsidRPr="00395197">
        <w:rPr>
          <w:rFonts w:ascii="Times New Roman" w:eastAsia="Times New Roman" w:hAnsi="Times New Roman" w:cs="Times New Roman"/>
          <w:sz w:val="28"/>
          <w:szCs w:val="28"/>
          <w:lang w:eastAsia="ru-RU"/>
        </w:rPr>
        <w:t>Вырезание необходимой части, как правило, невозможно провести за 1-2 спуска. При этом допускается смена вырезающего оснащения.</w:t>
      </w:r>
    </w:p>
    <w:p w:rsidR="00E70A6C" w:rsidRPr="00395197" w:rsidRDefault="00E70A6C" w:rsidP="00E70A6C">
      <w:pPr>
        <w:numPr>
          <w:ilvl w:val="0"/>
          <w:numId w:val="1"/>
        </w:numPr>
        <w:shd w:val="clear" w:color="auto" w:fill="FFFFFF"/>
        <w:spacing w:after="0" w:line="360" w:lineRule="auto"/>
        <w:ind w:left="336"/>
        <w:textAlignment w:val="baseline"/>
        <w:rPr>
          <w:rFonts w:ascii="Times New Roman" w:eastAsia="Times New Roman" w:hAnsi="Times New Roman" w:cs="Times New Roman"/>
          <w:sz w:val="28"/>
          <w:szCs w:val="28"/>
          <w:lang w:eastAsia="ru-RU"/>
        </w:rPr>
      </w:pPr>
      <w:r w:rsidRPr="00395197">
        <w:rPr>
          <w:rFonts w:ascii="Times New Roman" w:eastAsia="Times New Roman" w:hAnsi="Times New Roman" w:cs="Times New Roman"/>
          <w:sz w:val="28"/>
          <w:szCs w:val="28"/>
          <w:lang w:eastAsia="ru-RU"/>
        </w:rPr>
        <w:t>Процедура требует сооружение вспомогательных цементных мостов. Также строятся изоляционные мостики.</w:t>
      </w:r>
    </w:p>
    <w:p w:rsidR="00E70A6C" w:rsidRPr="00395197" w:rsidRDefault="00E70A6C" w:rsidP="00E70A6C">
      <w:pPr>
        <w:numPr>
          <w:ilvl w:val="0"/>
          <w:numId w:val="1"/>
        </w:numPr>
        <w:shd w:val="clear" w:color="auto" w:fill="FFFFFF"/>
        <w:spacing w:after="0" w:line="360" w:lineRule="auto"/>
        <w:ind w:left="336"/>
        <w:textAlignment w:val="baseline"/>
        <w:rPr>
          <w:rFonts w:ascii="Times New Roman" w:eastAsia="Times New Roman" w:hAnsi="Times New Roman" w:cs="Times New Roman"/>
          <w:sz w:val="28"/>
          <w:szCs w:val="28"/>
          <w:lang w:eastAsia="ru-RU"/>
        </w:rPr>
      </w:pPr>
      <w:r w:rsidRPr="00395197">
        <w:rPr>
          <w:rFonts w:ascii="Times New Roman" w:eastAsia="Times New Roman" w:hAnsi="Times New Roman" w:cs="Times New Roman"/>
          <w:sz w:val="28"/>
          <w:szCs w:val="28"/>
          <w:lang w:eastAsia="ru-RU"/>
        </w:rPr>
        <w:t>Запуск бурового агрегата и разработка желоба относятся к сложным работам, а потому тоже отнимут много времени.</w:t>
      </w:r>
    </w:p>
    <w:p w:rsidR="00E70A6C" w:rsidRDefault="00E70A6C" w:rsidP="00E70A6C">
      <w:pPr>
        <w:numPr>
          <w:ilvl w:val="0"/>
          <w:numId w:val="1"/>
        </w:numPr>
        <w:shd w:val="clear" w:color="auto" w:fill="FFFFFF" w:themeFill="background1"/>
        <w:spacing w:after="0" w:line="360" w:lineRule="auto"/>
        <w:ind w:left="336"/>
        <w:textAlignment w:val="baseline"/>
        <w:rPr>
          <w:rFonts w:ascii="Times New Roman" w:eastAsia="Times New Roman" w:hAnsi="Times New Roman" w:cs="Times New Roman"/>
          <w:sz w:val="28"/>
          <w:szCs w:val="28"/>
          <w:lang w:eastAsia="ru-RU"/>
        </w:rPr>
      </w:pPr>
      <w:r w:rsidRPr="53A4DD2E">
        <w:rPr>
          <w:rFonts w:ascii="Times New Roman" w:eastAsia="Times New Roman" w:hAnsi="Times New Roman" w:cs="Times New Roman"/>
          <w:sz w:val="28"/>
          <w:szCs w:val="28"/>
          <w:lang w:eastAsia="ru-RU"/>
        </w:rPr>
        <w:t xml:space="preserve">Использование такого способа забурки </w:t>
      </w:r>
      <w:r w:rsidRPr="53A4DD2E">
        <w:rPr>
          <w:rFonts w:ascii="Times New Roman" w:eastAsia="Times New Roman" w:hAnsi="Times New Roman" w:cs="Times New Roman"/>
          <w:color w:val="000000" w:themeColor="text1"/>
          <w:sz w:val="28"/>
          <w:szCs w:val="28"/>
          <w:lang w:eastAsia="ru-RU"/>
        </w:rPr>
        <w:t xml:space="preserve">бокового </w:t>
      </w:r>
      <w:r w:rsidRPr="53A4DD2E">
        <w:rPr>
          <w:rFonts w:ascii="Times New Roman" w:eastAsia="Times New Roman" w:hAnsi="Times New Roman" w:cs="Times New Roman"/>
          <w:sz w:val="28"/>
          <w:szCs w:val="28"/>
          <w:lang w:eastAsia="ru-RU"/>
        </w:rPr>
        <w:t>ствола достаточно часто связано с возникающими сложностями при бурении под зенитным углом.</w:t>
      </w:r>
    </w:p>
    <w:p w:rsidR="00E70A6C" w:rsidRPr="00395197" w:rsidRDefault="00E70A6C" w:rsidP="00E70A6C">
      <w:pPr>
        <w:shd w:val="clear" w:color="auto" w:fill="FFFFFF" w:themeFill="background1"/>
        <w:spacing w:after="0" w:line="360" w:lineRule="auto"/>
        <w:ind w:left="-24" w:firstLine="360"/>
        <w:jc w:val="both"/>
        <w:textAlignment w:val="baseline"/>
        <w:rPr>
          <w:rFonts w:ascii="Times New Roman" w:eastAsia="Times New Roman" w:hAnsi="Times New Roman" w:cs="Times New Roman"/>
          <w:sz w:val="28"/>
          <w:szCs w:val="28"/>
          <w:lang w:eastAsia="ru-RU"/>
        </w:rPr>
      </w:pPr>
      <w:r w:rsidRPr="59E1A164">
        <w:rPr>
          <w:rFonts w:ascii="Times New Roman" w:eastAsia="Times New Roman" w:hAnsi="Times New Roman" w:cs="Times New Roman"/>
          <w:sz w:val="28"/>
          <w:szCs w:val="28"/>
          <w:lang w:eastAsia="ru-RU"/>
        </w:rPr>
        <w:t>Если использовать труборез под таким углом, то придется часто менять устройство. Кроме того, такой подход увеличит износ конструкции, а этого допускать нежелательно.</w:t>
      </w:r>
    </w:p>
    <w:p w:rsidR="00E70A6C" w:rsidRPr="00395197" w:rsidRDefault="00E70A6C" w:rsidP="00E70A6C">
      <w:pPr>
        <w:pStyle w:val="a3"/>
        <w:shd w:val="clear" w:color="auto" w:fill="FFFFFF"/>
        <w:spacing w:before="0" w:beforeAutospacing="0" w:after="0" w:afterAutospacing="0" w:line="360" w:lineRule="auto"/>
        <w:ind w:firstLine="708"/>
        <w:jc w:val="both"/>
        <w:textAlignment w:val="baseline"/>
        <w:rPr>
          <w:sz w:val="28"/>
          <w:szCs w:val="28"/>
        </w:rPr>
      </w:pPr>
      <w:r>
        <w:rPr>
          <w:sz w:val="28"/>
          <w:szCs w:val="28"/>
        </w:rPr>
        <w:t>Забурка бокового</w:t>
      </w:r>
      <w:r w:rsidRPr="00395197">
        <w:rPr>
          <w:sz w:val="28"/>
          <w:szCs w:val="28"/>
        </w:rPr>
        <w:t xml:space="preserve"> ствола – это один из самых эффективных способов реконструировать технологическую подсистему, добившись повышения производственных мощностей. При этом увеличивается коэффициент извлечения нефти из месторождения, возвращаются в эксплуатацию скважины, которые нельзя было реконструировать иными способами.</w:t>
      </w:r>
    </w:p>
    <w:p w:rsidR="00E70A6C" w:rsidRDefault="00E70A6C" w:rsidP="00E70A6C">
      <w:pPr>
        <w:pStyle w:val="a3"/>
        <w:shd w:val="clear" w:color="auto" w:fill="FFFFFF" w:themeFill="background1"/>
        <w:spacing w:before="0" w:beforeAutospacing="0" w:after="240" w:afterAutospacing="0" w:line="360" w:lineRule="auto"/>
        <w:ind w:firstLine="708"/>
        <w:jc w:val="both"/>
        <w:rPr>
          <w:sz w:val="28"/>
          <w:szCs w:val="28"/>
        </w:rPr>
      </w:pPr>
      <w:r w:rsidRPr="67EE0C05">
        <w:rPr>
          <w:sz w:val="28"/>
          <w:szCs w:val="28"/>
        </w:rPr>
        <w:lastRenderedPageBreak/>
        <w:t>Стоит понимать, что себестоимость нефти, добытой из реконструированной технологической подсистемы, ниже средней цены за единицу объема нефти из обычных буровых. Затраты на строительные работы могут окупить ЗБС уже через 12 месяцем. Иногда эт</w:t>
      </w:r>
      <w:r>
        <w:rPr>
          <w:sz w:val="28"/>
          <w:szCs w:val="28"/>
        </w:rPr>
        <w:t>от период затягивается до 2 лет</w:t>
      </w:r>
      <w:r>
        <w:rPr>
          <w:sz w:val="28"/>
          <w:szCs w:val="28"/>
        </w:rPr>
        <w:t xml:space="preserve"> [1</w:t>
      </w:r>
      <w:r w:rsidRPr="67EE0C05">
        <w:rPr>
          <w:sz w:val="28"/>
          <w:szCs w:val="28"/>
        </w:rPr>
        <w:t>]</w:t>
      </w:r>
      <w:r>
        <w:rPr>
          <w:sz w:val="28"/>
          <w:szCs w:val="28"/>
        </w:rPr>
        <w:t>.</w:t>
      </w:r>
    </w:p>
    <w:p w:rsidR="00E70A6C" w:rsidRDefault="00E70A6C" w:rsidP="000C0AED">
      <w:pPr>
        <w:jc w:val="center"/>
        <w:rPr>
          <w:rFonts w:ascii="Times New Roman" w:hAnsi="Times New Roman" w:cs="Times New Roman"/>
          <w:b/>
          <w:sz w:val="28"/>
          <w:szCs w:val="28"/>
        </w:rPr>
      </w:pPr>
      <w:r>
        <w:rPr>
          <w:rFonts w:ascii="Times New Roman" w:hAnsi="Times New Roman" w:cs="Times New Roman"/>
          <w:b/>
          <w:sz w:val="28"/>
          <w:szCs w:val="28"/>
        </w:rPr>
        <w:t>Критерии выбора скважин для ЗБС</w:t>
      </w:r>
    </w:p>
    <w:p w:rsidR="00E70A6C" w:rsidRDefault="00E70A6C" w:rsidP="00E70A6C">
      <w:pPr>
        <w:spacing w:after="0" w:line="360" w:lineRule="auto"/>
        <w:ind w:firstLine="709"/>
        <w:jc w:val="both"/>
        <w:rPr>
          <w:rFonts w:ascii="Times New Roman" w:hAnsi="Times New Roman" w:cs="Times New Roman"/>
          <w:sz w:val="28"/>
          <w:szCs w:val="28"/>
        </w:rPr>
      </w:pPr>
      <w:r w:rsidRPr="50E45BAD">
        <w:rPr>
          <w:rFonts w:ascii="Times New Roman" w:hAnsi="Times New Roman" w:cs="Times New Roman"/>
          <w:sz w:val="28"/>
          <w:szCs w:val="28"/>
        </w:rPr>
        <w:t>1) Выбор перспективного района для проведения ЗБС</w:t>
      </w:r>
      <w:r>
        <w:rPr>
          <w:rFonts w:ascii="Times New Roman" w:hAnsi="Times New Roman" w:cs="Times New Roman"/>
          <w:sz w:val="28"/>
          <w:szCs w:val="28"/>
        </w:rPr>
        <w:t xml:space="preserve"> </w:t>
      </w:r>
      <w:r>
        <w:rPr>
          <w:rFonts w:ascii="Times New Roman" w:hAnsi="Times New Roman" w:cs="Times New Roman"/>
          <w:sz w:val="28"/>
          <w:szCs w:val="28"/>
        </w:rPr>
        <w:t>[2</w:t>
      </w:r>
      <w:r w:rsidRPr="67EE0C05">
        <w:rPr>
          <w:rFonts w:ascii="Times New Roman" w:hAnsi="Times New Roman" w:cs="Times New Roman"/>
          <w:sz w:val="28"/>
          <w:szCs w:val="28"/>
        </w:rPr>
        <w:t>]</w:t>
      </w:r>
      <w:r w:rsidRPr="50E45BAD">
        <w:rPr>
          <w:rFonts w:ascii="Times New Roman" w:hAnsi="Times New Roman" w:cs="Times New Roman"/>
          <w:sz w:val="28"/>
          <w:szCs w:val="28"/>
        </w:rPr>
        <w:t>:</w:t>
      </w:r>
    </w:p>
    <w:p w:rsidR="00E70A6C" w:rsidRDefault="00E70A6C" w:rsidP="00E70A6C">
      <w:pPr>
        <w:pStyle w:val="a6"/>
        <w:numPr>
          <w:ilvl w:val="0"/>
          <w:numId w:val="4"/>
        </w:numPr>
        <w:spacing w:after="0" w:line="360" w:lineRule="auto"/>
        <w:jc w:val="both"/>
        <w:rPr>
          <w:rFonts w:eastAsiaTheme="minorEastAsia"/>
          <w:sz w:val="28"/>
          <w:szCs w:val="28"/>
        </w:rPr>
      </w:pPr>
      <w:r w:rsidRPr="67EE0C05">
        <w:rPr>
          <w:rFonts w:ascii="Times New Roman" w:hAnsi="Times New Roman" w:cs="Times New Roman"/>
          <w:sz w:val="28"/>
          <w:szCs w:val="28"/>
        </w:rPr>
        <w:t xml:space="preserve">Оценка остаточных извлекаемых запасов; </w:t>
      </w:r>
    </w:p>
    <w:p w:rsidR="00E70A6C" w:rsidRDefault="00E70A6C" w:rsidP="00E70A6C">
      <w:pPr>
        <w:pStyle w:val="a6"/>
        <w:numPr>
          <w:ilvl w:val="0"/>
          <w:numId w:val="4"/>
        </w:numPr>
        <w:spacing w:after="0" w:line="360" w:lineRule="auto"/>
        <w:jc w:val="both"/>
        <w:rPr>
          <w:sz w:val="28"/>
          <w:szCs w:val="28"/>
        </w:rPr>
      </w:pPr>
      <w:r w:rsidRPr="50E45BAD">
        <w:rPr>
          <w:rFonts w:ascii="Times New Roman" w:hAnsi="Times New Roman" w:cs="Times New Roman"/>
          <w:sz w:val="28"/>
          <w:szCs w:val="28"/>
        </w:rPr>
        <w:t>Оценка наличия эффективных нефтенасыщенных толщин;</w:t>
      </w:r>
    </w:p>
    <w:p w:rsidR="00E70A6C" w:rsidRDefault="00E70A6C" w:rsidP="00E70A6C">
      <w:pPr>
        <w:pStyle w:val="a6"/>
        <w:numPr>
          <w:ilvl w:val="0"/>
          <w:numId w:val="4"/>
        </w:numPr>
        <w:spacing w:after="0" w:line="360" w:lineRule="auto"/>
        <w:jc w:val="both"/>
        <w:rPr>
          <w:sz w:val="28"/>
          <w:szCs w:val="28"/>
        </w:rPr>
      </w:pPr>
      <w:r w:rsidRPr="50E45BAD">
        <w:rPr>
          <w:rFonts w:ascii="Times New Roman" w:hAnsi="Times New Roman" w:cs="Times New Roman"/>
          <w:sz w:val="28"/>
          <w:szCs w:val="28"/>
        </w:rPr>
        <w:t>Анализ структурного плана;</w:t>
      </w:r>
    </w:p>
    <w:p w:rsidR="00E70A6C" w:rsidRDefault="00E70A6C" w:rsidP="00E70A6C">
      <w:pPr>
        <w:pStyle w:val="a6"/>
        <w:numPr>
          <w:ilvl w:val="0"/>
          <w:numId w:val="4"/>
        </w:numPr>
        <w:spacing w:after="0" w:line="360" w:lineRule="auto"/>
        <w:jc w:val="both"/>
        <w:rPr>
          <w:sz w:val="28"/>
          <w:szCs w:val="28"/>
        </w:rPr>
      </w:pPr>
      <w:r w:rsidRPr="50E45BAD">
        <w:rPr>
          <w:rFonts w:ascii="Times New Roman" w:hAnsi="Times New Roman" w:cs="Times New Roman"/>
          <w:sz w:val="28"/>
          <w:szCs w:val="28"/>
        </w:rPr>
        <w:t>Оценка величины текущего пластового давления;</w:t>
      </w:r>
    </w:p>
    <w:p w:rsidR="00E70A6C" w:rsidRDefault="00E70A6C" w:rsidP="00E70A6C">
      <w:pPr>
        <w:pStyle w:val="a6"/>
        <w:numPr>
          <w:ilvl w:val="0"/>
          <w:numId w:val="4"/>
        </w:numPr>
        <w:spacing w:after="0" w:line="360" w:lineRule="auto"/>
        <w:jc w:val="both"/>
        <w:rPr>
          <w:sz w:val="28"/>
          <w:szCs w:val="28"/>
        </w:rPr>
      </w:pPr>
      <w:r w:rsidRPr="50E45BAD">
        <w:rPr>
          <w:rFonts w:ascii="Times New Roman" w:hAnsi="Times New Roman" w:cs="Times New Roman"/>
          <w:sz w:val="28"/>
          <w:szCs w:val="28"/>
        </w:rPr>
        <w:t>Положение ВНК;</w:t>
      </w:r>
    </w:p>
    <w:p w:rsidR="00E70A6C" w:rsidRDefault="00E70A6C" w:rsidP="00E70A6C">
      <w:pPr>
        <w:pStyle w:val="a6"/>
        <w:numPr>
          <w:ilvl w:val="0"/>
          <w:numId w:val="4"/>
        </w:numPr>
        <w:spacing w:after="0" w:line="360" w:lineRule="auto"/>
        <w:jc w:val="both"/>
        <w:rPr>
          <w:rFonts w:eastAsiaTheme="minorEastAsia"/>
          <w:sz w:val="28"/>
          <w:szCs w:val="28"/>
        </w:rPr>
      </w:pPr>
      <w:r w:rsidRPr="67EE0C05">
        <w:rPr>
          <w:rFonts w:ascii="Times New Roman" w:hAnsi="Times New Roman" w:cs="Times New Roman"/>
          <w:sz w:val="28"/>
          <w:szCs w:val="28"/>
        </w:rPr>
        <w:t>Оценка пересечения траектории ЗБС с планируемыми или находящимися в бурении кустовыми площадками большого бурения на ближайшие 2 года.</w:t>
      </w:r>
    </w:p>
    <w:p w:rsidR="00E70A6C" w:rsidRDefault="00E70A6C" w:rsidP="00E70A6C">
      <w:pPr>
        <w:spacing w:after="0" w:line="360" w:lineRule="auto"/>
        <w:ind w:left="360" w:firstLine="349"/>
        <w:jc w:val="both"/>
        <w:rPr>
          <w:rFonts w:ascii="Times New Roman" w:hAnsi="Times New Roman" w:cs="Times New Roman"/>
          <w:sz w:val="28"/>
          <w:szCs w:val="28"/>
        </w:rPr>
      </w:pPr>
      <w:r w:rsidRPr="50E45BAD">
        <w:rPr>
          <w:rFonts w:ascii="Times New Roman" w:hAnsi="Times New Roman" w:cs="Times New Roman"/>
          <w:sz w:val="28"/>
          <w:szCs w:val="28"/>
        </w:rPr>
        <w:t>2) Анализ текущего состояния разработки:</w:t>
      </w:r>
    </w:p>
    <w:p w:rsidR="00E70A6C" w:rsidRDefault="00E70A6C" w:rsidP="00E70A6C">
      <w:pPr>
        <w:pStyle w:val="a6"/>
        <w:numPr>
          <w:ilvl w:val="0"/>
          <w:numId w:val="3"/>
        </w:numPr>
        <w:spacing w:after="0" w:line="360" w:lineRule="auto"/>
        <w:jc w:val="both"/>
        <w:rPr>
          <w:rFonts w:eastAsiaTheme="minorEastAsia"/>
          <w:sz w:val="28"/>
          <w:szCs w:val="28"/>
        </w:rPr>
      </w:pPr>
      <w:r w:rsidRPr="50E45BAD">
        <w:rPr>
          <w:rFonts w:ascii="Times New Roman" w:hAnsi="Times New Roman" w:cs="Times New Roman"/>
          <w:sz w:val="28"/>
          <w:szCs w:val="28"/>
        </w:rPr>
        <w:t>Накопленные отборы, накопленная закачка;</w:t>
      </w:r>
    </w:p>
    <w:p w:rsidR="00E70A6C" w:rsidRDefault="00E70A6C" w:rsidP="00E70A6C">
      <w:pPr>
        <w:pStyle w:val="a6"/>
        <w:numPr>
          <w:ilvl w:val="0"/>
          <w:numId w:val="3"/>
        </w:numPr>
        <w:spacing w:after="0" w:line="360" w:lineRule="auto"/>
        <w:jc w:val="both"/>
        <w:rPr>
          <w:sz w:val="28"/>
          <w:szCs w:val="28"/>
        </w:rPr>
      </w:pPr>
      <w:r w:rsidRPr="50E45BAD">
        <w:rPr>
          <w:rFonts w:ascii="Times New Roman" w:hAnsi="Times New Roman" w:cs="Times New Roman"/>
          <w:sz w:val="28"/>
          <w:szCs w:val="28"/>
        </w:rPr>
        <w:t>Текущие отборы, текущая закачка;</w:t>
      </w:r>
    </w:p>
    <w:p w:rsidR="00E70A6C" w:rsidRDefault="00E70A6C" w:rsidP="00E70A6C">
      <w:pPr>
        <w:pStyle w:val="a6"/>
        <w:numPr>
          <w:ilvl w:val="0"/>
          <w:numId w:val="3"/>
        </w:numPr>
        <w:spacing w:after="0" w:line="360" w:lineRule="auto"/>
        <w:jc w:val="both"/>
        <w:rPr>
          <w:sz w:val="28"/>
          <w:szCs w:val="28"/>
        </w:rPr>
      </w:pPr>
      <w:r w:rsidRPr="50E45BAD">
        <w:rPr>
          <w:rFonts w:ascii="Times New Roman" w:hAnsi="Times New Roman" w:cs="Times New Roman"/>
          <w:sz w:val="28"/>
          <w:szCs w:val="28"/>
        </w:rPr>
        <w:t>Сетка скважин (не ближе 200 м. до добывающих, 350 до нагнетательных);</w:t>
      </w:r>
    </w:p>
    <w:p w:rsidR="00E70A6C" w:rsidRDefault="00E70A6C" w:rsidP="00E70A6C">
      <w:pPr>
        <w:pStyle w:val="a6"/>
        <w:numPr>
          <w:ilvl w:val="0"/>
          <w:numId w:val="3"/>
        </w:numPr>
        <w:spacing w:after="0" w:line="360" w:lineRule="auto"/>
        <w:jc w:val="both"/>
        <w:rPr>
          <w:sz w:val="28"/>
          <w:szCs w:val="28"/>
        </w:rPr>
      </w:pPr>
      <w:r w:rsidRPr="50E45BAD">
        <w:rPr>
          <w:rFonts w:ascii="Times New Roman" w:hAnsi="Times New Roman" w:cs="Times New Roman"/>
          <w:sz w:val="28"/>
          <w:szCs w:val="28"/>
        </w:rPr>
        <w:t>История работы скважин по району (как запускались и заканчивали работу на целевой объект).</w:t>
      </w:r>
    </w:p>
    <w:p w:rsidR="00E70A6C" w:rsidRDefault="00E70A6C" w:rsidP="00E70A6C">
      <w:pPr>
        <w:spacing w:after="0" w:line="360" w:lineRule="auto"/>
        <w:ind w:left="360" w:firstLine="349"/>
        <w:jc w:val="both"/>
        <w:rPr>
          <w:rFonts w:ascii="Times New Roman" w:hAnsi="Times New Roman" w:cs="Times New Roman"/>
          <w:sz w:val="28"/>
          <w:szCs w:val="28"/>
        </w:rPr>
      </w:pPr>
      <w:r w:rsidRPr="50E45BAD">
        <w:rPr>
          <w:rFonts w:ascii="Times New Roman" w:hAnsi="Times New Roman" w:cs="Times New Roman"/>
          <w:sz w:val="28"/>
          <w:szCs w:val="28"/>
        </w:rPr>
        <w:t>3) Выбор скважины-кандидата под ЗБС:</w:t>
      </w:r>
    </w:p>
    <w:p w:rsidR="00E70A6C" w:rsidRDefault="00E70A6C" w:rsidP="00E70A6C">
      <w:pPr>
        <w:pStyle w:val="a6"/>
        <w:numPr>
          <w:ilvl w:val="0"/>
          <w:numId w:val="2"/>
        </w:numPr>
        <w:spacing w:after="0" w:line="360" w:lineRule="auto"/>
        <w:jc w:val="both"/>
        <w:rPr>
          <w:rFonts w:eastAsiaTheme="minorEastAsia"/>
          <w:sz w:val="28"/>
          <w:szCs w:val="28"/>
        </w:rPr>
      </w:pPr>
      <w:r w:rsidRPr="50E45BAD">
        <w:rPr>
          <w:rFonts w:ascii="Times New Roman" w:hAnsi="Times New Roman" w:cs="Times New Roman"/>
          <w:sz w:val="28"/>
          <w:szCs w:val="28"/>
        </w:rPr>
        <w:t>Оценка положения траектории скважины по технологической карте (отход на “окно” не более 1100 м);</w:t>
      </w:r>
    </w:p>
    <w:p w:rsidR="00E70A6C" w:rsidRDefault="00E70A6C" w:rsidP="00E70A6C">
      <w:pPr>
        <w:pStyle w:val="a6"/>
        <w:numPr>
          <w:ilvl w:val="0"/>
          <w:numId w:val="2"/>
        </w:numPr>
        <w:spacing w:after="0" w:line="360" w:lineRule="auto"/>
        <w:jc w:val="both"/>
        <w:rPr>
          <w:sz w:val="28"/>
          <w:szCs w:val="28"/>
        </w:rPr>
      </w:pPr>
      <w:r w:rsidRPr="50E45BAD">
        <w:rPr>
          <w:rFonts w:ascii="Times New Roman" w:hAnsi="Times New Roman" w:cs="Times New Roman"/>
          <w:sz w:val="28"/>
          <w:szCs w:val="28"/>
        </w:rPr>
        <w:t>Определение глубины врезки “окна” (с учетом транзитных пластов и их пластовых давлений, ~250 м. по абс. отметке от кровли целевого пласта);</w:t>
      </w:r>
    </w:p>
    <w:p w:rsidR="00E70A6C" w:rsidRDefault="00E70A6C" w:rsidP="00E70A6C">
      <w:pPr>
        <w:pStyle w:val="a6"/>
        <w:numPr>
          <w:ilvl w:val="0"/>
          <w:numId w:val="2"/>
        </w:numPr>
        <w:spacing w:after="0" w:line="360" w:lineRule="auto"/>
        <w:jc w:val="both"/>
        <w:rPr>
          <w:sz w:val="28"/>
          <w:szCs w:val="28"/>
        </w:rPr>
      </w:pPr>
      <w:r w:rsidRPr="50E45BAD">
        <w:rPr>
          <w:rFonts w:ascii="Times New Roman" w:hAnsi="Times New Roman" w:cs="Times New Roman"/>
          <w:sz w:val="28"/>
          <w:szCs w:val="28"/>
        </w:rPr>
        <w:t>Определение глубины спуска ЭЦН и расчет Рзаб (~120 м. по стволу от глубины врезки “окна” с интервалом интенсивности не более 0,3 град/10м);</w:t>
      </w:r>
    </w:p>
    <w:p w:rsidR="00E70A6C" w:rsidRDefault="00E70A6C" w:rsidP="00E70A6C">
      <w:pPr>
        <w:pStyle w:val="a6"/>
        <w:numPr>
          <w:ilvl w:val="0"/>
          <w:numId w:val="2"/>
        </w:numPr>
        <w:spacing w:after="0" w:line="360" w:lineRule="auto"/>
        <w:jc w:val="both"/>
        <w:rPr>
          <w:sz w:val="28"/>
          <w:szCs w:val="28"/>
        </w:rPr>
      </w:pPr>
      <w:r w:rsidRPr="50E45BAD">
        <w:rPr>
          <w:rFonts w:ascii="Times New Roman" w:hAnsi="Times New Roman" w:cs="Times New Roman"/>
          <w:sz w:val="28"/>
          <w:szCs w:val="28"/>
        </w:rPr>
        <w:t>Базовый дебит по скважине-кандидату (Qн не более 5т/сут);</w:t>
      </w:r>
    </w:p>
    <w:p w:rsidR="00E70A6C" w:rsidRDefault="00E70A6C" w:rsidP="00E70A6C">
      <w:pPr>
        <w:pStyle w:val="a6"/>
        <w:numPr>
          <w:ilvl w:val="0"/>
          <w:numId w:val="2"/>
        </w:numPr>
        <w:spacing w:after="0" w:line="360" w:lineRule="auto"/>
        <w:jc w:val="both"/>
        <w:rPr>
          <w:sz w:val="28"/>
          <w:szCs w:val="28"/>
        </w:rPr>
      </w:pPr>
      <w:r w:rsidRPr="50E45BAD">
        <w:rPr>
          <w:rFonts w:ascii="Times New Roman" w:hAnsi="Times New Roman" w:cs="Times New Roman"/>
          <w:sz w:val="28"/>
          <w:szCs w:val="28"/>
        </w:rPr>
        <w:t>Оценка технических составляющих скважины-кандидата (диаметр Э/К, наличие ДЭК, текущий забой, наличие перфорированных пластов, наличие негерметичности Э/К);</w:t>
      </w:r>
    </w:p>
    <w:p w:rsidR="00E70A6C" w:rsidRPr="00E70A6C" w:rsidRDefault="00E70A6C" w:rsidP="00E70A6C">
      <w:pPr>
        <w:pStyle w:val="a6"/>
        <w:numPr>
          <w:ilvl w:val="0"/>
          <w:numId w:val="2"/>
        </w:numPr>
        <w:spacing w:line="360" w:lineRule="auto"/>
        <w:jc w:val="both"/>
        <w:rPr>
          <w:sz w:val="28"/>
          <w:szCs w:val="28"/>
        </w:rPr>
      </w:pPr>
      <w:r w:rsidRPr="50E45BAD">
        <w:rPr>
          <w:rFonts w:ascii="Times New Roman" w:hAnsi="Times New Roman" w:cs="Times New Roman"/>
          <w:sz w:val="28"/>
          <w:szCs w:val="28"/>
        </w:rPr>
        <w:lastRenderedPageBreak/>
        <w:t>Оценка инфраструктуры (ЛЭП, коллектор, наличие подъездных путей).</w:t>
      </w:r>
    </w:p>
    <w:p w:rsidR="00E70A6C" w:rsidRDefault="00E70A6C" w:rsidP="00E70A6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Преимущества и недостатки применяемой технологии</w:t>
      </w:r>
    </w:p>
    <w:p w:rsidR="00E70A6C" w:rsidRDefault="00E70A6C" w:rsidP="00E70A6C">
      <w:pPr>
        <w:spacing w:after="0" w:line="360" w:lineRule="auto"/>
        <w:ind w:firstLine="709"/>
        <w:jc w:val="both"/>
        <w:rPr>
          <w:rFonts w:ascii="Times New Roman" w:hAnsi="Times New Roman" w:cs="Times New Roman"/>
          <w:color w:val="000000"/>
          <w:sz w:val="28"/>
          <w:szCs w:val="28"/>
          <w:shd w:val="clear" w:color="auto" w:fill="FFFFFF"/>
        </w:rPr>
      </w:pPr>
      <w:r w:rsidRPr="00F769D6">
        <w:rPr>
          <w:rFonts w:ascii="Times New Roman" w:hAnsi="Times New Roman" w:cs="Times New Roman"/>
          <w:color w:val="000000"/>
          <w:sz w:val="28"/>
          <w:szCs w:val="28"/>
          <w:shd w:val="clear" w:color="auto" w:fill="FFFFFF"/>
        </w:rPr>
        <w:t>Забуривание бокового ствола из обсадной колонны позволяет:</w:t>
      </w:r>
    </w:p>
    <w:p w:rsidR="00E70A6C" w:rsidRDefault="00E70A6C" w:rsidP="00E70A6C">
      <w:pPr>
        <w:spacing w:after="0" w:line="360" w:lineRule="auto"/>
        <w:ind w:firstLine="709"/>
        <w:jc w:val="both"/>
        <w:rPr>
          <w:rFonts w:ascii="Times New Roman" w:hAnsi="Times New Roman" w:cs="Times New Roman"/>
          <w:color w:val="000000"/>
          <w:sz w:val="28"/>
          <w:szCs w:val="28"/>
        </w:rPr>
      </w:pPr>
      <w:r w:rsidRPr="00F769D6">
        <w:rPr>
          <w:rFonts w:ascii="Times New Roman" w:hAnsi="Times New Roman" w:cs="Times New Roman"/>
          <w:color w:val="000000"/>
          <w:sz w:val="28"/>
          <w:szCs w:val="28"/>
          <w:shd w:val="clear" w:color="auto" w:fill="FFFFFF"/>
        </w:rPr>
        <w:t>- увеличить дебит скважины за счет вскрытия продуктивного пласта дополнительным стволом как наклонно-направленным, так и горизонтальным;</w:t>
      </w:r>
    </w:p>
    <w:p w:rsidR="00E70A6C" w:rsidRDefault="00E70A6C" w:rsidP="00E70A6C">
      <w:pPr>
        <w:spacing w:after="0" w:line="360" w:lineRule="auto"/>
        <w:ind w:firstLine="709"/>
        <w:jc w:val="both"/>
        <w:rPr>
          <w:rFonts w:ascii="Times New Roman" w:hAnsi="Times New Roman" w:cs="Times New Roman"/>
          <w:color w:val="000000"/>
          <w:sz w:val="28"/>
          <w:szCs w:val="28"/>
          <w:shd w:val="clear" w:color="auto" w:fill="FFFFFF"/>
        </w:rPr>
      </w:pPr>
      <w:r w:rsidRPr="00F769D6">
        <w:rPr>
          <w:rFonts w:ascii="Times New Roman" w:hAnsi="Times New Roman" w:cs="Times New Roman"/>
          <w:color w:val="000000"/>
          <w:sz w:val="28"/>
          <w:szCs w:val="28"/>
          <w:shd w:val="clear" w:color="auto" w:fill="FFFFFF"/>
        </w:rPr>
        <w:t>- отремонтировать бездействующую скважину, которая не эксплуатировалась по техническим причинам;</w:t>
      </w:r>
    </w:p>
    <w:p w:rsidR="00E70A6C" w:rsidRDefault="00E70A6C" w:rsidP="00E70A6C">
      <w:pPr>
        <w:spacing w:after="0" w:line="360" w:lineRule="auto"/>
        <w:ind w:firstLine="709"/>
        <w:jc w:val="both"/>
        <w:rPr>
          <w:rFonts w:ascii="Times New Roman" w:hAnsi="Times New Roman" w:cs="Times New Roman"/>
          <w:color w:val="000000"/>
          <w:sz w:val="28"/>
          <w:szCs w:val="28"/>
          <w:shd w:val="clear" w:color="auto" w:fill="FFFFFF"/>
        </w:rPr>
      </w:pPr>
      <w:r w:rsidRPr="00F769D6">
        <w:rPr>
          <w:rFonts w:ascii="Times New Roman" w:hAnsi="Times New Roman" w:cs="Times New Roman"/>
          <w:color w:val="000000"/>
          <w:sz w:val="28"/>
          <w:szCs w:val="28"/>
          <w:shd w:val="clear" w:color="auto" w:fill="FFFFFF"/>
        </w:rPr>
        <w:t>- уменьшить объём бурения новых скважин и сократить капитальные вложения на разработку месторождений.</w:t>
      </w:r>
    </w:p>
    <w:p w:rsidR="00E70A6C" w:rsidRDefault="00E70A6C" w:rsidP="00E70A6C">
      <w:pPr>
        <w:spacing w:after="0" w:line="360" w:lineRule="auto"/>
        <w:ind w:firstLine="709"/>
        <w:jc w:val="both"/>
        <w:rPr>
          <w:rFonts w:ascii="Times New Roman" w:hAnsi="Times New Roman" w:cs="Times New Roman"/>
          <w:color w:val="000000"/>
          <w:sz w:val="28"/>
          <w:szCs w:val="28"/>
          <w:shd w:val="clear" w:color="auto" w:fill="FFFFFF"/>
        </w:rPr>
      </w:pPr>
      <w:r w:rsidRPr="00F769D6">
        <w:rPr>
          <w:rFonts w:ascii="Times New Roman" w:hAnsi="Times New Roman" w:cs="Times New Roman"/>
          <w:color w:val="000000"/>
          <w:sz w:val="28"/>
          <w:szCs w:val="28"/>
          <w:shd w:val="clear" w:color="auto" w:fill="FFFFFF"/>
        </w:rPr>
        <w:t>С появлением современных технических средств, вырезающих устройств и отклонителей, гибких труб и др. бурение боковых стволов получило широкое распространение в промысловой практике. При этом существуют две альтернати</w:t>
      </w:r>
      <w:r>
        <w:rPr>
          <w:rFonts w:ascii="Times New Roman" w:hAnsi="Times New Roman" w:cs="Times New Roman"/>
          <w:color w:val="000000"/>
          <w:sz w:val="28"/>
          <w:szCs w:val="28"/>
          <w:shd w:val="clear" w:color="auto" w:fill="FFFFFF"/>
        </w:rPr>
        <w:t>вы бурения боковых стволов</w:t>
      </w:r>
      <w:r w:rsidRPr="00F769D6">
        <w:rPr>
          <w:rFonts w:ascii="Times New Roman" w:hAnsi="Times New Roman" w:cs="Times New Roman"/>
          <w:color w:val="000000"/>
          <w:sz w:val="28"/>
          <w:szCs w:val="28"/>
          <w:shd w:val="clear" w:color="auto" w:fill="FFFFFF"/>
        </w:rPr>
        <w:t xml:space="preserve"> [3]</w:t>
      </w:r>
      <w:r>
        <w:rPr>
          <w:rFonts w:ascii="Times New Roman" w:hAnsi="Times New Roman" w:cs="Times New Roman"/>
          <w:color w:val="000000"/>
          <w:sz w:val="28"/>
          <w:szCs w:val="28"/>
          <w:shd w:val="clear" w:color="auto" w:fill="FFFFFF"/>
        </w:rPr>
        <w:t>.</w:t>
      </w:r>
    </w:p>
    <w:p w:rsidR="00E70A6C" w:rsidRDefault="00E70A6C" w:rsidP="00E70A6C">
      <w:pPr>
        <w:spacing w:after="0" w:line="360" w:lineRule="auto"/>
        <w:ind w:firstLine="709"/>
        <w:jc w:val="both"/>
        <w:rPr>
          <w:rFonts w:ascii="Times New Roman" w:hAnsi="Times New Roman" w:cs="Times New Roman"/>
          <w:color w:val="000000"/>
          <w:sz w:val="28"/>
          <w:szCs w:val="28"/>
          <w:shd w:val="clear" w:color="auto" w:fill="FFFFFF"/>
        </w:rPr>
      </w:pPr>
      <w:r w:rsidRPr="00F769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F769D6">
        <w:rPr>
          <w:rFonts w:ascii="Times New Roman" w:hAnsi="Times New Roman" w:cs="Times New Roman"/>
          <w:color w:val="000000"/>
          <w:sz w:val="28"/>
          <w:szCs w:val="28"/>
          <w:shd w:val="clear" w:color="auto" w:fill="FFFFFF"/>
        </w:rPr>
        <w:t>Бурение новой скважины с боковым стволом (БС).</w:t>
      </w:r>
    </w:p>
    <w:p w:rsidR="00E70A6C" w:rsidRDefault="00E70A6C" w:rsidP="00E70A6C">
      <w:pPr>
        <w:spacing w:after="0" w:line="360" w:lineRule="auto"/>
        <w:jc w:val="both"/>
        <w:rPr>
          <w:rFonts w:ascii="Times New Roman" w:hAnsi="Times New Roman" w:cs="Times New Roman"/>
          <w:color w:val="000000"/>
          <w:sz w:val="28"/>
          <w:szCs w:val="28"/>
          <w:shd w:val="clear" w:color="auto" w:fill="FFFFFF"/>
        </w:rPr>
      </w:pPr>
      <w:r w:rsidRPr="003C1D44">
        <w:rPr>
          <w:rFonts w:ascii="Times New Roman" w:hAnsi="Times New Roman" w:cs="Times New Roman"/>
          <w:color w:val="000000"/>
          <w:sz w:val="28"/>
          <w:szCs w:val="28"/>
          <w:u w:val="single"/>
          <w:shd w:val="clear" w:color="auto" w:fill="FFFFFF"/>
        </w:rPr>
        <w:t>Преимущества</w:t>
      </w:r>
      <w:r w:rsidRPr="003C1D44">
        <w:rPr>
          <w:rFonts w:ascii="Times New Roman" w:hAnsi="Times New Roman" w:cs="Times New Roman"/>
          <w:sz w:val="28"/>
          <w:szCs w:val="28"/>
          <w:u w:val="single"/>
          <w:shd w:val="clear" w:color="auto" w:fill="FFFFFF"/>
        </w:rPr>
        <w:t>.</w:t>
      </w:r>
      <w:r w:rsidRPr="00F769D6">
        <w:rPr>
          <w:rFonts w:ascii="Times New Roman" w:hAnsi="Times New Roman" w:cs="Times New Roman"/>
          <w:color w:val="000000"/>
          <w:sz w:val="28"/>
          <w:szCs w:val="28"/>
          <w:shd w:val="clear" w:color="auto" w:fill="FFFFFF"/>
        </w:rPr>
        <w:t> Оптимальная конструкция скважины. Контроль состояния участка зарезки БС. Более широкий диапазон вариантов БС. Возможность более высоких дебитов. Меньше рисков, связанных с обсадной колонной.</w:t>
      </w:r>
    </w:p>
    <w:p w:rsidR="00E70A6C" w:rsidRDefault="00E70A6C" w:rsidP="00E70A6C">
      <w:pPr>
        <w:spacing w:after="0" w:line="360" w:lineRule="auto"/>
        <w:jc w:val="both"/>
        <w:rPr>
          <w:rFonts w:ascii="Times New Roman" w:hAnsi="Times New Roman" w:cs="Times New Roman"/>
          <w:color w:val="000000"/>
          <w:sz w:val="28"/>
          <w:szCs w:val="28"/>
          <w:shd w:val="clear" w:color="auto" w:fill="FFFFFF"/>
        </w:rPr>
      </w:pPr>
      <w:r w:rsidRPr="003C1D44">
        <w:rPr>
          <w:rFonts w:ascii="Times New Roman" w:hAnsi="Times New Roman" w:cs="Times New Roman"/>
          <w:color w:val="000000"/>
          <w:sz w:val="28"/>
          <w:szCs w:val="28"/>
          <w:u w:val="single"/>
          <w:shd w:val="clear" w:color="auto" w:fill="FFFFFF"/>
        </w:rPr>
        <w:t>Недостатки.</w:t>
      </w:r>
      <w:r w:rsidRPr="00F769D6">
        <w:rPr>
          <w:rFonts w:ascii="Times New Roman" w:hAnsi="Times New Roman" w:cs="Times New Roman"/>
          <w:color w:val="000000"/>
          <w:sz w:val="28"/>
          <w:szCs w:val="28"/>
          <w:shd w:val="clear" w:color="auto" w:fill="FFFFFF"/>
        </w:rPr>
        <w:t> Затраты на бурение от поверхности до точки начала набора кривизны. Затраты, связанные с эксплуатацией бурового станка и наземным производственным оборудованием. Затраты на обсадную колонну.</w:t>
      </w:r>
    </w:p>
    <w:p w:rsidR="00E70A6C" w:rsidRDefault="00E70A6C" w:rsidP="00E70A6C">
      <w:pPr>
        <w:spacing w:after="0" w:line="360" w:lineRule="auto"/>
        <w:ind w:firstLine="709"/>
        <w:jc w:val="both"/>
        <w:rPr>
          <w:rFonts w:ascii="Times New Roman" w:hAnsi="Times New Roman" w:cs="Times New Roman"/>
          <w:color w:val="000000"/>
          <w:sz w:val="28"/>
          <w:szCs w:val="28"/>
          <w:shd w:val="clear" w:color="auto" w:fill="FFFFFF"/>
        </w:rPr>
      </w:pPr>
      <w:r w:rsidRPr="00F769D6">
        <w:rPr>
          <w:rFonts w:ascii="Times New Roman" w:hAnsi="Times New Roman" w:cs="Times New Roman"/>
          <w:color w:val="000000"/>
          <w:sz w:val="28"/>
          <w:szCs w:val="28"/>
          <w:shd w:val="clear" w:color="auto" w:fill="FFFFFF"/>
        </w:rPr>
        <w:t>• Бурение бокового ствола в ранее пробуренной скважине</w:t>
      </w:r>
    </w:p>
    <w:p w:rsidR="00E70A6C" w:rsidRDefault="00E70A6C" w:rsidP="00E70A6C">
      <w:pPr>
        <w:spacing w:after="0" w:line="360" w:lineRule="auto"/>
        <w:jc w:val="both"/>
        <w:rPr>
          <w:rFonts w:ascii="Times New Roman" w:hAnsi="Times New Roman" w:cs="Times New Roman"/>
          <w:color w:val="000000"/>
          <w:sz w:val="28"/>
          <w:szCs w:val="28"/>
          <w:shd w:val="clear" w:color="auto" w:fill="FFFFFF"/>
        </w:rPr>
      </w:pPr>
      <w:r w:rsidRPr="003C1D44">
        <w:rPr>
          <w:rFonts w:ascii="Times New Roman" w:hAnsi="Times New Roman" w:cs="Times New Roman"/>
          <w:color w:val="000000"/>
          <w:sz w:val="28"/>
          <w:szCs w:val="28"/>
          <w:u w:val="single"/>
          <w:shd w:val="clear" w:color="auto" w:fill="FFFFFF"/>
        </w:rPr>
        <w:t>Преимущества</w:t>
      </w:r>
      <w:r w:rsidRPr="59E1A164">
        <w:rPr>
          <w:rFonts w:ascii="Times New Roman" w:hAnsi="Times New Roman" w:cs="Times New Roman"/>
          <w:color w:val="000000"/>
          <w:sz w:val="28"/>
          <w:szCs w:val="28"/>
          <w:shd w:val="clear" w:color="auto" w:fill="FFFFFF"/>
        </w:rPr>
        <w:t>.</w:t>
      </w:r>
      <w:r w:rsidRPr="00F769D6">
        <w:rPr>
          <w:rFonts w:ascii="Times New Roman" w:hAnsi="Times New Roman" w:cs="Times New Roman"/>
          <w:color w:val="000000"/>
          <w:sz w:val="28"/>
          <w:szCs w:val="28"/>
          <w:shd w:val="clear" w:color="auto" w:fill="FFFFFF"/>
        </w:rPr>
        <w:t> Отсутствие затрат на бурение и крепление вертикального участка ствола. Буровой станок меньших грузоподъёмности и габаритов. Трубы меньшего диаметра.</w:t>
      </w:r>
    </w:p>
    <w:p w:rsidR="00E70A6C" w:rsidRDefault="00E70A6C" w:rsidP="00E70A6C">
      <w:pPr>
        <w:spacing w:after="0" w:line="360" w:lineRule="auto"/>
        <w:jc w:val="both"/>
        <w:rPr>
          <w:rFonts w:ascii="Times New Roman" w:hAnsi="Times New Roman" w:cs="Times New Roman"/>
          <w:color w:val="000000"/>
          <w:sz w:val="28"/>
          <w:szCs w:val="28"/>
          <w:shd w:val="clear" w:color="auto" w:fill="FFFFFF"/>
        </w:rPr>
      </w:pPr>
      <w:r w:rsidRPr="003C1D44">
        <w:rPr>
          <w:rFonts w:ascii="Times New Roman" w:hAnsi="Times New Roman" w:cs="Times New Roman"/>
          <w:color w:val="000000"/>
          <w:sz w:val="28"/>
          <w:szCs w:val="28"/>
          <w:u w:val="single"/>
          <w:shd w:val="clear" w:color="auto" w:fill="FFFFFF"/>
        </w:rPr>
        <w:t>Недостатки</w:t>
      </w:r>
      <w:r w:rsidRPr="59E1A164">
        <w:rPr>
          <w:rFonts w:ascii="Times New Roman" w:hAnsi="Times New Roman" w:cs="Times New Roman"/>
          <w:color w:val="000000"/>
          <w:sz w:val="28"/>
          <w:szCs w:val="28"/>
          <w:shd w:val="clear" w:color="auto" w:fill="FFFFFF"/>
        </w:rPr>
        <w:t>.</w:t>
      </w:r>
      <w:r w:rsidRPr="00F769D6">
        <w:rPr>
          <w:rFonts w:ascii="Times New Roman" w:hAnsi="Times New Roman" w:cs="Times New Roman"/>
          <w:color w:val="000000"/>
          <w:sz w:val="28"/>
          <w:szCs w:val="28"/>
          <w:shd w:val="clear" w:color="auto" w:fill="FFFFFF"/>
        </w:rPr>
        <w:t xml:space="preserve"> Хвостовик меньшего диаметра, возможно более низкие дебиты. Риски, связанные с состоянием скважины. Ограничение боковой длины из-за диаметра ствола.  </w:t>
      </w:r>
    </w:p>
    <w:p w:rsidR="00E70A6C" w:rsidRPr="00F769D6" w:rsidRDefault="00E70A6C" w:rsidP="00E70A6C">
      <w:pPr>
        <w:pStyle w:val="a3"/>
        <w:spacing w:before="0" w:beforeAutospacing="0" w:after="0" w:afterAutospacing="0" w:line="360" w:lineRule="auto"/>
        <w:ind w:firstLine="708"/>
        <w:jc w:val="both"/>
        <w:rPr>
          <w:sz w:val="28"/>
          <w:szCs w:val="28"/>
        </w:rPr>
      </w:pPr>
      <w:r w:rsidRPr="00F769D6">
        <w:rPr>
          <w:sz w:val="28"/>
          <w:szCs w:val="28"/>
        </w:rPr>
        <w:t xml:space="preserve">Бурение боковых стволов применяется как метод повышения нефтеотдачи пластов и интенсификации добычи нефти, в основном, за счет улучшения гидродинамической связи скважины с пластом, а также с целью реанимации аварийных, не эксплуатируемых по геологическим причинам скважин с критическими </w:t>
      </w:r>
      <w:r w:rsidRPr="00F769D6">
        <w:rPr>
          <w:sz w:val="28"/>
          <w:szCs w:val="28"/>
        </w:rPr>
        <w:lastRenderedPageBreak/>
        <w:t>значениями обводнённости и дебита нефти. Бурение боковых стволов может эффективно применяться на различных стадиях разработки залежей.</w:t>
      </w:r>
    </w:p>
    <w:p w:rsidR="00E70A6C" w:rsidRPr="00F769D6" w:rsidRDefault="00E70A6C" w:rsidP="00E70A6C">
      <w:pPr>
        <w:pStyle w:val="a3"/>
        <w:spacing w:before="0" w:beforeAutospacing="0" w:after="0" w:afterAutospacing="0" w:line="360" w:lineRule="auto"/>
        <w:jc w:val="both"/>
        <w:rPr>
          <w:sz w:val="28"/>
          <w:szCs w:val="28"/>
        </w:rPr>
      </w:pPr>
      <w:r w:rsidRPr="67EE0C05">
        <w:rPr>
          <w:sz w:val="28"/>
          <w:szCs w:val="28"/>
        </w:rPr>
        <w:t>Бурение боковых стволов позволяет решить ряд важных задач</w:t>
      </w:r>
      <w:r>
        <w:rPr>
          <w:sz w:val="28"/>
          <w:szCs w:val="28"/>
        </w:rPr>
        <w:t xml:space="preserve"> </w:t>
      </w:r>
      <w:r w:rsidRPr="67EE0C05">
        <w:rPr>
          <w:sz w:val="28"/>
          <w:szCs w:val="28"/>
        </w:rPr>
        <w:t>[4]:</w:t>
      </w:r>
    </w:p>
    <w:p w:rsidR="00E70A6C" w:rsidRPr="00F769D6" w:rsidRDefault="00E70A6C" w:rsidP="00E70A6C">
      <w:pPr>
        <w:pStyle w:val="a3"/>
        <w:spacing w:before="0" w:beforeAutospacing="0" w:after="0" w:afterAutospacing="0" w:line="360" w:lineRule="auto"/>
        <w:jc w:val="both"/>
        <w:rPr>
          <w:sz w:val="28"/>
          <w:szCs w:val="28"/>
        </w:rPr>
      </w:pPr>
      <w:r w:rsidRPr="67EE0C05">
        <w:rPr>
          <w:sz w:val="28"/>
          <w:szCs w:val="28"/>
        </w:rPr>
        <w:t>• увеличить охват воздействием за счет вовлечения в разработку ранее неохваченных дренированием запасов – преимущественно в прикровельной части пласта, а также в низкопроницаемых пропластках;</w:t>
      </w:r>
    </w:p>
    <w:p w:rsidR="00E70A6C" w:rsidRPr="00F769D6" w:rsidRDefault="00E70A6C" w:rsidP="00E70A6C">
      <w:pPr>
        <w:pStyle w:val="a3"/>
        <w:spacing w:before="0" w:beforeAutospacing="0" w:after="0" w:afterAutospacing="0" w:line="360" w:lineRule="auto"/>
        <w:jc w:val="both"/>
        <w:rPr>
          <w:sz w:val="28"/>
          <w:szCs w:val="28"/>
        </w:rPr>
      </w:pPr>
      <w:r w:rsidRPr="00F769D6">
        <w:rPr>
          <w:sz w:val="28"/>
          <w:szCs w:val="28"/>
        </w:rPr>
        <w:t>• вовлечь в разработку зоны залежей, недоступные для других видов воздействия на пласт;</w:t>
      </w:r>
    </w:p>
    <w:p w:rsidR="00E70A6C" w:rsidRPr="00F769D6" w:rsidRDefault="00E70A6C" w:rsidP="00E70A6C">
      <w:pPr>
        <w:pStyle w:val="a3"/>
        <w:spacing w:before="0" w:beforeAutospacing="0" w:after="0" w:afterAutospacing="0" w:line="360" w:lineRule="auto"/>
        <w:jc w:val="both"/>
        <w:rPr>
          <w:sz w:val="28"/>
          <w:szCs w:val="28"/>
        </w:rPr>
      </w:pPr>
      <w:r w:rsidRPr="00F769D6">
        <w:rPr>
          <w:sz w:val="28"/>
          <w:szCs w:val="28"/>
        </w:rPr>
        <w:t>• существенно увеличить дебит нефти, особенно в низкопроницаемых</w:t>
      </w:r>
      <w:r>
        <w:rPr>
          <w:sz w:val="28"/>
          <w:szCs w:val="28"/>
        </w:rPr>
        <w:t xml:space="preserve"> </w:t>
      </w:r>
      <w:r w:rsidRPr="00F769D6">
        <w:rPr>
          <w:sz w:val="28"/>
          <w:szCs w:val="28"/>
        </w:rPr>
        <w:t>коллекторах, за счет увеличения поверхности взаимодействия скважи</w:t>
      </w:r>
      <w:r>
        <w:rPr>
          <w:sz w:val="28"/>
          <w:szCs w:val="28"/>
        </w:rPr>
        <w:t>ны с пластом.</w:t>
      </w:r>
    </w:p>
    <w:p w:rsidR="00E70A6C" w:rsidRDefault="00E70A6C" w:rsidP="00E70A6C">
      <w:pPr>
        <w:pStyle w:val="a3"/>
        <w:spacing w:before="0" w:beforeAutospacing="0" w:after="0" w:afterAutospacing="0" w:line="360" w:lineRule="auto"/>
        <w:ind w:firstLine="709"/>
        <w:jc w:val="both"/>
        <w:rPr>
          <w:sz w:val="28"/>
          <w:szCs w:val="28"/>
        </w:rPr>
      </w:pPr>
      <w:r w:rsidRPr="67EE0C05">
        <w:rPr>
          <w:sz w:val="28"/>
          <w:szCs w:val="28"/>
        </w:rPr>
        <w:t>Благоприятными условиями для успешности зарезки бокового ствола является достаточно высокая нефтенасыщенная толщина, низкая расчлененность пласта и удалённость от воды (ка</w:t>
      </w:r>
      <w:r>
        <w:rPr>
          <w:sz w:val="28"/>
          <w:szCs w:val="28"/>
        </w:rPr>
        <w:t>к пластовой, так и нагнетаемой)</w:t>
      </w:r>
      <w:r w:rsidRPr="67EE0C05">
        <w:rPr>
          <w:sz w:val="28"/>
          <w:szCs w:val="28"/>
        </w:rPr>
        <w:t xml:space="preserve"> [4]</w:t>
      </w:r>
      <w:r>
        <w:rPr>
          <w:sz w:val="28"/>
          <w:szCs w:val="28"/>
        </w:rPr>
        <w:t>.</w:t>
      </w:r>
      <w:r w:rsidRPr="67EE0C05">
        <w:rPr>
          <w:sz w:val="28"/>
          <w:szCs w:val="28"/>
        </w:rPr>
        <w:t xml:space="preserve"> К объектам, где данная технология может оказаться экономически недостаточно эффективной, относятся</w:t>
      </w:r>
      <w:r>
        <w:rPr>
          <w:sz w:val="28"/>
          <w:szCs w:val="28"/>
        </w:rPr>
        <w:t xml:space="preserve"> </w:t>
      </w:r>
      <w:r w:rsidRPr="67EE0C05">
        <w:rPr>
          <w:sz w:val="28"/>
          <w:szCs w:val="28"/>
        </w:rPr>
        <w:t>[4]:</w:t>
      </w:r>
    </w:p>
    <w:p w:rsidR="00E70A6C" w:rsidRPr="00F769D6" w:rsidRDefault="00E70A6C" w:rsidP="00E70A6C">
      <w:pPr>
        <w:pStyle w:val="a3"/>
        <w:spacing w:before="0" w:beforeAutospacing="0" w:after="0" w:afterAutospacing="0" w:line="360" w:lineRule="auto"/>
        <w:jc w:val="both"/>
        <w:rPr>
          <w:sz w:val="28"/>
          <w:szCs w:val="28"/>
        </w:rPr>
      </w:pPr>
      <w:r w:rsidRPr="67EE0C05">
        <w:rPr>
          <w:sz w:val="28"/>
          <w:szCs w:val="28"/>
        </w:rPr>
        <w:t xml:space="preserve">• высокопроницаемые пласты с большой эффективной толщиной; </w:t>
      </w:r>
    </w:p>
    <w:p w:rsidR="00E70A6C" w:rsidRPr="00F769D6" w:rsidRDefault="00E70A6C" w:rsidP="00E70A6C">
      <w:pPr>
        <w:pStyle w:val="a3"/>
        <w:spacing w:before="0" w:beforeAutospacing="0" w:after="0" w:afterAutospacing="0" w:line="360" w:lineRule="auto"/>
        <w:jc w:val="both"/>
        <w:rPr>
          <w:sz w:val="28"/>
          <w:szCs w:val="28"/>
        </w:rPr>
      </w:pPr>
      <w:r w:rsidRPr="00F769D6">
        <w:rPr>
          <w:sz w:val="28"/>
          <w:szCs w:val="28"/>
        </w:rPr>
        <w:t>• тонкие пласты с прослоями практически непроницаемых или малопроницаемых пород;</w:t>
      </w:r>
    </w:p>
    <w:p w:rsidR="00E70A6C" w:rsidRPr="00F769D6" w:rsidRDefault="00E70A6C" w:rsidP="00E70A6C">
      <w:pPr>
        <w:pStyle w:val="a3"/>
        <w:spacing w:before="0" w:beforeAutospacing="0" w:after="0" w:afterAutospacing="0" w:line="360" w:lineRule="auto"/>
        <w:jc w:val="both"/>
        <w:rPr>
          <w:sz w:val="28"/>
          <w:szCs w:val="28"/>
        </w:rPr>
      </w:pPr>
      <w:r w:rsidRPr="00F769D6">
        <w:rPr>
          <w:sz w:val="28"/>
          <w:szCs w:val="28"/>
        </w:rPr>
        <w:t>• трещиноватые нефтяные пласты, подстилаемые подошвенной водой, быстро</w:t>
      </w:r>
      <w:r>
        <w:rPr>
          <w:sz w:val="28"/>
          <w:szCs w:val="28"/>
        </w:rPr>
        <w:t xml:space="preserve"> </w:t>
      </w:r>
      <w:r w:rsidRPr="00F769D6">
        <w:rPr>
          <w:sz w:val="28"/>
          <w:szCs w:val="28"/>
        </w:rPr>
        <w:t>прорывающейся по крупным вертикальным трещинам в скважины;</w:t>
      </w:r>
    </w:p>
    <w:p w:rsidR="00E70A6C" w:rsidRPr="00F769D6" w:rsidRDefault="00E70A6C" w:rsidP="00E70A6C">
      <w:pPr>
        <w:pStyle w:val="a3"/>
        <w:spacing w:before="0" w:beforeAutospacing="0" w:after="0" w:afterAutospacing="0" w:line="360" w:lineRule="auto"/>
        <w:jc w:val="both"/>
        <w:rPr>
          <w:sz w:val="28"/>
          <w:szCs w:val="28"/>
        </w:rPr>
      </w:pPr>
      <w:r w:rsidRPr="00F769D6">
        <w:rPr>
          <w:sz w:val="28"/>
          <w:szCs w:val="28"/>
        </w:rPr>
        <w:t>• продуктивные пласты с низкой величиной отношения вертикальной и горизонтальной проницаемостей породы;</w:t>
      </w:r>
    </w:p>
    <w:p w:rsidR="00E70A6C" w:rsidRPr="00F769D6" w:rsidRDefault="00E70A6C" w:rsidP="00E70A6C">
      <w:pPr>
        <w:pStyle w:val="a3"/>
        <w:spacing w:before="0" w:beforeAutospacing="0" w:after="0" w:afterAutospacing="0" w:line="360" w:lineRule="auto"/>
        <w:jc w:val="both"/>
        <w:rPr>
          <w:sz w:val="28"/>
          <w:szCs w:val="28"/>
        </w:rPr>
      </w:pPr>
      <w:r w:rsidRPr="00F769D6">
        <w:rPr>
          <w:sz w:val="28"/>
          <w:szCs w:val="28"/>
        </w:rPr>
        <w:t>• слабоизученные объекты разработки.</w:t>
      </w: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both"/>
        <w:rPr>
          <w:rFonts w:ascii="Times New Roman" w:hAnsi="Times New Roman" w:cs="Times New Roman"/>
          <w:b/>
          <w:sz w:val="28"/>
          <w:szCs w:val="28"/>
        </w:rPr>
      </w:pPr>
    </w:p>
    <w:p w:rsidR="00E70A6C" w:rsidRDefault="00E70A6C" w:rsidP="00E70A6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E70A6C" w:rsidRDefault="00E70A6C" w:rsidP="00E70A6C">
      <w:pPr>
        <w:spacing w:after="0" w:line="360" w:lineRule="auto"/>
        <w:ind w:firstLine="709"/>
        <w:jc w:val="center"/>
        <w:rPr>
          <w:rFonts w:ascii="Times New Roman" w:hAnsi="Times New Roman" w:cs="Times New Roman"/>
          <w:b/>
          <w:sz w:val="28"/>
          <w:szCs w:val="28"/>
        </w:rPr>
      </w:pPr>
    </w:p>
    <w:p w:rsidR="00E70A6C" w:rsidRPr="00E70A6C" w:rsidRDefault="00E70A6C" w:rsidP="00E70A6C">
      <w:pPr>
        <w:pStyle w:val="a6"/>
        <w:numPr>
          <w:ilvl w:val="0"/>
          <w:numId w:val="5"/>
        </w:numPr>
        <w:spacing w:line="360" w:lineRule="auto"/>
        <w:jc w:val="both"/>
        <w:rPr>
          <w:rFonts w:eastAsiaTheme="minorEastAsia"/>
          <w:sz w:val="28"/>
          <w:szCs w:val="28"/>
          <w:lang w:eastAsia="ru-RU"/>
        </w:rPr>
      </w:pPr>
      <w:r w:rsidRPr="50E45BAD">
        <w:rPr>
          <w:rFonts w:ascii="Times New Roman" w:eastAsia="Times New Roman" w:hAnsi="Times New Roman" w:cs="Times New Roman"/>
          <w:sz w:val="28"/>
          <w:szCs w:val="28"/>
          <w:lang w:eastAsia="ru-RU"/>
        </w:rPr>
        <w:t>Реконструкция нефтяных скважин: что с собой представляет технология [Электронный ресурс] [2014] URL:</w:t>
      </w:r>
      <w:hyperlink r:id="rId6">
        <w:r w:rsidRPr="50E45BAD">
          <w:rPr>
            <w:rStyle w:val="a7"/>
            <w:rFonts w:ascii="Times New Roman" w:eastAsia="Times New Roman" w:hAnsi="Times New Roman" w:cs="Times New Roman"/>
            <w:sz w:val="28"/>
            <w:szCs w:val="28"/>
            <w:lang w:eastAsia="ru-RU"/>
          </w:rPr>
          <w:t>http://snkoil.com/press-tsentr/polezno-pochitat/rekonstruktsiya-neftyanykh-skvazhin-chto-soboy-predstavlyaet-tekhnologiya/</w:t>
        </w:r>
      </w:hyperlink>
    </w:p>
    <w:p w:rsidR="00E70A6C" w:rsidRPr="00E70A6C" w:rsidRDefault="00E70A6C" w:rsidP="00E70A6C">
      <w:pPr>
        <w:pStyle w:val="a6"/>
        <w:numPr>
          <w:ilvl w:val="0"/>
          <w:numId w:val="5"/>
        </w:numPr>
        <w:spacing w:line="360" w:lineRule="auto"/>
        <w:jc w:val="both"/>
        <w:rPr>
          <w:rFonts w:eastAsiaTheme="minorEastAsia"/>
          <w:sz w:val="28"/>
          <w:szCs w:val="28"/>
        </w:rPr>
      </w:pPr>
      <w:r w:rsidRPr="67EE0C05">
        <w:rPr>
          <w:rFonts w:ascii="Times New Roman" w:hAnsi="Times New Roman" w:cs="Times New Roman"/>
          <w:sz w:val="28"/>
          <w:szCs w:val="28"/>
        </w:rPr>
        <w:t>Регламент подбора скважины-кандидата под ЗБС в ПАО “СН-МНГ”</w:t>
      </w:r>
    </w:p>
    <w:p w:rsidR="00E70A6C" w:rsidRPr="00E70A6C" w:rsidRDefault="00E70A6C" w:rsidP="00E70A6C">
      <w:pPr>
        <w:pStyle w:val="a6"/>
        <w:numPr>
          <w:ilvl w:val="0"/>
          <w:numId w:val="5"/>
        </w:numPr>
        <w:spacing w:line="360" w:lineRule="auto"/>
        <w:jc w:val="both"/>
        <w:rPr>
          <w:rFonts w:eastAsiaTheme="minorEastAsia"/>
          <w:color w:val="000000" w:themeColor="text1"/>
          <w:sz w:val="28"/>
          <w:szCs w:val="28"/>
        </w:rPr>
      </w:pPr>
      <w:r w:rsidRPr="50E45BAD">
        <w:rPr>
          <w:rFonts w:ascii="Times New Roman" w:hAnsi="Times New Roman" w:cs="Times New Roman"/>
          <w:color w:val="000000" w:themeColor="text1"/>
          <w:sz w:val="28"/>
          <w:szCs w:val="28"/>
        </w:rPr>
        <w:t>Условия забуривания новых стволов в обсаженной скважине [Электронный ресурс] URL:</w:t>
      </w:r>
      <w:hyperlink r:id="rId7">
        <w:r w:rsidRPr="50E45BAD">
          <w:rPr>
            <w:rStyle w:val="a7"/>
            <w:rFonts w:ascii="Times New Roman" w:hAnsi="Times New Roman" w:cs="Times New Roman"/>
            <w:color w:val="000000" w:themeColor="text1"/>
            <w:sz w:val="28"/>
            <w:szCs w:val="28"/>
          </w:rPr>
          <w:t>https://studopedia.net/5_23546_usloviya-zaburivaniya-novih-stvolov-v-obsazhennoy-skvazhine.html</w:t>
        </w:r>
      </w:hyperlink>
    </w:p>
    <w:p w:rsidR="00E70A6C" w:rsidRPr="00E70A6C" w:rsidRDefault="00E70A6C" w:rsidP="00AF6C4A">
      <w:pPr>
        <w:pStyle w:val="a6"/>
        <w:numPr>
          <w:ilvl w:val="0"/>
          <w:numId w:val="5"/>
        </w:numPr>
        <w:spacing w:after="0" w:line="360" w:lineRule="auto"/>
        <w:jc w:val="both"/>
        <w:rPr>
          <w:rStyle w:val="a7"/>
          <w:rFonts w:eastAsiaTheme="minorEastAsia"/>
          <w:color w:val="auto"/>
          <w:sz w:val="28"/>
          <w:szCs w:val="28"/>
          <w:u w:val="none"/>
        </w:rPr>
      </w:pPr>
      <w:r w:rsidRPr="00E70A6C">
        <w:rPr>
          <w:rFonts w:ascii="Times New Roman" w:hAnsi="Times New Roman" w:cs="Times New Roman"/>
          <w:sz w:val="28"/>
          <w:szCs w:val="28"/>
        </w:rPr>
        <w:t>Зарезка боковых стволов [Электронный ресурс] URL:</w:t>
      </w:r>
      <w:hyperlink r:id="rId8">
        <w:r w:rsidRPr="00E70A6C">
          <w:rPr>
            <w:rStyle w:val="a7"/>
            <w:sz w:val="28"/>
            <w:szCs w:val="28"/>
          </w:rPr>
          <w:t>https://helpiks.org/8-32688.html</w:t>
        </w:r>
      </w:hyperlink>
    </w:p>
    <w:p w:rsidR="00E70A6C" w:rsidRPr="00E70A6C" w:rsidRDefault="00E70A6C" w:rsidP="00E70A6C">
      <w:pPr>
        <w:rPr>
          <w:rFonts w:ascii="Times New Roman" w:hAnsi="Times New Roman" w:cs="Times New Roman"/>
          <w:b/>
          <w:sz w:val="28"/>
          <w:szCs w:val="28"/>
        </w:rPr>
      </w:pPr>
    </w:p>
    <w:sectPr w:rsidR="00E70A6C" w:rsidRPr="00E70A6C" w:rsidSect="00BA6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268"/>
    <w:multiLevelType w:val="hybridMultilevel"/>
    <w:tmpl w:val="924AAF72"/>
    <w:lvl w:ilvl="0" w:tplc="45623834">
      <w:start w:val="1"/>
      <w:numFmt w:val="decimal"/>
      <w:lvlText w:val="%1."/>
      <w:lvlJc w:val="left"/>
      <w:pPr>
        <w:ind w:left="720" w:hanging="360"/>
      </w:pPr>
      <w:rPr>
        <w:rFonts w:ascii="Times New Roman" w:hAnsi="Times New Roman" w:cs="Times New Roman" w:hint="default"/>
      </w:rPr>
    </w:lvl>
    <w:lvl w:ilvl="1" w:tplc="EFBA7C60">
      <w:start w:val="1"/>
      <w:numFmt w:val="lowerLetter"/>
      <w:lvlText w:val="%2."/>
      <w:lvlJc w:val="left"/>
      <w:pPr>
        <w:ind w:left="1440" w:hanging="360"/>
      </w:pPr>
    </w:lvl>
    <w:lvl w:ilvl="2" w:tplc="1076F0A0">
      <w:start w:val="1"/>
      <w:numFmt w:val="lowerRoman"/>
      <w:lvlText w:val="%3."/>
      <w:lvlJc w:val="right"/>
      <w:pPr>
        <w:ind w:left="2160" w:hanging="180"/>
      </w:pPr>
    </w:lvl>
    <w:lvl w:ilvl="3" w:tplc="E890700E">
      <w:start w:val="1"/>
      <w:numFmt w:val="decimal"/>
      <w:lvlText w:val="%4."/>
      <w:lvlJc w:val="left"/>
      <w:pPr>
        <w:ind w:left="2880" w:hanging="360"/>
      </w:pPr>
    </w:lvl>
    <w:lvl w:ilvl="4" w:tplc="3200950C">
      <w:start w:val="1"/>
      <w:numFmt w:val="lowerLetter"/>
      <w:lvlText w:val="%5."/>
      <w:lvlJc w:val="left"/>
      <w:pPr>
        <w:ind w:left="3600" w:hanging="360"/>
      </w:pPr>
    </w:lvl>
    <w:lvl w:ilvl="5" w:tplc="73E0D056">
      <w:start w:val="1"/>
      <w:numFmt w:val="lowerRoman"/>
      <w:lvlText w:val="%6."/>
      <w:lvlJc w:val="right"/>
      <w:pPr>
        <w:ind w:left="4320" w:hanging="180"/>
      </w:pPr>
    </w:lvl>
    <w:lvl w:ilvl="6" w:tplc="2CA4E3E0">
      <w:start w:val="1"/>
      <w:numFmt w:val="decimal"/>
      <w:lvlText w:val="%7."/>
      <w:lvlJc w:val="left"/>
      <w:pPr>
        <w:ind w:left="5040" w:hanging="360"/>
      </w:pPr>
    </w:lvl>
    <w:lvl w:ilvl="7" w:tplc="CCE034FE">
      <w:start w:val="1"/>
      <w:numFmt w:val="lowerLetter"/>
      <w:lvlText w:val="%8."/>
      <w:lvlJc w:val="left"/>
      <w:pPr>
        <w:ind w:left="5760" w:hanging="360"/>
      </w:pPr>
    </w:lvl>
    <w:lvl w:ilvl="8" w:tplc="68BAFE46">
      <w:start w:val="1"/>
      <w:numFmt w:val="lowerRoman"/>
      <w:lvlText w:val="%9."/>
      <w:lvlJc w:val="right"/>
      <w:pPr>
        <w:ind w:left="6480" w:hanging="180"/>
      </w:pPr>
    </w:lvl>
  </w:abstractNum>
  <w:abstractNum w:abstractNumId="1" w15:restartNumberingAfterBreak="0">
    <w:nsid w:val="399722B0"/>
    <w:multiLevelType w:val="hybridMultilevel"/>
    <w:tmpl w:val="D24080A4"/>
    <w:lvl w:ilvl="0" w:tplc="9F18DAE2">
      <w:start w:val="1"/>
      <w:numFmt w:val="bullet"/>
      <w:lvlText w:val=""/>
      <w:lvlJc w:val="left"/>
      <w:pPr>
        <w:ind w:left="720" w:hanging="360"/>
      </w:pPr>
      <w:rPr>
        <w:rFonts w:ascii="Symbol" w:hAnsi="Symbol" w:hint="default"/>
      </w:rPr>
    </w:lvl>
    <w:lvl w:ilvl="1" w:tplc="CF521454">
      <w:start w:val="1"/>
      <w:numFmt w:val="bullet"/>
      <w:lvlText w:val="o"/>
      <w:lvlJc w:val="left"/>
      <w:pPr>
        <w:ind w:left="1440" w:hanging="360"/>
      </w:pPr>
      <w:rPr>
        <w:rFonts w:ascii="Courier New" w:hAnsi="Courier New" w:hint="default"/>
      </w:rPr>
    </w:lvl>
    <w:lvl w:ilvl="2" w:tplc="2BA239FC">
      <w:start w:val="1"/>
      <w:numFmt w:val="bullet"/>
      <w:lvlText w:val=""/>
      <w:lvlJc w:val="left"/>
      <w:pPr>
        <w:ind w:left="2160" w:hanging="360"/>
      </w:pPr>
      <w:rPr>
        <w:rFonts w:ascii="Wingdings" w:hAnsi="Wingdings" w:hint="default"/>
      </w:rPr>
    </w:lvl>
    <w:lvl w:ilvl="3" w:tplc="00C4D1DE">
      <w:start w:val="1"/>
      <w:numFmt w:val="bullet"/>
      <w:lvlText w:val=""/>
      <w:lvlJc w:val="left"/>
      <w:pPr>
        <w:ind w:left="2880" w:hanging="360"/>
      </w:pPr>
      <w:rPr>
        <w:rFonts w:ascii="Symbol" w:hAnsi="Symbol" w:hint="default"/>
      </w:rPr>
    </w:lvl>
    <w:lvl w:ilvl="4" w:tplc="E94A546A">
      <w:start w:val="1"/>
      <w:numFmt w:val="bullet"/>
      <w:lvlText w:val="o"/>
      <w:lvlJc w:val="left"/>
      <w:pPr>
        <w:ind w:left="3600" w:hanging="360"/>
      </w:pPr>
      <w:rPr>
        <w:rFonts w:ascii="Courier New" w:hAnsi="Courier New" w:hint="default"/>
      </w:rPr>
    </w:lvl>
    <w:lvl w:ilvl="5" w:tplc="DDEC55F4">
      <w:start w:val="1"/>
      <w:numFmt w:val="bullet"/>
      <w:lvlText w:val=""/>
      <w:lvlJc w:val="left"/>
      <w:pPr>
        <w:ind w:left="4320" w:hanging="360"/>
      </w:pPr>
      <w:rPr>
        <w:rFonts w:ascii="Wingdings" w:hAnsi="Wingdings" w:hint="default"/>
      </w:rPr>
    </w:lvl>
    <w:lvl w:ilvl="6" w:tplc="0CCE9FA6">
      <w:start w:val="1"/>
      <w:numFmt w:val="bullet"/>
      <w:lvlText w:val=""/>
      <w:lvlJc w:val="left"/>
      <w:pPr>
        <w:ind w:left="5040" w:hanging="360"/>
      </w:pPr>
      <w:rPr>
        <w:rFonts w:ascii="Symbol" w:hAnsi="Symbol" w:hint="default"/>
      </w:rPr>
    </w:lvl>
    <w:lvl w:ilvl="7" w:tplc="531E3DBA">
      <w:start w:val="1"/>
      <w:numFmt w:val="bullet"/>
      <w:lvlText w:val="o"/>
      <w:lvlJc w:val="left"/>
      <w:pPr>
        <w:ind w:left="5760" w:hanging="360"/>
      </w:pPr>
      <w:rPr>
        <w:rFonts w:ascii="Courier New" w:hAnsi="Courier New" w:hint="default"/>
      </w:rPr>
    </w:lvl>
    <w:lvl w:ilvl="8" w:tplc="5C140900">
      <w:start w:val="1"/>
      <w:numFmt w:val="bullet"/>
      <w:lvlText w:val=""/>
      <w:lvlJc w:val="left"/>
      <w:pPr>
        <w:ind w:left="6480" w:hanging="360"/>
      </w:pPr>
      <w:rPr>
        <w:rFonts w:ascii="Wingdings" w:hAnsi="Wingdings" w:hint="default"/>
      </w:rPr>
    </w:lvl>
  </w:abstractNum>
  <w:abstractNum w:abstractNumId="2" w15:restartNumberingAfterBreak="0">
    <w:nsid w:val="4E9871CC"/>
    <w:multiLevelType w:val="multilevel"/>
    <w:tmpl w:val="CA4E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A2C46"/>
    <w:multiLevelType w:val="hybridMultilevel"/>
    <w:tmpl w:val="6FF8FCFA"/>
    <w:lvl w:ilvl="0" w:tplc="C944C72A">
      <w:start w:val="1"/>
      <w:numFmt w:val="bullet"/>
      <w:lvlText w:val=""/>
      <w:lvlJc w:val="left"/>
      <w:pPr>
        <w:ind w:left="720" w:hanging="360"/>
      </w:pPr>
      <w:rPr>
        <w:rFonts w:ascii="Symbol" w:hAnsi="Symbol" w:hint="default"/>
      </w:rPr>
    </w:lvl>
    <w:lvl w:ilvl="1" w:tplc="31829534">
      <w:start w:val="1"/>
      <w:numFmt w:val="bullet"/>
      <w:lvlText w:val="o"/>
      <w:lvlJc w:val="left"/>
      <w:pPr>
        <w:ind w:left="1440" w:hanging="360"/>
      </w:pPr>
      <w:rPr>
        <w:rFonts w:ascii="Courier New" w:hAnsi="Courier New" w:hint="default"/>
      </w:rPr>
    </w:lvl>
    <w:lvl w:ilvl="2" w:tplc="6F9E688A">
      <w:start w:val="1"/>
      <w:numFmt w:val="bullet"/>
      <w:lvlText w:val=""/>
      <w:lvlJc w:val="left"/>
      <w:pPr>
        <w:ind w:left="2160" w:hanging="360"/>
      </w:pPr>
      <w:rPr>
        <w:rFonts w:ascii="Wingdings" w:hAnsi="Wingdings" w:hint="default"/>
      </w:rPr>
    </w:lvl>
    <w:lvl w:ilvl="3" w:tplc="025C0084">
      <w:start w:val="1"/>
      <w:numFmt w:val="bullet"/>
      <w:lvlText w:val=""/>
      <w:lvlJc w:val="left"/>
      <w:pPr>
        <w:ind w:left="2880" w:hanging="360"/>
      </w:pPr>
      <w:rPr>
        <w:rFonts w:ascii="Symbol" w:hAnsi="Symbol" w:hint="default"/>
      </w:rPr>
    </w:lvl>
    <w:lvl w:ilvl="4" w:tplc="25D49A0A">
      <w:start w:val="1"/>
      <w:numFmt w:val="bullet"/>
      <w:lvlText w:val="o"/>
      <w:lvlJc w:val="left"/>
      <w:pPr>
        <w:ind w:left="3600" w:hanging="360"/>
      </w:pPr>
      <w:rPr>
        <w:rFonts w:ascii="Courier New" w:hAnsi="Courier New" w:hint="default"/>
      </w:rPr>
    </w:lvl>
    <w:lvl w:ilvl="5" w:tplc="04601596">
      <w:start w:val="1"/>
      <w:numFmt w:val="bullet"/>
      <w:lvlText w:val=""/>
      <w:lvlJc w:val="left"/>
      <w:pPr>
        <w:ind w:left="4320" w:hanging="360"/>
      </w:pPr>
      <w:rPr>
        <w:rFonts w:ascii="Wingdings" w:hAnsi="Wingdings" w:hint="default"/>
      </w:rPr>
    </w:lvl>
    <w:lvl w:ilvl="6" w:tplc="A36CDD8E">
      <w:start w:val="1"/>
      <w:numFmt w:val="bullet"/>
      <w:lvlText w:val=""/>
      <w:lvlJc w:val="left"/>
      <w:pPr>
        <w:ind w:left="5040" w:hanging="360"/>
      </w:pPr>
      <w:rPr>
        <w:rFonts w:ascii="Symbol" w:hAnsi="Symbol" w:hint="default"/>
      </w:rPr>
    </w:lvl>
    <w:lvl w:ilvl="7" w:tplc="32E60E24">
      <w:start w:val="1"/>
      <w:numFmt w:val="bullet"/>
      <w:lvlText w:val="o"/>
      <w:lvlJc w:val="left"/>
      <w:pPr>
        <w:ind w:left="5760" w:hanging="360"/>
      </w:pPr>
      <w:rPr>
        <w:rFonts w:ascii="Courier New" w:hAnsi="Courier New" w:hint="default"/>
      </w:rPr>
    </w:lvl>
    <w:lvl w:ilvl="8" w:tplc="C4707318">
      <w:start w:val="1"/>
      <w:numFmt w:val="bullet"/>
      <w:lvlText w:val=""/>
      <w:lvlJc w:val="left"/>
      <w:pPr>
        <w:ind w:left="6480" w:hanging="360"/>
      </w:pPr>
      <w:rPr>
        <w:rFonts w:ascii="Wingdings" w:hAnsi="Wingdings" w:hint="default"/>
      </w:rPr>
    </w:lvl>
  </w:abstractNum>
  <w:abstractNum w:abstractNumId="4" w15:restartNumberingAfterBreak="0">
    <w:nsid w:val="6FD64439"/>
    <w:multiLevelType w:val="hybridMultilevel"/>
    <w:tmpl w:val="F2D45494"/>
    <w:lvl w:ilvl="0" w:tplc="05BEA998">
      <w:start w:val="1"/>
      <w:numFmt w:val="bullet"/>
      <w:lvlText w:val=""/>
      <w:lvlJc w:val="left"/>
      <w:pPr>
        <w:ind w:left="720" w:hanging="360"/>
      </w:pPr>
      <w:rPr>
        <w:rFonts w:ascii="Symbol" w:hAnsi="Symbol" w:hint="default"/>
      </w:rPr>
    </w:lvl>
    <w:lvl w:ilvl="1" w:tplc="AD066660">
      <w:start w:val="1"/>
      <w:numFmt w:val="bullet"/>
      <w:lvlText w:val="o"/>
      <w:lvlJc w:val="left"/>
      <w:pPr>
        <w:ind w:left="1440" w:hanging="360"/>
      </w:pPr>
      <w:rPr>
        <w:rFonts w:ascii="Courier New" w:hAnsi="Courier New" w:hint="default"/>
      </w:rPr>
    </w:lvl>
    <w:lvl w:ilvl="2" w:tplc="C8D63082">
      <w:start w:val="1"/>
      <w:numFmt w:val="bullet"/>
      <w:lvlText w:val=""/>
      <w:lvlJc w:val="left"/>
      <w:pPr>
        <w:ind w:left="2160" w:hanging="360"/>
      </w:pPr>
      <w:rPr>
        <w:rFonts w:ascii="Wingdings" w:hAnsi="Wingdings" w:hint="default"/>
      </w:rPr>
    </w:lvl>
    <w:lvl w:ilvl="3" w:tplc="6032B1D4">
      <w:start w:val="1"/>
      <w:numFmt w:val="bullet"/>
      <w:lvlText w:val=""/>
      <w:lvlJc w:val="left"/>
      <w:pPr>
        <w:ind w:left="2880" w:hanging="360"/>
      </w:pPr>
      <w:rPr>
        <w:rFonts w:ascii="Symbol" w:hAnsi="Symbol" w:hint="default"/>
      </w:rPr>
    </w:lvl>
    <w:lvl w:ilvl="4" w:tplc="80C46F3A">
      <w:start w:val="1"/>
      <w:numFmt w:val="bullet"/>
      <w:lvlText w:val="o"/>
      <w:lvlJc w:val="left"/>
      <w:pPr>
        <w:ind w:left="3600" w:hanging="360"/>
      </w:pPr>
      <w:rPr>
        <w:rFonts w:ascii="Courier New" w:hAnsi="Courier New" w:hint="default"/>
      </w:rPr>
    </w:lvl>
    <w:lvl w:ilvl="5" w:tplc="88A49C6E">
      <w:start w:val="1"/>
      <w:numFmt w:val="bullet"/>
      <w:lvlText w:val=""/>
      <w:lvlJc w:val="left"/>
      <w:pPr>
        <w:ind w:left="4320" w:hanging="360"/>
      </w:pPr>
      <w:rPr>
        <w:rFonts w:ascii="Wingdings" w:hAnsi="Wingdings" w:hint="default"/>
      </w:rPr>
    </w:lvl>
    <w:lvl w:ilvl="6" w:tplc="92F4178E">
      <w:start w:val="1"/>
      <w:numFmt w:val="bullet"/>
      <w:lvlText w:val=""/>
      <w:lvlJc w:val="left"/>
      <w:pPr>
        <w:ind w:left="5040" w:hanging="360"/>
      </w:pPr>
      <w:rPr>
        <w:rFonts w:ascii="Symbol" w:hAnsi="Symbol" w:hint="default"/>
      </w:rPr>
    </w:lvl>
    <w:lvl w:ilvl="7" w:tplc="E4B2109C">
      <w:start w:val="1"/>
      <w:numFmt w:val="bullet"/>
      <w:lvlText w:val="o"/>
      <w:lvlJc w:val="left"/>
      <w:pPr>
        <w:ind w:left="5760" w:hanging="360"/>
      </w:pPr>
      <w:rPr>
        <w:rFonts w:ascii="Courier New" w:hAnsi="Courier New" w:hint="default"/>
      </w:rPr>
    </w:lvl>
    <w:lvl w:ilvl="8" w:tplc="95B818D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74"/>
    <w:rsid w:val="000028BD"/>
    <w:rsid w:val="00006174"/>
    <w:rsid w:val="00012C99"/>
    <w:rsid w:val="00020527"/>
    <w:rsid w:val="00040132"/>
    <w:rsid w:val="0004628E"/>
    <w:rsid w:val="00054D0D"/>
    <w:rsid w:val="000630E5"/>
    <w:rsid w:val="00075532"/>
    <w:rsid w:val="000C0AED"/>
    <w:rsid w:val="000C7231"/>
    <w:rsid w:val="000E738A"/>
    <w:rsid w:val="000F7C7C"/>
    <w:rsid w:val="001044DF"/>
    <w:rsid w:val="00115651"/>
    <w:rsid w:val="001223A7"/>
    <w:rsid w:val="0012541B"/>
    <w:rsid w:val="00126DEE"/>
    <w:rsid w:val="001C7008"/>
    <w:rsid w:val="001E6D70"/>
    <w:rsid w:val="002220B1"/>
    <w:rsid w:val="00232068"/>
    <w:rsid w:val="002323EC"/>
    <w:rsid w:val="0023342B"/>
    <w:rsid w:val="00243969"/>
    <w:rsid w:val="00280189"/>
    <w:rsid w:val="00292A26"/>
    <w:rsid w:val="0029708A"/>
    <w:rsid w:val="002B2569"/>
    <w:rsid w:val="002D0700"/>
    <w:rsid w:val="002E19A1"/>
    <w:rsid w:val="002F0076"/>
    <w:rsid w:val="00311B42"/>
    <w:rsid w:val="00334B7E"/>
    <w:rsid w:val="00373542"/>
    <w:rsid w:val="00383694"/>
    <w:rsid w:val="003A61FA"/>
    <w:rsid w:val="003B3F54"/>
    <w:rsid w:val="00421E89"/>
    <w:rsid w:val="00460D65"/>
    <w:rsid w:val="004712C3"/>
    <w:rsid w:val="00487ABA"/>
    <w:rsid w:val="004C38F1"/>
    <w:rsid w:val="004C4537"/>
    <w:rsid w:val="004C78A4"/>
    <w:rsid w:val="004E143D"/>
    <w:rsid w:val="004F78B8"/>
    <w:rsid w:val="0050210C"/>
    <w:rsid w:val="005047BE"/>
    <w:rsid w:val="00504FD4"/>
    <w:rsid w:val="00506EEC"/>
    <w:rsid w:val="005608E1"/>
    <w:rsid w:val="005A70F5"/>
    <w:rsid w:val="005E62A5"/>
    <w:rsid w:val="005F1551"/>
    <w:rsid w:val="00605C2A"/>
    <w:rsid w:val="00651AEB"/>
    <w:rsid w:val="006A698B"/>
    <w:rsid w:val="006D3663"/>
    <w:rsid w:val="007058E3"/>
    <w:rsid w:val="00792EC6"/>
    <w:rsid w:val="00827B7B"/>
    <w:rsid w:val="00840925"/>
    <w:rsid w:val="0085282F"/>
    <w:rsid w:val="00881E26"/>
    <w:rsid w:val="00882189"/>
    <w:rsid w:val="008862D5"/>
    <w:rsid w:val="008D336F"/>
    <w:rsid w:val="009117C6"/>
    <w:rsid w:val="00927CD3"/>
    <w:rsid w:val="00934D6A"/>
    <w:rsid w:val="009566CE"/>
    <w:rsid w:val="0096513C"/>
    <w:rsid w:val="00991E57"/>
    <w:rsid w:val="009A1E93"/>
    <w:rsid w:val="009E2002"/>
    <w:rsid w:val="009E2644"/>
    <w:rsid w:val="00A003AD"/>
    <w:rsid w:val="00A00FD5"/>
    <w:rsid w:val="00A02FE3"/>
    <w:rsid w:val="00A11D19"/>
    <w:rsid w:val="00A42D8F"/>
    <w:rsid w:val="00A56249"/>
    <w:rsid w:val="00A56D5D"/>
    <w:rsid w:val="00A615DE"/>
    <w:rsid w:val="00A6471C"/>
    <w:rsid w:val="00A66DF7"/>
    <w:rsid w:val="00B01057"/>
    <w:rsid w:val="00B0373D"/>
    <w:rsid w:val="00B3218E"/>
    <w:rsid w:val="00B35899"/>
    <w:rsid w:val="00B37587"/>
    <w:rsid w:val="00B45B2F"/>
    <w:rsid w:val="00BA6DFD"/>
    <w:rsid w:val="00BB75CA"/>
    <w:rsid w:val="00BC37E6"/>
    <w:rsid w:val="00BC79E9"/>
    <w:rsid w:val="00BD31B7"/>
    <w:rsid w:val="00BE3649"/>
    <w:rsid w:val="00BF2195"/>
    <w:rsid w:val="00BF4F1B"/>
    <w:rsid w:val="00C0752A"/>
    <w:rsid w:val="00C26589"/>
    <w:rsid w:val="00C35598"/>
    <w:rsid w:val="00C47C43"/>
    <w:rsid w:val="00C82F34"/>
    <w:rsid w:val="00CA586A"/>
    <w:rsid w:val="00CC77B2"/>
    <w:rsid w:val="00D0361E"/>
    <w:rsid w:val="00D10D0A"/>
    <w:rsid w:val="00D704F0"/>
    <w:rsid w:val="00D75AD8"/>
    <w:rsid w:val="00D81574"/>
    <w:rsid w:val="00D85597"/>
    <w:rsid w:val="00D92FB0"/>
    <w:rsid w:val="00DC247F"/>
    <w:rsid w:val="00DD0DB7"/>
    <w:rsid w:val="00E23CAB"/>
    <w:rsid w:val="00E36ACF"/>
    <w:rsid w:val="00E70A6C"/>
    <w:rsid w:val="00EE1E0A"/>
    <w:rsid w:val="00EF2C37"/>
    <w:rsid w:val="00F168BD"/>
    <w:rsid w:val="00F20124"/>
    <w:rsid w:val="00F735A6"/>
    <w:rsid w:val="00F818AF"/>
    <w:rsid w:val="00F91150"/>
    <w:rsid w:val="00FD7F93"/>
    <w:rsid w:val="00FE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02AA9-B543-439C-82ED-830DB639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4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0E5"/>
  </w:style>
  <w:style w:type="paragraph" w:styleId="a4">
    <w:name w:val="Balloon Text"/>
    <w:basedOn w:val="a"/>
    <w:link w:val="a5"/>
    <w:uiPriority w:val="99"/>
    <w:semiHidden/>
    <w:unhideWhenUsed/>
    <w:rsid w:val="00A64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71C"/>
    <w:rPr>
      <w:rFonts w:ascii="Tahoma" w:hAnsi="Tahoma" w:cs="Tahoma"/>
      <w:sz w:val="16"/>
      <w:szCs w:val="16"/>
    </w:rPr>
  </w:style>
  <w:style w:type="character" w:customStyle="1" w:styleId="10">
    <w:name w:val="Заголовок 1 Знак"/>
    <w:basedOn w:val="a0"/>
    <w:link w:val="1"/>
    <w:uiPriority w:val="9"/>
    <w:rsid w:val="00A6471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E70A6C"/>
    <w:pPr>
      <w:ind w:left="720"/>
      <w:contextualSpacing/>
    </w:pPr>
  </w:style>
  <w:style w:type="character" w:styleId="a7">
    <w:name w:val="Hyperlink"/>
    <w:basedOn w:val="a0"/>
    <w:uiPriority w:val="99"/>
    <w:unhideWhenUsed/>
    <w:rsid w:val="00E70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75027">
      <w:bodyDiv w:val="1"/>
      <w:marLeft w:val="0"/>
      <w:marRight w:val="0"/>
      <w:marTop w:val="0"/>
      <w:marBottom w:val="0"/>
      <w:divBdr>
        <w:top w:val="none" w:sz="0" w:space="0" w:color="auto"/>
        <w:left w:val="none" w:sz="0" w:space="0" w:color="auto"/>
        <w:bottom w:val="none" w:sz="0" w:space="0" w:color="auto"/>
        <w:right w:val="none" w:sz="0" w:space="0" w:color="auto"/>
      </w:divBdr>
    </w:div>
    <w:div w:id="1636137990">
      <w:bodyDiv w:val="1"/>
      <w:marLeft w:val="0"/>
      <w:marRight w:val="0"/>
      <w:marTop w:val="0"/>
      <w:marBottom w:val="0"/>
      <w:divBdr>
        <w:top w:val="none" w:sz="0" w:space="0" w:color="auto"/>
        <w:left w:val="none" w:sz="0" w:space="0" w:color="auto"/>
        <w:bottom w:val="none" w:sz="0" w:space="0" w:color="auto"/>
        <w:right w:val="none" w:sz="0" w:space="0" w:color="auto"/>
      </w:divBdr>
    </w:div>
    <w:div w:id="1920164971">
      <w:bodyDiv w:val="1"/>
      <w:marLeft w:val="0"/>
      <w:marRight w:val="0"/>
      <w:marTop w:val="0"/>
      <w:marBottom w:val="0"/>
      <w:divBdr>
        <w:top w:val="none" w:sz="0" w:space="0" w:color="auto"/>
        <w:left w:val="none" w:sz="0" w:space="0" w:color="auto"/>
        <w:bottom w:val="none" w:sz="0" w:space="0" w:color="auto"/>
        <w:right w:val="none" w:sz="0" w:space="0" w:color="auto"/>
      </w:divBdr>
    </w:div>
    <w:div w:id="19397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ks.org/8-32688.html" TargetMode="External"/><Relationship Id="rId3" Type="http://schemas.openxmlformats.org/officeDocument/2006/relationships/styles" Target="styles.xml"/><Relationship Id="rId7" Type="http://schemas.openxmlformats.org/officeDocument/2006/relationships/hyperlink" Target="https://studopedia.net/5_23546_usloviya-zaburivaniya-novih-stvolov-v-obsazhennoy-skvazhin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koil.com/press-tsentr/polezno-pochitat/rekonstruktsiya-neftyanykh-skvazhin-chto-soboy-predstavlyaet-tekhnolog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2F4F-FDF5-4D83-9589-CABCE0FB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4</cp:revision>
  <dcterms:created xsi:type="dcterms:W3CDTF">2017-12-05T17:50:00Z</dcterms:created>
  <dcterms:modified xsi:type="dcterms:W3CDTF">2021-01-12T17:11:00Z</dcterms:modified>
</cp:coreProperties>
</file>