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1. Нормативные документы для организации воспитания в начальной школе как основа для формулировки целей.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ФГОС </w:t>
      </w:r>
      <w:hyperlink r:id="rId4" w:tooltip="Начальное общее образовани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начального общего образования</w:t>
        </w:r>
      </w:hyperlink>
      <w:r>
        <w:rPr>
          <w:rFonts w:ascii="Helvetica" w:hAnsi="Helvetica" w:cs="Helvetica"/>
          <w:color w:val="000000"/>
          <w:sz w:val="26"/>
          <w:szCs w:val="26"/>
        </w:rPr>
        <w:t> (</w:t>
      </w:r>
      <w:hyperlink r:id="rId5" w:tooltip="6 октября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6 октября</w:t>
        </w:r>
      </w:hyperlink>
      <w:r>
        <w:rPr>
          <w:rFonts w:ascii="Helvetica" w:hAnsi="Helvetica" w:cs="Helvetica"/>
          <w:color w:val="000000"/>
          <w:sz w:val="26"/>
          <w:szCs w:val="26"/>
        </w:rPr>
        <w:t> 2009 года). В соответствии с ним разработана программа воспитания и социализации.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Концепция духовно нравственного развития и воспитания личности гражданина РФ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Закон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« Об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образовании»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Программа воспитания и социализации.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Концепции духовно - нравственного развития и воспитания личности гражданина РФ такой идеал обоснован, сформулирована высшая цель образования –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 </w:t>
      </w:r>
      <w:hyperlink r:id="rId6" w:tooltip="Образовательные программы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образовательной программы</w:t>
        </w:r>
      </w:hyperlink>
      <w:r>
        <w:rPr>
          <w:rFonts w:ascii="Helvetica" w:hAnsi="Helvetica" w:cs="Helvetica"/>
          <w:color w:val="000000"/>
          <w:sz w:val="26"/>
          <w:szCs w:val="26"/>
        </w:rPr>
        <w:t> начального общего образования», установленных Стандартом, определены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общие задачи воспитания и социализации младших школьников: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В области формирования личностной культуры</w:t>
      </w:r>
      <w:r>
        <w:rPr>
          <w:rFonts w:ascii="Helvetica" w:hAnsi="Helvetica" w:cs="Helvetica"/>
          <w:color w:val="000000"/>
          <w:sz w:val="26"/>
          <w:szCs w:val="26"/>
        </w:rPr>
        <w:t>: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укрепление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основ морали – осознанной обучающимся необходимости определенного поведения, обусловленного принятыми в обществе представлениями о добре и зле,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lastRenderedPageBreak/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принятие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обучающимся базовых общенациональных ценностей, национальных и этнических духовных традиций;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эстетических потребностей, ценностей и чувств;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В области формирования социальной культуры: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основ российской гражданской идентичности;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пробуждение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веры в Россию, чувства личной ответственности за Отечество;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патриотизма и гражданской солидарности;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развитие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В области формирования семейной культуры: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отношения к семье как к основе российского общества;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формирование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у младшего школьника почтительного отношения к родителям, осознанного, заботливого отношения к старшим и младшим;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u w:val="single"/>
          <w:bdr w:val="none" w:sz="0" w:space="0" w:color="auto" w:frame="1"/>
        </w:rPr>
        <w:t>2. Содержание воспитания в современной начальной школе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Содержанием духовно-нравственного развития, воспитания и социализации являются </w:t>
      </w:r>
      <w:r>
        <w:rPr>
          <w:rFonts w:ascii="Helvetica" w:hAnsi="Helvetica" w:cs="Helvetica"/>
          <w:color w:val="000000"/>
          <w:sz w:val="26"/>
          <w:szCs w:val="26"/>
          <w:u w:val="single"/>
          <w:bdr w:val="none" w:sz="0" w:space="0" w:color="auto" w:frame="1"/>
        </w:rPr>
        <w:t>ценности</w:t>
      </w:r>
      <w:r>
        <w:rPr>
          <w:rFonts w:ascii="Helvetica" w:hAnsi="Helvetica" w:cs="Helvetica"/>
          <w:color w:val="000000"/>
          <w:sz w:val="26"/>
          <w:szCs w:val="26"/>
        </w:rPr>
        <w:t>, хранимые в религиозных, этнических, культурных, семейных, социальных традициях и передаваемые от поколения к поколению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lastRenderedPageBreak/>
        <w:t>·  патриотизм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(любовь к России, к своему народу, к своей малой родине; служение Отечеству);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социальная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гражданственность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 </w:t>
      </w:r>
      <w:hyperlink r:id="rId7" w:tooltip="Вероисповедани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вероисповедания</w:t>
        </w:r>
      </w:hyperlink>
      <w:r>
        <w:rPr>
          <w:rFonts w:ascii="Helvetica" w:hAnsi="Helvetica" w:cs="Helvetica"/>
          <w:color w:val="000000"/>
          <w:sz w:val="26"/>
          <w:szCs w:val="26"/>
        </w:rPr>
        <w:t>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семья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труд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и творчество (творчество и созидание, целеустремленность и настойчивость, трудолюбие, бережливость);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наука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(познание, истина, научная картина мира, экологическое сознание);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традиционные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искусство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и литература (красота, гармония, духовный мир человека, нравственный выбор, смысл жизни, эстетическое развитие);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природа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(жизнь, родная земля, заповедная природа, планета Земля);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человечество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(мир во всем мире, многообразие и равноправие культур и народов, прогресс человечества, международное сотрудничество).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Перечень базовых национальных ценностей, приведенный в Концепции духовно-нравственного воспитания российских школьников, является обязательным. Образовательное учреждение при разработке собственной программы воспитания и социализации школьников может вводить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дополнительные ценности.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  <w:u w:val="single"/>
          <w:bdr w:val="none" w:sz="0" w:space="0" w:color="auto" w:frame="1"/>
        </w:rPr>
        <w:t>3. Основные направления воспитания: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  Воспитание гражданственности, патриотизма, уважения к правам, свободам и обязанностям человека.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  Воспитание нравственных чувств и этического сознания.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Представления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о вере, духовности, религиозной жизни человека и общества, религиозной картине мира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  Воспитание трудолюбия, творческого отношения к учению, труду, жизни.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  Формирование ценностного отношения к здоровью и здоровому образу жизни.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здоровье физическое, здоровье социальное (здоровье членов семьи и школьного </w:t>
      </w:r>
      <w:hyperlink r:id="rId8" w:tooltip="Колл" w:history="1">
        <w:r>
          <w:rPr>
            <w:rStyle w:val="a4"/>
            <w:rFonts w:ascii="Helvetica" w:hAnsi="Helvetica" w:cs="Helvetica"/>
            <w:i/>
            <w:iCs/>
            <w:color w:val="0066CC"/>
            <w:sz w:val="26"/>
            <w:szCs w:val="26"/>
            <w:u w:val="none"/>
            <w:bdr w:val="none" w:sz="0" w:space="0" w:color="auto" w:frame="1"/>
          </w:rPr>
          <w:t>коллектива</w:t>
        </w:r>
      </w:hyperlink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), активный, здоровый образ жизни.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  Воспитание ценностного отношения к природе, окружающей среде (экологическое воспитание).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жизнь; родная земля; заповедная природа; планета Земля.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 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Ценности: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красота; гармония; духовный мир человека; эстетическое развитие; художественное творчество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соответствии с указанными основными направлениями и их ценностными основаниями задачи, виды и формы деятельности конкретизируются для работы в начальной школе. Образовательное учреждение может отдавать приоритет тому или иному направлению воспитания и социализации, выделяя его для себя как ведущее.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  <w:u w:val="single"/>
          <w:bdr w:val="none" w:sz="0" w:space="0" w:color="auto" w:frame="1"/>
        </w:rPr>
        <w:lastRenderedPageBreak/>
        <w:t>4. Особенности воспитания современного ребенка.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Необходимо также учитывать принципиально новые условия жизнедеятельности современного ребенка, о которых педагоги еще два - три десятилетия назад даже не догадывались. Учет этих условий требует существенной корректировки подходов к организации воспитания и социализации обучающихся.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Современный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Современный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ребенок живет иллюзией свободы. Снятие многих табу в виртуальных, информационных средах сопровождается падением доверия к ребенку со стороны взрослых. Растущий человек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не выводится, как</w:t>
      </w:r>
      <w:r>
        <w:rPr>
          <w:rFonts w:ascii="Helvetica" w:hAnsi="Helvetica" w:cs="Helvetica"/>
          <w:color w:val="000000"/>
          <w:sz w:val="26"/>
          <w:szCs w:val="26"/>
        </w:rPr>
        <w:t> 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·  Этот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конфликт меняет структуру мышления детей, их самосознание и миропонимание, ведет к формированию эклектичного мировоззрения, потребительского отношения к жизни, морального релятивизма.</w:t>
      </w:r>
    </w:p>
    <w:p w:rsidR="008E17D4" w:rsidRDefault="008E17D4" w:rsidP="008E17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Значительно снизилась ценность других людей и участия в их жизни, на первый план вышло переживание и позиционирование себя, вследствие чего в обществе.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  <w:u w:val="single"/>
          <w:bdr w:val="none" w:sz="0" w:space="0" w:color="auto" w:frame="1"/>
        </w:rPr>
        <w:t>5. Уклад школьной жизни как форма организации воспитания и развития.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Современная воспитательная система – это уже не только приведенная в систему </w:t>
      </w:r>
      <w:hyperlink r:id="rId9" w:tooltip="Воспитательная работа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воспитательная работа</w:t>
        </w:r>
      </w:hyperlink>
      <w:r>
        <w:rPr>
          <w:rFonts w:ascii="Helvetica" w:hAnsi="Helvetica" w:cs="Helvetica"/>
          <w:color w:val="000000"/>
          <w:sz w:val="26"/>
          <w:szCs w:val="26"/>
        </w:rPr>
        <w:t>, представленная набором технологий, разрабатываемых в основном в рамках </w:t>
      </w:r>
      <w:hyperlink r:id="rId10" w:tooltip="Дополнительное образовани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дополнительного образования</w:t>
        </w:r>
      </w:hyperlink>
      <w:r>
        <w:rPr>
          <w:rFonts w:ascii="Helvetica" w:hAnsi="Helvetica" w:cs="Helvetica"/>
          <w:color w:val="000000"/>
          <w:sz w:val="26"/>
          <w:szCs w:val="26"/>
        </w:rPr>
        <w:t>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сверстников,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усиливает</w:t>
      </w:r>
      <w:r>
        <w:rPr>
          <w:rFonts w:ascii="Helvetica" w:hAnsi="Helvetica" w:cs="Helvetica"/>
          <w:color w:val="000000"/>
          <w:sz w:val="26"/>
          <w:szCs w:val="26"/>
        </w:rPr>
        <w:t> объективно существую </w:t>
      </w:r>
      <w:proofErr w:type="gramStart"/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Это</w:t>
      </w:r>
      <w:proofErr w:type="gramEnd"/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приводит к еще большему нарушению механизмов трансляции культурного и социального опыта, разрыву связей между поколениями, снижению ее жизненного потенциала, росту неуверенности в собственных силах.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Программа воспитания и социализации учащихся начальной школы должна быть направлена на формирование морально-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lastRenderedPageBreak/>
        <w:t>нравственного, личностно развивающего, социально открытого уклада школьной жизни.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Категория «уклад школьной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жизни»[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>1]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можно рассматривать как педагогически целесообразную </w:t>
      </w: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форму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</w:t>
      </w:r>
      <w:r>
        <w:rPr>
          <w:rFonts w:ascii="Helvetica" w:hAnsi="Helvetica" w:cs="Helvetica"/>
          <w:color w:val="000000"/>
          <w:sz w:val="26"/>
          <w:szCs w:val="26"/>
        </w:rPr>
        <w:t> с моральными нормами, нравственными установками, национальными духовными традициями.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Уклад школьной жизни – это уклад жизни обучающегося, организуемый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традиционных российских </w:t>
      </w:r>
      <w:hyperlink r:id="rId11" w:tooltip="Религиозные объединения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религиозных организаций</w:t>
        </w:r>
      </w:hyperlink>
      <w:r>
        <w:rPr>
          <w:rFonts w:ascii="Helvetica" w:hAnsi="Helvetica" w:cs="Helvetica"/>
          <w:color w:val="000000"/>
          <w:sz w:val="26"/>
          <w:szCs w:val="26"/>
        </w:rPr>
        <w:t xml:space="preserve">). Уклад школьной жизни поддерживает непрерывность детства. В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разноуровневом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полисубъектном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многомерно-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деятельностном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пространстве воспитания и социализации, скрепленном национальными ценностями и духовными традициями, обеспечивается морально-нравственная, социальная, культурная полноценность перехода ребенка из дошкольного в младший, а из него в </w:t>
      </w:r>
      <w:hyperlink r:id="rId12" w:tooltip="Средние школы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средний школьный</w:t>
        </w:r>
      </w:hyperlink>
      <w:r>
        <w:rPr>
          <w:rFonts w:ascii="Helvetica" w:hAnsi="Helvetica" w:cs="Helvetica"/>
          <w:color w:val="000000"/>
          <w:sz w:val="26"/>
          <w:szCs w:val="26"/>
        </w:rPr>
        <w:t> возраст.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  <w:bdr w:val="none" w:sz="0" w:space="0" w:color="auto" w:frame="1"/>
        </w:rPr>
        <w:t>6. Методологические подходы к воспитанию.</w:t>
      </w:r>
    </w:p>
    <w:p w:rsidR="008E17D4" w:rsidRDefault="008E17D4" w:rsidP="008E17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основе программы воспитания и социализации учащихся начальной школы и организуемого в соответствии с ней нравственного уклада школьной жизни лежат три подхода: </w:t>
      </w:r>
      <w:hyperlink r:id="rId13" w:tooltip="Аксиология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аксиологический</w:t>
        </w:r>
      </w:hyperlink>
      <w:r>
        <w:rPr>
          <w:rFonts w:ascii="Helvetica" w:hAnsi="Helvetica" w:cs="Helvetica"/>
          <w:color w:val="000000"/>
          <w:sz w:val="26"/>
          <w:szCs w:val="26"/>
        </w:rPr>
        <w:t>, системно-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деятельнос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</w:rPr>
        <w:t>тный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развивающий.</w:t>
      </w:r>
    </w:p>
    <w:p w:rsidR="00A6481A" w:rsidRDefault="00A6481A"/>
    <w:sectPr w:rsidR="00A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41"/>
    <w:rsid w:val="008E17D4"/>
    <w:rsid w:val="00A6481A"/>
    <w:rsid w:val="00E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78AF-B51F-4B8C-B4B1-B4FD42F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hyperlink" Target="https://pandia.ru/text/category/aksiolog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roispovedanie/" TargetMode="External"/><Relationship Id="rId12" Type="http://schemas.openxmlformats.org/officeDocument/2006/relationships/hyperlink" Target="https://pandia.ru/text/category/srednie_shko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religioznie_obtzedineniya/" TargetMode="External"/><Relationship Id="rId5" Type="http://schemas.openxmlformats.org/officeDocument/2006/relationships/hyperlink" Target="https://pandia.ru/text/category/6_oktyabr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hyperlink" Target="https://pandia.ru/text/category/nachalmznoe_obshee_obrazovanie/" TargetMode="Externa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2021-05-27T16:15:00Z</dcterms:created>
  <dcterms:modified xsi:type="dcterms:W3CDTF">2021-05-27T16:16:00Z</dcterms:modified>
</cp:coreProperties>
</file>