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F05" w:rsidRPr="003C1F05" w:rsidRDefault="003C1F05" w:rsidP="003C1F05">
      <w:pPr>
        <w:spacing w:after="0" w:line="240" w:lineRule="auto"/>
        <w:outlineLvl w:val="0"/>
        <w:rPr>
          <w:rFonts w:ascii="Times New Roman" w:eastAsia="Times New Roman" w:hAnsi="Times New Roman" w:cs="Times New Roman"/>
          <w:color w:val="000000"/>
          <w:kern w:val="36"/>
          <w:sz w:val="48"/>
          <w:szCs w:val="48"/>
          <w:lang w:eastAsia="ru-RU"/>
        </w:rPr>
      </w:pPr>
      <w:r w:rsidRPr="003C1F05">
        <w:rPr>
          <w:rFonts w:ascii="Times New Roman" w:eastAsia="Times New Roman" w:hAnsi="Times New Roman" w:cs="Times New Roman"/>
          <w:color w:val="000000"/>
          <w:kern w:val="36"/>
          <w:sz w:val="48"/>
          <w:szCs w:val="48"/>
          <w:lang w:eastAsia="ru-RU"/>
        </w:rPr>
        <w:t>Ребенок и его права</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bookmarkStart w:id="0" w:name="_GoBack"/>
      <w:bookmarkEnd w:id="0"/>
      <w:r w:rsidRPr="003C1F05">
        <w:rPr>
          <w:rFonts w:ascii="Times New Roman" w:eastAsia="Times New Roman" w:hAnsi="Times New Roman" w:cs="Times New Roman"/>
          <w:color w:val="000000"/>
          <w:sz w:val="24"/>
          <w:szCs w:val="24"/>
          <w:lang w:eastAsia="ru-RU"/>
        </w:rPr>
        <w:t xml:space="preserve">В правовом обществе права и свободы человека принадлежат ему </w:t>
      </w:r>
      <w:r w:rsidRPr="003C1F05">
        <w:rPr>
          <w:rFonts w:ascii="Times New Roman" w:eastAsia="Times New Roman" w:hAnsi="Times New Roman" w:cs="Times New Roman"/>
          <w:b/>
          <w:bCs/>
          <w:color w:val="000000"/>
          <w:sz w:val="24"/>
          <w:szCs w:val="24"/>
          <w:lang w:eastAsia="ru-RU"/>
        </w:rPr>
        <w:t>от рождения</w:t>
      </w:r>
      <w:r w:rsidRPr="003C1F05">
        <w:rPr>
          <w:rFonts w:ascii="Times New Roman" w:eastAsia="Times New Roman" w:hAnsi="Times New Roman" w:cs="Times New Roman"/>
          <w:color w:val="000000"/>
          <w:sz w:val="24"/>
          <w:szCs w:val="24"/>
          <w:lang w:eastAsia="ru-RU"/>
        </w:rPr>
        <w:t>. Государство обязано признавать, соблюдать и защищать права и свободы человека, даже самого маленького. Равноправие - это когда права и свободы предоставлены в равной мере всем и каждому. Права и свободы человека и гражданина должны быть гарантированы судебной защитой.</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Одной из приоритетных задач России в настоящее время является реализация государственной политики в области охраны прав детей, обеспечения максимальных возможностей для развития, воспитания, обучения, социализации личности ребёнка.</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Необходимо рассказывать детям об их правах, включая право на уважительное отношение к себе. Надо с малых лет приучать их к мысли о том, что они граждане, такие же, как и взрослые.</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hyperlink r:id="rId4" w:history="1">
        <w:r w:rsidRPr="003C1F05">
          <w:rPr>
            <w:rFonts w:ascii="Times New Roman" w:eastAsia="Times New Roman" w:hAnsi="Times New Roman" w:cs="Times New Roman"/>
            <w:b/>
            <w:bCs/>
            <w:color w:val="3579C0"/>
            <w:sz w:val="24"/>
            <w:szCs w:val="24"/>
            <w:lang w:eastAsia="ru-RU"/>
          </w:rPr>
          <w:t>Декларация</w:t>
        </w:r>
      </w:hyperlink>
      <w:r w:rsidRPr="003C1F05">
        <w:rPr>
          <w:rFonts w:ascii="Times New Roman" w:eastAsia="Times New Roman" w:hAnsi="Times New Roman" w:cs="Times New Roman"/>
          <w:b/>
          <w:bCs/>
          <w:color w:val="000000"/>
          <w:sz w:val="24"/>
          <w:szCs w:val="24"/>
          <w:lang w:eastAsia="ru-RU"/>
        </w:rPr>
        <w:t xml:space="preserve"> прав ребенка</w:t>
      </w:r>
      <w:r w:rsidRPr="003C1F05">
        <w:rPr>
          <w:rFonts w:ascii="Times New Roman" w:eastAsia="Times New Roman" w:hAnsi="Times New Roman" w:cs="Times New Roman"/>
          <w:color w:val="000000"/>
          <w:sz w:val="24"/>
          <w:szCs w:val="24"/>
          <w:lang w:eastAsia="ru-RU"/>
        </w:rPr>
        <w:t>, провозглашенная Резолюцией 1386 (XIV) Генеральной Ассамблеей ООН 20.11.1959, установила 10 принципов, следовать которым призывались все желающие обеспечить детям счастливое детство.</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b/>
          <w:bCs/>
          <w:color w:val="000000"/>
          <w:sz w:val="24"/>
          <w:szCs w:val="24"/>
          <w:lang w:eastAsia="ru-RU"/>
        </w:rPr>
        <w:t>Принцип 1</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 xml:space="preserve">Ребенку должны принадлежать все указанные в </w:t>
      </w:r>
      <w:hyperlink r:id="rId5" w:history="1">
        <w:r w:rsidRPr="003C1F05">
          <w:rPr>
            <w:rFonts w:ascii="Times New Roman" w:eastAsia="Times New Roman" w:hAnsi="Times New Roman" w:cs="Times New Roman"/>
            <w:color w:val="3579C0"/>
            <w:sz w:val="24"/>
            <w:szCs w:val="24"/>
            <w:lang w:eastAsia="ru-RU"/>
          </w:rPr>
          <w:t>Декларации</w:t>
        </w:r>
      </w:hyperlink>
      <w:r w:rsidRPr="003C1F05">
        <w:rPr>
          <w:rFonts w:ascii="Times New Roman" w:eastAsia="Times New Roman" w:hAnsi="Times New Roman" w:cs="Times New Roman"/>
          <w:color w:val="000000"/>
          <w:sz w:val="24"/>
          <w:szCs w:val="24"/>
          <w:lang w:eastAsia="ru-RU"/>
        </w:rPr>
        <w:t xml:space="preserve">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b/>
          <w:bCs/>
          <w:color w:val="000000"/>
          <w:sz w:val="24"/>
          <w:szCs w:val="24"/>
          <w:lang w:eastAsia="ru-RU"/>
        </w:rPr>
        <w:t>Принцип 2</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b/>
          <w:bCs/>
          <w:color w:val="000000"/>
          <w:sz w:val="24"/>
          <w:szCs w:val="24"/>
          <w:lang w:eastAsia="ru-RU"/>
        </w:rPr>
        <w:t>Принцип 3</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Ребенку должно принадлежать с его рождения право на имя и гражданство.</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b/>
          <w:bCs/>
          <w:color w:val="000000"/>
          <w:sz w:val="24"/>
          <w:szCs w:val="24"/>
          <w:lang w:eastAsia="ru-RU"/>
        </w:rPr>
        <w:t>Принцип 4</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Ребенок должен пользоваться благами социального обеспечения. Ему должно принадлежать право на здоровые рост и развитие. С этой целью специальный уход и охрана здоровья должны быть обеспечены как ему, так и его матери, включая надлежащий дородовой и послеродовой уход. Ребенку должно принадлежать право на надлежащие питание, жилище, развлечения и медицинское обслуживание.</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b/>
          <w:bCs/>
          <w:color w:val="000000"/>
          <w:sz w:val="24"/>
          <w:szCs w:val="24"/>
          <w:lang w:eastAsia="ru-RU"/>
        </w:rPr>
        <w:t>Принцип 5</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b/>
          <w:bCs/>
          <w:color w:val="000000"/>
          <w:sz w:val="24"/>
          <w:szCs w:val="24"/>
          <w:lang w:eastAsia="ru-RU"/>
        </w:rPr>
        <w:t>Принцип 6</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 xml:space="preserve">Ребенок для полного и гармоничного развития его личности нуждается в любви и понимании. Он должен, когда это возможно, расти на попечении и под ответственностью </w:t>
      </w:r>
      <w:r w:rsidRPr="003C1F05">
        <w:rPr>
          <w:rFonts w:ascii="Times New Roman" w:eastAsia="Times New Roman" w:hAnsi="Times New Roman" w:cs="Times New Roman"/>
          <w:color w:val="000000"/>
          <w:sz w:val="24"/>
          <w:szCs w:val="24"/>
          <w:lang w:eastAsia="ru-RU"/>
        </w:rPr>
        <w:lastRenderedPageBreak/>
        <w:t>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средств к существованию. Желательно, чтобы многодетным семьям предоставлялись государственные или иные пособия на содержание детей.</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b/>
          <w:bCs/>
          <w:color w:val="000000"/>
          <w:sz w:val="24"/>
          <w:szCs w:val="24"/>
          <w:lang w:eastAsia="ru-RU"/>
        </w:rPr>
        <w:t>Принцип 7</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Ребенок имеет право на получение образования, которое должно быть бесплатным и обязательным, по крайней мере на начальных стадиях. Ему должно даваться образование, которое способствовало бы его общему культурному развитию и благодаря которому он мог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 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лежит прежде всего на его родителях. 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b/>
          <w:bCs/>
          <w:color w:val="000000"/>
          <w:sz w:val="24"/>
          <w:szCs w:val="24"/>
          <w:lang w:eastAsia="ru-RU"/>
        </w:rPr>
        <w:t>Принцип 8</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Ребенок должен при всех обстоятельствах быть среди тех, кто первым получает защиту и помощь.</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b/>
          <w:bCs/>
          <w:color w:val="000000"/>
          <w:sz w:val="24"/>
          <w:szCs w:val="24"/>
          <w:lang w:eastAsia="ru-RU"/>
        </w:rPr>
        <w:t>Принцип 9</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 xml:space="preserve">Ребенок должен быть защищен от всех форм небрежного отношения, жестокости и эксплуатации. Он не должен быть объектом торговли в какой бы то ни было форме. Ребенок не должен приниматься на работу до достижения надлежащего возрастного минимума. Ему ни в коем случае не должны поручаться или разрешаться </w:t>
      </w:r>
      <w:proofErr w:type="gramStart"/>
      <w:r w:rsidRPr="003C1F05">
        <w:rPr>
          <w:rFonts w:ascii="Times New Roman" w:eastAsia="Times New Roman" w:hAnsi="Times New Roman" w:cs="Times New Roman"/>
          <w:color w:val="000000"/>
          <w:sz w:val="24"/>
          <w:szCs w:val="24"/>
          <w:lang w:eastAsia="ru-RU"/>
        </w:rPr>
        <w:t>работа</w:t>
      </w:r>
      <w:proofErr w:type="gramEnd"/>
      <w:r w:rsidRPr="003C1F05">
        <w:rPr>
          <w:rFonts w:ascii="Times New Roman" w:eastAsia="Times New Roman" w:hAnsi="Times New Roman" w:cs="Times New Roman"/>
          <w:color w:val="000000"/>
          <w:sz w:val="24"/>
          <w:szCs w:val="24"/>
          <w:lang w:eastAsia="ru-RU"/>
        </w:rPr>
        <w:t xml:space="preserve"> или занятие, которые были бы вредны для его здоровья или образования или препятствовали его физическому, умственному или нравственному развитию.</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b/>
          <w:bCs/>
          <w:color w:val="000000"/>
          <w:sz w:val="24"/>
          <w:szCs w:val="24"/>
          <w:lang w:eastAsia="ru-RU"/>
        </w:rPr>
        <w:t>Принцип 10</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 xml:space="preserve">В развитие этих принципов 20 ноября 1989 г. была принята </w:t>
      </w:r>
      <w:hyperlink r:id="rId6" w:history="1">
        <w:r w:rsidRPr="003C1F05">
          <w:rPr>
            <w:rFonts w:ascii="Times New Roman" w:eastAsia="Times New Roman" w:hAnsi="Times New Roman" w:cs="Times New Roman"/>
            <w:b/>
            <w:bCs/>
            <w:color w:val="3579C0"/>
            <w:sz w:val="24"/>
            <w:szCs w:val="24"/>
            <w:lang w:eastAsia="ru-RU"/>
          </w:rPr>
          <w:t>Конвенция</w:t>
        </w:r>
      </w:hyperlink>
      <w:r w:rsidRPr="003C1F05">
        <w:rPr>
          <w:rFonts w:ascii="Times New Roman" w:eastAsia="Times New Roman" w:hAnsi="Times New Roman" w:cs="Times New Roman"/>
          <w:b/>
          <w:bCs/>
          <w:color w:val="000000"/>
          <w:sz w:val="24"/>
          <w:szCs w:val="24"/>
          <w:lang w:eastAsia="ru-RU"/>
        </w:rPr>
        <w:t xml:space="preserve"> о правах ребенка</w:t>
      </w:r>
      <w:r w:rsidRPr="003C1F05">
        <w:rPr>
          <w:rFonts w:ascii="Times New Roman" w:eastAsia="Times New Roman" w:hAnsi="Times New Roman" w:cs="Times New Roman"/>
          <w:color w:val="000000"/>
          <w:sz w:val="24"/>
          <w:szCs w:val="24"/>
          <w:lang w:eastAsia="ru-RU"/>
        </w:rPr>
        <w:t>.</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hyperlink r:id="rId7" w:history="1">
        <w:r w:rsidRPr="003C1F05">
          <w:rPr>
            <w:rFonts w:ascii="Times New Roman" w:eastAsia="Times New Roman" w:hAnsi="Times New Roman" w:cs="Times New Roman"/>
            <w:color w:val="3579C0"/>
            <w:sz w:val="24"/>
            <w:szCs w:val="24"/>
            <w:lang w:eastAsia="ru-RU"/>
          </w:rPr>
          <w:t>Конвенция</w:t>
        </w:r>
      </w:hyperlink>
      <w:r w:rsidRPr="003C1F05">
        <w:rPr>
          <w:rFonts w:ascii="Times New Roman" w:eastAsia="Times New Roman" w:hAnsi="Times New Roman" w:cs="Times New Roman"/>
          <w:color w:val="000000"/>
          <w:sz w:val="24"/>
          <w:szCs w:val="24"/>
          <w:lang w:eastAsia="ru-RU"/>
        </w:rPr>
        <w:t xml:space="preserve"> о правах ребенка примечательна во многих смыслах. Этот международный акт является первым и основным закрепившим права ребенка - человеческого существа в возрасте до 18 лет, - на самом высоком уровне.</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Конвенция ратифицирована всеми странами - членами ООН (за исключением США и Сомали).</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Россия ратифицировала Конвенцию ООН о правах ребёнка в 1990г., чем приняла обязательства обеспечить соблюдение международных стандартов и принципов в области детства, в том числе обязалась принять все необходимые меры для защиты прав ребёнка.</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lastRenderedPageBreak/>
        <w:t>Конвенция о правах ребенка состоит из преамбулы и 54 статей. Она детализирует индивидуальные права каждого ребенка на полное развитие своих возможностей в условиях, свободных от голода и нужды, жестокости, эксплуатации и других злоупотреблений. Дано определение понятия "ребенок" и установлен приоритет его интересов перед интересами общества.</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Провозглашены такие важнейшие права ребенка, как:</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право на жизнь и здоровое развитие;</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право на имя;</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право на гражданство;</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право знать своих родителей;</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право на заботу родителей и совместное с ними проживание;</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права и обязанности родителей по отношению к детям.</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Установлены права детей на выражение своих взглядов или убеждений, на свободу ассоциаций и мирных собраний, доступ ребенка к распространению информации.</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Закреплена ответственность государства в деле защиты прав детей от эксплуатации, от незаконного употребления наркотиков, похищения и торговли детьми.</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 xml:space="preserve">Согласно </w:t>
      </w:r>
      <w:hyperlink r:id="rId8" w:history="1">
        <w:r w:rsidRPr="003C1F05">
          <w:rPr>
            <w:rFonts w:ascii="Times New Roman" w:eastAsia="Times New Roman" w:hAnsi="Times New Roman" w:cs="Times New Roman"/>
            <w:color w:val="3579C0"/>
            <w:sz w:val="24"/>
            <w:szCs w:val="24"/>
            <w:lang w:eastAsia="ru-RU"/>
          </w:rPr>
          <w:t>статье 8</w:t>
        </w:r>
      </w:hyperlink>
      <w:r w:rsidRPr="003C1F05">
        <w:rPr>
          <w:rFonts w:ascii="Times New Roman" w:eastAsia="Times New Roman" w:hAnsi="Times New Roman" w:cs="Times New Roman"/>
          <w:color w:val="000000"/>
          <w:sz w:val="24"/>
          <w:szCs w:val="24"/>
          <w:lang w:eastAsia="ru-RU"/>
        </w:rPr>
        <w:t xml:space="preserve"> Конвенции о правах ребенка ребенок имеет право на сохранение своей индивидуальности, включая гражданство, имя и семейные связи.</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 xml:space="preserve">В соответствии со </w:t>
      </w:r>
      <w:hyperlink r:id="rId9" w:history="1">
        <w:r w:rsidRPr="003C1F05">
          <w:rPr>
            <w:rFonts w:ascii="Times New Roman" w:eastAsia="Times New Roman" w:hAnsi="Times New Roman" w:cs="Times New Roman"/>
            <w:color w:val="3579C0"/>
            <w:sz w:val="24"/>
            <w:szCs w:val="24"/>
            <w:lang w:eastAsia="ru-RU"/>
          </w:rPr>
          <w:t>статьёй 14</w:t>
        </w:r>
      </w:hyperlink>
      <w:r w:rsidRPr="003C1F05">
        <w:rPr>
          <w:rFonts w:ascii="Times New Roman" w:eastAsia="Times New Roman" w:hAnsi="Times New Roman" w:cs="Times New Roman"/>
          <w:color w:val="000000"/>
          <w:sz w:val="24"/>
          <w:szCs w:val="24"/>
          <w:lang w:eastAsia="ru-RU"/>
        </w:rPr>
        <w:t xml:space="preserve"> Конвенции о правах ребенка ребенок имеет право на свободу мысли, совести и религии. Это право включает в себя свободу выражать свое мнение в устной, письменной или печатной форме, в форме произведений искусства или с помощью других средств по выбору ребенка (</w:t>
      </w:r>
      <w:hyperlink r:id="rId10" w:history="1">
        <w:r w:rsidRPr="003C1F05">
          <w:rPr>
            <w:rFonts w:ascii="Times New Roman" w:eastAsia="Times New Roman" w:hAnsi="Times New Roman" w:cs="Times New Roman"/>
            <w:color w:val="3579C0"/>
            <w:sz w:val="24"/>
            <w:szCs w:val="24"/>
            <w:lang w:eastAsia="ru-RU"/>
          </w:rPr>
          <w:t>статья 13</w:t>
        </w:r>
      </w:hyperlink>
      <w:r w:rsidRPr="003C1F05">
        <w:rPr>
          <w:rFonts w:ascii="Times New Roman" w:eastAsia="Times New Roman" w:hAnsi="Times New Roman" w:cs="Times New Roman"/>
          <w:color w:val="000000"/>
          <w:sz w:val="24"/>
          <w:szCs w:val="24"/>
          <w:lang w:eastAsia="ru-RU"/>
        </w:rPr>
        <w:t xml:space="preserve"> Конвенции).</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 xml:space="preserve">На основании </w:t>
      </w:r>
      <w:hyperlink r:id="rId11" w:history="1">
        <w:r w:rsidRPr="003C1F05">
          <w:rPr>
            <w:rFonts w:ascii="Times New Roman" w:eastAsia="Times New Roman" w:hAnsi="Times New Roman" w:cs="Times New Roman"/>
            <w:color w:val="3579C0"/>
            <w:sz w:val="24"/>
            <w:szCs w:val="24"/>
            <w:lang w:eastAsia="ru-RU"/>
          </w:rPr>
          <w:t>статьи 19</w:t>
        </w:r>
      </w:hyperlink>
      <w:r w:rsidRPr="003C1F05">
        <w:rPr>
          <w:rFonts w:ascii="Times New Roman" w:eastAsia="Times New Roman" w:hAnsi="Times New Roman" w:cs="Times New Roman"/>
          <w:color w:val="000000"/>
          <w:sz w:val="24"/>
          <w:szCs w:val="24"/>
          <w:lang w:eastAsia="ru-RU"/>
        </w:rPr>
        <w:t xml:space="preserve"> Конвенции о правах ребенка ребенок имеет право на защиту от всех форм физического или психологического насилия, эксплуатации, оскорбления, небрежного или грубого обращения - как со стороны родителей, так и опекунов или вообще любого лица, заботящегося о ребенке.</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hyperlink r:id="rId12" w:history="1">
        <w:r w:rsidRPr="003C1F05">
          <w:rPr>
            <w:rFonts w:ascii="Times New Roman" w:eastAsia="Times New Roman" w:hAnsi="Times New Roman" w:cs="Times New Roman"/>
            <w:color w:val="3579C0"/>
            <w:sz w:val="24"/>
            <w:szCs w:val="24"/>
            <w:lang w:eastAsia="ru-RU"/>
          </w:rPr>
          <w:t>Статьей 20</w:t>
        </w:r>
      </w:hyperlink>
      <w:r w:rsidRPr="003C1F05">
        <w:rPr>
          <w:rFonts w:ascii="Times New Roman" w:eastAsia="Times New Roman" w:hAnsi="Times New Roman" w:cs="Times New Roman"/>
          <w:color w:val="000000"/>
          <w:sz w:val="24"/>
          <w:szCs w:val="24"/>
          <w:lang w:eastAsia="ru-RU"/>
        </w:rPr>
        <w:t xml:space="preserve"> Конвенции установлено, что ребенок, лишенный своего семейного окружения, имеет право на особую защиту и помощь, предоставляемые государством.</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 xml:space="preserve">В соответствии со </w:t>
      </w:r>
      <w:hyperlink r:id="rId13" w:history="1">
        <w:r w:rsidRPr="003C1F05">
          <w:rPr>
            <w:rFonts w:ascii="Times New Roman" w:eastAsia="Times New Roman" w:hAnsi="Times New Roman" w:cs="Times New Roman"/>
            <w:color w:val="3579C0"/>
            <w:sz w:val="24"/>
            <w:szCs w:val="24"/>
            <w:lang w:eastAsia="ru-RU"/>
          </w:rPr>
          <w:t>статьей 27</w:t>
        </w:r>
      </w:hyperlink>
      <w:r w:rsidRPr="003C1F05">
        <w:rPr>
          <w:rFonts w:ascii="Times New Roman" w:eastAsia="Times New Roman" w:hAnsi="Times New Roman" w:cs="Times New Roman"/>
          <w:color w:val="000000"/>
          <w:sz w:val="24"/>
          <w:szCs w:val="24"/>
          <w:lang w:eastAsia="ru-RU"/>
        </w:rPr>
        <w:t xml:space="preserve"> Конвенции о правах ребенка ребенок имеет право на уровень жизни, необходимый для его физического, умственного, духовного, нравственного и социального развития.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 (</w:t>
      </w:r>
      <w:hyperlink r:id="rId14" w:history="1">
        <w:r w:rsidRPr="003C1F05">
          <w:rPr>
            <w:rFonts w:ascii="Times New Roman" w:eastAsia="Times New Roman" w:hAnsi="Times New Roman" w:cs="Times New Roman"/>
            <w:color w:val="3579C0"/>
            <w:sz w:val="24"/>
            <w:szCs w:val="24"/>
            <w:lang w:eastAsia="ru-RU"/>
          </w:rPr>
          <w:t>ст. 23</w:t>
        </w:r>
      </w:hyperlink>
      <w:r w:rsidRPr="003C1F05">
        <w:rPr>
          <w:rFonts w:ascii="Times New Roman" w:eastAsia="Times New Roman" w:hAnsi="Times New Roman" w:cs="Times New Roman"/>
          <w:color w:val="000000"/>
          <w:sz w:val="24"/>
          <w:szCs w:val="24"/>
          <w:lang w:eastAsia="ru-RU"/>
        </w:rPr>
        <w:t xml:space="preserve"> Конвенции).</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Ребенок имеет право на здравоохранение (</w:t>
      </w:r>
      <w:hyperlink r:id="rId15" w:history="1">
        <w:r w:rsidRPr="003C1F05">
          <w:rPr>
            <w:rFonts w:ascii="Times New Roman" w:eastAsia="Times New Roman" w:hAnsi="Times New Roman" w:cs="Times New Roman"/>
            <w:color w:val="3579C0"/>
            <w:sz w:val="24"/>
            <w:szCs w:val="24"/>
            <w:lang w:eastAsia="ru-RU"/>
          </w:rPr>
          <w:t>статья 24</w:t>
        </w:r>
      </w:hyperlink>
      <w:r w:rsidRPr="003C1F05">
        <w:rPr>
          <w:rFonts w:ascii="Times New Roman" w:eastAsia="Times New Roman" w:hAnsi="Times New Roman" w:cs="Times New Roman"/>
          <w:color w:val="000000"/>
          <w:sz w:val="24"/>
          <w:szCs w:val="24"/>
          <w:lang w:eastAsia="ru-RU"/>
        </w:rPr>
        <w:t xml:space="preserve"> Конвенции) и социальное обеспечение, включая социальное страхование </w:t>
      </w:r>
      <w:proofErr w:type="gramStart"/>
      <w:r w:rsidRPr="003C1F05">
        <w:rPr>
          <w:rFonts w:ascii="Times New Roman" w:eastAsia="Times New Roman" w:hAnsi="Times New Roman" w:cs="Times New Roman"/>
          <w:color w:val="000000"/>
          <w:sz w:val="24"/>
          <w:szCs w:val="24"/>
          <w:lang w:eastAsia="ru-RU"/>
        </w:rPr>
        <w:t>(</w:t>
      </w:r>
      <w:hyperlink r:id="rId16" w:history="1">
        <w:r w:rsidRPr="003C1F05">
          <w:rPr>
            <w:rFonts w:ascii="Times New Roman" w:eastAsia="Times New Roman" w:hAnsi="Times New Roman" w:cs="Times New Roman"/>
            <w:color w:val="3579C0"/>
            <w:sz w:val="24"/>
            <w:szCs w:val="24"/>
            <w:lang w:eastAsia="ru-RU"/>
          </w:rPr>
          <w:t xml:space="preserve"> статья</w:t>
        </w:r>
        <w:proofErr w:type="gramEnd"/>
        <w:r w:rsidRPr="003C1F05">
          <w:rPr>
            <w:rFonts w:ascii="Times New Roman" w:eastAsia="Times New Roman" w:hAnsi="Times New Roman" w:cs="Times New Roman"/>
            <w:color w:val="3579C0"/>
            <w:sz w:val="24"/>
            <w:szCs w:val="24"/>
            <w:lang w:eastAsia="ru-RU"/>
          </w:rPr>
          <w:t xml:space="preserve"> 26</w:t>
        </w:r>
      </w:hyperlink>
      <w:r w:rsidRPr="003C1F05">
        <w:rPr>
          <w:rFonts w:ascii="Times New Roman" w:eastAsia="Times New Roman" w:hAnsi="Times New Roman" w:cs="Times New Roman"/>
          <w:color w:val="000000"/>
          <w:sz w:val="24"/>
          <w:szCs w:val="24"/>
          <w:lang w:eastAsia="ru-RU"/>
        </w:rPr>
        <w:t xml:space="preserve"> Конвенции).</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proofErr w:type="gramStart"/>
      <w:r w:rsidRPr="003C1F05">
        <w:rPr>
          <w:rFonts w:ascii="Times New Roman" w:eastAsia="Times New Roman" w:hAnsi="Times New Roman" w:cs="Times New Roman"/>
          <w:color w:val="000000"/>
          <w:sz w:val="24"/>
          <w:szCs w:val="24"/>
          <w:lang w:eastAsia="ru-RU"/>
        </w:rPr>
        <w:t xml:space="preserve">Согласно </w:t>
      </w:r>
      <w:hyperlink r:id="rId17" w:history="1">
        <w:r w:rsidRPr="003C1F05">
          <w:rPr>
            <w:rFonts w:ascii="Times New Roman" w:eastAsia="Times New Roman" w:hAnsi="Times New Roman" w:cs="Times New Roman"/>
            <w:color w:val="3579C0"/>
            <w:sz w:val="24"/>
            <w:szCs w:val="24"/>
            <w:lang w:eastAsia="ru-RU"/>
          </w:rPr>
          <w:t> статье</w:t>
        </w:r>
        <w:proofErr w:type="gramEnd"/>
        <w:r w:rsidRPr="003C1F05">
          <w:rPr>
            <w:rFonts w:ascii="Times New Roman" w:eastAsia="Times New Roman" w:hAnsi="Times New Roman" w:cs="Times New Roman"/>
            <w:color w:val="3579C0"/>
            <w:sz w:val="24"/>
            <w:szCs w:val="24"/>
            <w:lang w:eastAsia="ru-RU"/>
          </w:rPr>
          <w:t xml:space="preserve"> 29</w:t>
        </w:r>
      </w:hyperlink>
      <w:r w:rsidRPr="003C1F05">
        <w:rPr>
          <w:rFonts w:ascii="Times New Roman" w:eastAsia="Times New Roman" w:hAnsi="Times New Roman" w:cs="Times New Roman"/>
          <w:color w:val="000000"/>
          <w:sz w:val="24"/>
          <w:szCs w:val="24"/>
          <w:lang w:eastAsia="ru-RU"/>
        </w:rPr>
        <w:t xml:space="preserve"> Конвенции о правах ребенка ребенок имеет право на образование, которое должно быть направлено на развитие личности, талантов и умственных и физических способностей ребенка в их самом полном объеме.</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 xml:space="preserve">По </w:t>
      </w:r>
      <w:hyperlink r:id="rId18" w:history="1">
        <w:r w:rsidRPr="003C1F05">
          <w:rPr>
            <w:rFonts w:ascii="Times New Roman" w:eastAsia="Times New Roman" w:hAnsi="Times New Roman" w:cs="Times New Roman"/>
            <w:color w:val="3579C0"/>
            <w:sz w:val="24"/>
            <w:szCs w:val="24"/>
            <w:lang w:eastAsia="ru-RU"/>
          </w:rPr>
          <w:t>статье 30</w:t>
        </w:r>
      </w:hyperlink>
      <w:r w:rsidRPr="003C1F05">
        <w:rPr>
          <w:rFonts w:ascii="Times New Roman" w:eastAsia="Times New Roman" w:hAnsi="Times New Roman" w:cs="Times New Roman"/>
          <w:color w:val="000000"/>
          <w:sz w:val="24"/>
          <w:szCs w:val="24"/>
          <w:lang w:eastAsia="ru-RU"/>
        </w:rPr>
        <w:t xml:space="preserve"> Конвенции о правах ребенка ребенок имеет право пользоваться родным языком, исповедовать религию своих родителей, даже если он принадлежит к этнической, религиозной или языковой группе, которая в данном государстве составляет меньшинство.</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hyperlink r:id="rId19" w:history="1">
        <w:r w:rsidRPr="003C1F05">
          <w:rPr>
            <w:rFonts w:ascii="Times New Roman" w:eastAsia="Times New Roman" w:hAnsi="Times New Roman" w:cs="Times New Roman"/>
            <w:color w:val="3579C0"/>
            <w:sz w:val="24"/>
            <w:szCs w:val="24"/>
            <w:lang w:eastAsia="ru-RU"/>
          </w:rPr>
          <w:t>Статьей 31</w:t>
        </w:r>
      </w:hyperlink>
      <w:r w:rsidRPr="003C1F05">
        <w:rPr>
          <w:rFonts w:ascii="Times New Roman" w:eastAsia="Times New Roman" w:hAnsi="Times New Roman" w:cs="Times New Roman"/>
          <w:color w:val="000000"/>
          <w:sz w:val="24"/>
          <w:szCs w:val="24"/>
          <w:lang w:eastAsia="ru-RU"/>
        </w:rPr>
        <w:t xml:space="preserve"> Конвенции о правах ребенка провозглашается его право на отдых и досуг, право участвовать в играх и развлекательных мероприятиях, соответствующих его возрасту, свободно участвовать в культурной жизни и заниматься искусством.</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 xml:space="preserve">На основании </w:t>
      </w:r>
      <w:hyperlink r:id="rId20" w:history="1">
        <w:r w:rsidRPr="003C1F05">
          <w:rPr>
            <w:rFonts w:ascii="Times New Roman" w:eastAsia="Times New Roman" w:hAnsi="Times New Roman" w:cs="Times New Roman"/>
            <w:color w:val="3579C0"/>
            <w:sz w:val="24"/>
            <w:szCs w:val="24"/>
            <w:lang w:eastAsia="ru-RU"/>
          </w:rPr>
          <w:t>статьи 32</w:t>
        </w:r>
      </w:hyperlink>
      <w:r w:rsidRPr="003C1F05">
        <w:rPr>
          <w:rFonts w:ascii="Times New Roman" w:eastAsia="Times New Roman" w:hAnsi="Times New Roman" w:cs="Times New Roman"/>
          <w:color w:val="000000"/>
          <w:sz w:val="24"/>
          <w:szCs w:val="24"/>
          <w:lang w:eastAsia="ru-RU"/>
        </w:rPr>
        <w:t xml:space="preserve"> Конвенции о правах ребенка ребенок имеет право на защиту от экономической эксплуатации и от выполнения любой работы, которая может представлять опасность для его здоровья либо наносить ущерб физическому, умственному, духовному, моральному и социальному развитию.</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Ребенок имеет право на защиту от всех форм сексуальной эксплуатации и сексуального совращения (</w:t>
      </w:r>
      <w:hyperlink r:id="rId21" w:history="1">
        <w:r w:rsidRPr="003C1F05">
          <w:rPr>
            <w:rFonts w:ascii="Times New Roman" w:eastAsia="Times New Roman" w:hAnsi="Times New Roman" w:cs="Times New Roman"/>
            <w:color w:val="3579C0"/>
            <w:sz w:val="24"/>
            <w:szCs w:val="24"/>
            <w:lang w:eastAsia="ru-RU"/>
          </w:rPr>
          <w:t>статья 34</w:t>
        </w:r>
      </w:hyperlink>
      <w:r w:rsidRPr="003C1F05">
        <w:rPr>
          <w:rFonts w:ascii="Times New Roman" w:eastAsia="Times New Roman" w:hAnsi="Times New Roman" w:cs="Times New Roman"/>
          <w:color w:val="000000"/>
          <w:sz w:val="24"/>
          <w:szCs w:val="24"/>
          <w:lang w:eastAsia="ru-RU"/>
        </w:rPr>
        <w:t xml:space="preserve"> Конвенции).</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Государства - участники Конвенции о правах ребенка обеспечивают, чтобы:</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ни один ребенок не был подвергнут пыткам или другим жестоким, бесчеловечным или унижающим достоинство видам обращения или наказания;</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ни один ребенок не был лишен свободы незаконным или произвольным образом;</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каждый лишенный свободы ребенок имел право на незамедлительный доступ к правовой и другой соответствующей помощи.</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Государства-участники принимают меры для борьбы с незаконным перемещением и невозвращением детей из-за границы. Государства-участники обязуются уважать и соблюдать нормы международного гуманитарного права в отношении детей, попавших в зону вооруженного конфликта. Государства-участники принимают все возможные меры для того, чтобы лица младше 15 лет не принимали прямого участия в военных действиях.</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 xml:space="preserve">Таким образом, признавая ребенка самостоятельным субъектом права, </w:t>
      </w:r>
      <w:hyperlink r:id="rId22" w:history="1">
        <w:r w:rsidRPr="003C1F05">
          <w:rPr>
            <w:rFonts w:ascii="Times New Roman" w:eastAsia="Times New Roman" w:hAnsi="Times New Roman" w:cs="Times New Roman"/>
            <w:color w:val="3579C0"/>
            <w:sz w:val="24"/>
            <w:szCs w:val="24"/>
            <w:lang w:eastAsia="ru-RU"/>
          </w:rPr>
          <w:t>Конвенция</w:t>
        </w:r>
      </w:hyperlink>
      <w:r w:rsidRPr="003C1F05">
        <w:rPr>
          <w:rFonts w:ascii="Times New Roman" w:eastAsia="Times New Roman" w:hAnsi="Times New Roman" w:cs="Times New Roman"/>
          <w:color w:val="000000"/>
          <w:sz w:val="24"/>
          <w:szCs w:val="24"/>
          <w:lang w:eastAsia="ru-RU"/>
        </w:rPr>
        <w:t xml:space="preserve"> ставит перед государствами задачу подготовки ребенка к самостоятельной жизни в обществе, воспитания его в духе мира, достоинства, терпимости, свободы равенства и солидарности.</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В России права детей регулируются следующими законодательными актами: Конституций РФ, Семейным кодексом РФ, Федеральным законом от 24.07.1998 № 124-ФЗ «Об основных гарантиях прав ребенка в Российской Федерации», Федеральным законом от 29.12.2010 № 436-ФЗ «О защите детей от информации, причиняющей вред их здоровью и развитию», Федеральным закон от 29.12.2012 № 273-ФЗ «Об образовании в Российской Федерации» и иными.</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 xml:space="preserve">В соответствии с </w:t>
      </w:r>
      <w:r w:rsidRPr="003C1F05">
        <w:rPr>
          <w:rFonts w:ascii="Times New Roman" w:eastAsia="Times New Roman" w:hAnsi="Times New Roman" w:cs="Times New Roman"/>
          <w:b/>
          <w:bCs/>
          <w:color w:val="000000"/>
          <w:sz w:val="24"/>
          <w:szCs w:val="24"/>
          <w:lang w:eastAsia="ru-RU"/>
        </w:rPr>
        <w:t>Семейным кодексом Российской Федерации</w:t>
      </w:r>
      <w:r w:rsidRPr="003C1F05">
        <w:rPr>
          <w:rFonts w:ascii="Times New Roman" w:eastAsia="Times New Roman" w:hAnsi="Times New Roman" w:cs="Times New Roman"/>
          <w:color w:val="000000"/>
          <w:sz w:val="24"/>
          <w:szCs w:val="24"/>
          <w:lang w:eastAsia="ru-RU"/>
        </w:rPr>
        <w:t xml:space="preserve"> ребёнку предоставлены следующие неимущественные и имущественные права:</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жить и воспитываться в семье (статья 54 СК РФ);</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общаться с родителями и другими родственниками (ст. 55 СК РФ);</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на защиту (Статья 56 СК РФ);</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выражать свое мнение (статья 57 СК РФ);</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на имя, отчество и фамилию (статья 58 СК РФ);</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право на получение содержания от своих родителей и других членов семьи (статья 60 СК РФ);</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право собственности на доходы, полученные им, на имущество, приобретенное на средства ребенка (статья 60 СК РФ);</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право владеть и пользоваться имуществом родителей с их согласия при совместном с ними проживании. Дети и родители, проживающие совместно, могут владеть и пользоваться имуществом друг друга по взаимному согласию (п. 4 ст. 60 СК РФ).</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b/>
          <w:bCs/>
          <w:color w:val="000000"/>
          <w:sz w:val="24"/>
          <w:szCs w:val="24"/>
          <w:lang w:eastAsia="ru-RU"/>
        </w:rPr>
        <w:lastRenderedPageBreak/>
        <w:t xml:space="preserve">Федеральный </w:t>
      </w:r>
      <w:hyperlink r:id="rId23" w:history="1">
        <w:r w:rsidRPr="003C1F05">
          <w:rPr>
            <w:rFonts w:ascii="Times New Roman" w:eastAsia="Times New Roman" w:hAnsi="Times New Roman" w:cs="Times New Roman"/>
            <w:b/>
            <w:bCs/>
            <w:color w:val="3579C0"/>
            <w:sz w:val="24"/>
            <w:szCs w:val="24"/>
            <w:lang w:eastAsia="ru-RU"/>
          </w:rPr>
          <w:t>закон</w:t>
        </w:r>
      </w:hyperlink>
      <w:r w:rsidRPr="003C1F05">
        <w:rPr>
          <w:rFonts w:ascii="Times New Roman" w:eastAsia="Times New Roman" w:hAnsi="Times New Roman" w:cs="Times New Roman"/>
          <w:b/>
          <w:bCs/>
          <w:color w:val="000000"/>
          <w:sz w:val="24"/>
          <w:szCs w:val="24"/>
          <w:lang w:eastAsia="ru-RU"/>
        </w:rPr>
        <w:t xml:space="preserve"> от 24.07.1998 № 124-ФЗ «Об основных гарантиях прав ребенка в Российской Федерации»</w:t>
      </w:r>
      <w:r w:rsidRPr="003C1F05">
        <w:rPr>
          <w:rFonts w:ascii="Times New Roman" w:eastAsia="Times New Roman" w:hAnsi="Times New Roman" w:cs="Times New Roman"/>
          <w:color w:val="000000"/>
          <w:sz w:val="24"/>
          <w:szCs w:val="24"/>
          <w:lang w:eastAsia="ru-RU"/>
        </w:rPr>
        <w:t xml:space="preserve"> (далее - Закон о гарантиях прав ребенка) устанавливает, что ребенку от рождения принадлежат и гарантируются государством права и свободы человека и гражданина в соответствии с </w:t>
      </w:r>
      <w:hyperlink r:id="rId24" w:history="1">
        <w:r w:rsidRPr="003C1F05">
          <w:rPr>
            <w:rFonts w:ascii="Times New Roman" w:eastAsia="Times New Roman" w:hAnsi="Times New Roman" w:cs="Times New Roman"/>
            <w:color w:val="3579C0"/>
            <w:sz w:val="24"/>
            <w:szCs w:val="24"/>
            <w:lang w:eastAsia="ru-RU"/>
          </w:rPr>
          <w:t>Конституцией</w:t>
        </w:r>
      </w:hyperlink>
      <w:r w:rsidRPr="003C1F05">
        <w:rPr>
          <w:rFonts w:ascii="Times New Roman" w:eastAsia="Times New Roman" w:hAnsi="Times New Roman" w:cs="Times New Roman"/>
          <w:color w:val="000000"/>
          <w:sz w:val="24"/>
          <w:szCs w:val="24"/>
          <w:lang w:eastAsia="ru-RU"/>
        </w:rPr>
        <w:t xml:space="preserve"> РФ, общепризнанными принципами и нормами международного права, международными договорами Российской Федерации, </w:t>
      </w:r>
      <w:hyperlink r:id="rId25" w:history="1">
        <w:r w:rsidRPr="003C1F05">
          <w:rPr>
            <w:rFonts w:ascii="Times New Roman" w:eastAsia="Times New Roman" w:hAnsi="Times New Roman" w:cs="Times New Roman"/>
            <w:color w:val="3579C0"/>
            <w:sz w:val="24"/>
            <w:szCs w:val="24"/>
            <w:lang w:eastAsia="ru-RU"/>
          </w:rPr>
          <w:t>Семейным</w:t>
        </w:r>
      </w:hyperlink>
      <w:r w:rsidRPr="003C1F05">
        <w:rPr>
          <w:rFonts w:ascii="Times New Roman" w:eastAsia="Times New Roman" w:hAnsi="Times New Roman" w:cs="Times New Roman"/>
          <w:color w:val="000000"/>
          <w:sz w:val="24"/>
          <w:szCs w:val="24"/>
          <w:lang w:eastAsia="ru-RU"/>
        </w:rPr>
        <w:t xml:space="preserve"> кодексом РФ и другими нормативными правовыми актами РФ.</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 xml:space="preserve">Кроме того, данный </w:t>
      </w:r>
      <w:hyperlink r:id="rId26" w:history="1">
        <w:r w:rsidRPr="003C1F05">
          <w:rPr>
            <w:rFonts w:ascii="Times New Roman" w:eastAsia="Times New Roman" w:hAnsi="Times New Roman" w:cs="Times New Roman"/>
            <w:color w:val="3579C0"/>
            <w:sz w:val="24"/>
            <w:szCs w:val="24"/>
            <w:lang w:eastAsia="ru-RU"/>
          </w:rPr>
          <w:t>Закон</w:t>
        </w:r>
      </w:hyperlink>
      <w:r w:rsidRPr="003C1F05">
        <w:rPr>
          <w:rFonts w:ascii="Times New Roman" w:eastAsia="Times New Roman" w:hAnsi="Times New Roman" w:cs="Times New Roman"/>
          <w:color w:val="000000"/>
          <w:sz w:val="24"/>
          <w:szCs w:val="24"/>
          <w:lang w:eastAsia="ru-RU"/>
        </w:rPr>
        <w:t xml:space="preserve"> устанавливает цели государственной политики в интересах детей, в том числе:</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 xml:space="preserve">осуществление прав детей, предусмотренных </w:t>
      </w:r>
      <w:hyperlink r:id="rId27" w:history="1">
        <w:r w:rsidRPr="003C1F05">
          <w:rPr>
            <w:rFonts w:ascii="Times New Roman" w:eastAsia="Times New Roman" w:hAnsi="Times New Roman" w:cs="Times New Roman"/>
            <w:color w:val="3579C0"/>
            <w:sz w:val="24"/>
            <w:szCs w:val="24"/>
            <w:lang w:eastAsia="ru-RU"/>
          </w:rPr>
          <w:t>Конституцией</w:t>
        </w:r>
      </w:hyperlink>
      <w:r w:rsidRPr="003C1F05">
        <w:rPr>
          <w:rFonts w:ascii="Times New Roman" w:eastAsia="Times New Roman" w:hAnsi="Times New Roman" w:cs="Times New Roman"/>
          <w:color w:val="000000"/>
          <w:sz w:val="24"/>
          <w:szCs w:val="24"/>
          <w:lang w:eastAsia="ru-RU"/>
        </w:rPr>
        <w:t xml:space="preserve"> РФ;</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недопущение их дискриминации;</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восстановление прав детей в случаях нарушений;</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формирование правовых основ гарантий прав ребенка;</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содействие физическому, интеллектуальному, психическому, духовному и нравственному развитию детей, воспитанию в них патриотизма и гражданственности.</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hyperlink r:id="rId28" w:history="1">
        <w:r w:rsidRPr="003C1F05">
          <w:rPr>
            <w:rFonts w:ascii="Times New Roman" w:eastAsia="Times New Roman" w:hAnsi="Times New Roman" w:cs="Times New Roman"/>
            <w:color w:val="3579C0"/>
            <w:sz w:val="24"/>
            <w:szCs w:val="24"/>
            <w:lang w:eastAsia="ru-RU"/>
          </w:rPr>
          <w:t>Закон</w:t>
        </w:r>
      </w:hyperlink>
      <w:r w:rsidRPr="003C1F05">
        <w:rPr>
          <w:rFonts w:ascii="Times New Roman" w:eastAsia="Times New Roman" w:hAnsi="Times New Roman" w:cs="Times New Roman"/>
          <w:color w:val="000000"/>
          <w:sz w:val="24"/>
          <w:szCs w:val="24"/>
          <w:lang w:eastAsia="ru-RU"/>
        </w:rPr>
        <w:t xml:space="preserve"> о гарантиях прав ребенка призван создать условия для реализации прав и законных интересов ребенка. Его часто называют декларацией, мол, много тут понаписано, но ничего не работает. Позволю себе отметить, что закон сам по себе и не должен работать. Его надо применять, максимально использовать возможности, им данные. А дано им очень и очень многое.</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hyperlink r:id="rId29" w:history="1">
        <w:r w:rsidRPr="003C1F05">
          <w:rPr>
            <w:rFonts w:ascii="Times New Roman" w:eastAsia="Times New Roman" w:hAnsi="Times New Roman" w:cs="Times New Roman"/>
            <w:color w:val="3579C0"/>
            <w:sz w:val="24"/>
            <w:szCs w:val="24"/>
            <w:lang w:eastAsia="ru-RU"/>
          </w:rPr>
          <w:t>Закон</w:t>
        </w:r>
      </w:hyperlink>
      <w:r w:rsidRPr="003C1F05">
        <w:rPr>
          <w:rFonts w:ascii="Times New Roman" w:eastAsia="Times New Roman" w:hAnsi="Times New Roman" w:cs="Times New Roman"/>
          <w:color w:val="000000"/>
          <w:sz w:val="24"/>
          <w:szCs w:val="24"/>
          <w:lang w:eastAsia="ru-RU"/>
        </w:rPr>
        <w:t xml:space="preserve"> затрагивает правовые, социальные, жилищные и прочие права ребенка. Некоторые из них ребенок может защитить самостоятельно. В защите некоторых должны помогать взрослые. Ценным качеством этого документа является то, что он дает полезные определения, которые могут применяться повсеместно.</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hyperlink r:id="rId30" w:history="1">
        <w:r w:rsidRPr="003C1F05">
          <w:rPr>
            <w:rFonts w:ascii="Times New Roman" w:eastAsia="Times New Roman" w:hAnsi="Times New Roman" w:cs="Times New Roman"/>
            <w:color w:val="3579C0"/>
            <w:sz w:val="24"/>
            <w:szCs w:val="24"/>
            <w:lang w:eastAsia="ru-RU"/>
          </w:rPr>
          <w:t>Статья 7</w:t>
        </w:r>
      </w:hyperlink>
      <w:r w:rsidRPr="003C1F05">
        <w:rPr>
          <w:rFonts w:ascii="Times New Roman" w:eastAsia="Times New Roman" w:hAnsi="Times New Roman" w:cs="Times New Roman"/>
          <w:color w:val="000000"/>
          <w:sz w:val="24"/>
          <w:szCs w:val="24"/>
          <w:lang w:eastAsia="ru-RU"/>
        </w:rPr>
        <w:t xml:space="preserve"> Закона о гарантиях прав ребенка называет лиц, которые должны оказывать содействие ребенку в реализации и защите его прав и законных интересов. Такое содействие ребенок вправе получать от:</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органов государственной власти Российской Федерации, органов государственной власти субъектов РФ, должностных лиц указанных органов;</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своих родителей или лиц, их заменяющих;</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педагогических, медицинских, социальных работников, психологов и других специалистов;</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общественных объединений (организаций) и иных некоммерческих организаций.</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Родители или лица, их заменяющие, в случае нарушения прав ребенка имеют право и обязаны:</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защищать жилищные права ребенка путем подачи исков о его вселении, о выселении лиц, не имеющих права проживать в жилом помещении подопечного, путем подачи заявления о предоставлении ребенку жилого помещения и пр.;</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обращаться в вышестоящие инстанции или в суд при нарушении лечебным, учебным или иным учреждением права ребенка на получение медицинских, образовательных и прочих услуг;</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подавать исковые заявления в суд о взыскании алиментов с лиц, обязанных по закону содержать ребенка;</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lastRenderedPageBreak/>
        <w:t>принимать меры по защите прав собственности ребенка, в том числе подавать иски об истребовании его имущества из чужого незаконного владения, о признании права собственности, применять меры самозащиты;</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предъявлять требования о возмещении вреда, причиненного здоровью ребенка или его имуществу, о компенсации морального вреда, причиненного ему;</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требовать по суду возврата ребенка, находящегося под опекой или попечительством, от любых лиц, удерживающих у себя ребенка без законных оснований, в том числе и от близких родственников ребенка.</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Органы государственной власти обязаны:</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принимать соответствующие нормативные правовые акты;</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проводить методическую, информационную и иную работу с ребенком по разъяснению его прав и обязанностей, порядка защиты прав, установленных законодательством РФ;</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поощрять исполнение ребенком обязанностей;</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 xml:space="preserve">поддерживать практику </w:t>
      </w:r>
      <w:proofErr w:type="spellStart"/>
      <w:r w:rsidRPr="003C1F05">
        <w:rPr>
          <w:rFonts w:ascii="Times New Roman" w:eastAsia="Times New Roman" w:hAnsi="Times New Roman" w:cs="Times New Roman"/>
          <w:color w:val="000000"/>
          <w:sz w:val="24"/>
          <w:szCs w:val="24"/>
          <w:lang w:eastAsia="ru-RU"/>
        </w:rPr>
        <w:t>правоприменения</w:t>
      </w:r>
      <w:proofErr w:type="spellEnd"/>
      <w:r w:rsidRPr="003C1F05">
        <w:rPr>
          <w:rFonts w:ascii="Times New Roman" w:eastAsia="Times New Roman" w:hAnsi="Times New Roman" w:cs="Times New Roman"/>
          <w:color w:val="000000"/>
          <w:sz w:val="24"/>
          <w:szCs w:val="24"/>
          <w:lang w:eastAsia="ru-RU"/>
        </w:rPr>
        <w:t xml:space="preserve"> в области защиты прав и законных интересов ребенка.</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 xml:space="preserve">Многие задачи, связанные с защитой прав детей, призваны решать детские омбудсмены, </w:t>
      </w:r>
      <w:proofErr w:type="gramStart"/>
      <w:r w:rsidRPr="003C1F05">
        <w:rPr>
          <w:rFonts w:ascii="Times New Roman" w:eastAsia="Times New Roman" w:hAnsi="Times New Roman" w:cs="Times New Roman"/>
          <w:color w:val="000000"/>
          <w:sz w:val="24"/>
          <w:szCs w:val="24"/>
          <w:lang w:eastAsia="ru-RU"/>
        </w:rPr>
        <w:t>например</w:t>
      </w:r>
      <w:proofErr w:type="gramEnd"/>
      <w:r w:rsidRPr="003C1F05">
        <w:rPr>
          <w:rFonts w:ascii="Times New Roman" w:eastAsia="Times New Roman" w:hAnsi="Times New Roman" w:cs="Times New Roman"/>
          <w:color w:val="000000"/>
          <w:sz w:val="24"/>
          <w:szCs w:val="24"/>
          <w:lang w:eastAsia="ru-RU"/>
        </w:rPr>
        <w:t xml:space="preserve"> Уполномоченный при Президенте РФ по правам ребенка, а также уполномоченные по правам детей в регионах.</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 xml:space="preserve">Должность Уполномоченного по правам ребенка введена </w:t>
      </w:r>
      <w:hyperlink r:id="rId31" w:history="1">
        <w:r w:rsidRPr="003C1F05">
          <w:rPr>
            <w:rFonts w:ascii="Times New Roman" w:eastAsia="Times New Roman" w:hAnsi="Times New Roman" w:cs="Times New Roman"/>
            <w:color w:val="3579C0"/>
            <w:sz w:val="24"/>
            <w:szCs w:val="24"/>
            <w:lang w:eastAsia="ru-RU"/>
          </w:rPr>
          <w:t>Указом</w:t>
        </w:r>
      </w:hyperlink>
      <w:r w:rsidRPr="003C1F05">
        <w:rPr>
          <w:rFonts w:ascii="Times New Roman" w:eastAsia="Times New Roman" w:hAnsi="Times New Roman" w:cs="Times New Roman"/>
          <w:color w:val="000000"/>
          <w:sz w:val="24"/>
          <w:szCs w:val="24"/>
          <w:lang w:eastAsia="ru-RU"/>
        </w:rPr>
        <w:t xml:space="preserve"> Президента РФ от 01.09.2009 № 986. Уполномоченный по правам ребенка назначается на должность и освобождается от должности Президентом РФ, а обеспечением его деятельности занимается Аппарат Общественной палаты РФ. Посты уполномоченных по правам ребенка, назначаемых органами законодательной власти, создавались с 2001 года во многих регионах России. Уполномоченные занимаются, в частности:</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защитой прав конкретного ребенка, оказанием помощи в восстановлении его нарушенных прав;</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проведением независимых проверок соблюдения прав детей учреждениями, организациями, должностными лицами;</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экспертизой правовых актов, активно участвуют в законотворческом процессе, вносят предложения в государственные органы по улучшению механизмов защиты прав детей;</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работой по правовому просвещению детей, их родителей, специалистов.</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Путем независимого контроля уполномоченные призваны проверять соблюдение государственными органами, органами местного самоуправления, должностными лицами, организациями независимо от формы собственности и организационно-правовой формы прав детей во всех сферах их жизнедеятельности на:</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жизнь и охрану здоровья;</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отдых и оздоровление;</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полноценное развитие;</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воспитание и содержание;</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образование;</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информационную безопасность;</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lastRenderedPageBreak/>
        <w:t>жилье.</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Уполномоченный также занимается восстановлением нарушенных прав детей, уделяя особое внимание наиболее социально уязвимым группам несовершеннолетних:</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детям-инвалидам;</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детям-сиротам и детям, оставшимся без попечения родителей;</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детям, пострадавшим от жестокого обращения, сексуальной эксплуатации и других преступных посягательств;</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безнадзорным и беспризорным детям;</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несовершеннолетним правонарушителям;</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иным категориям детей, находящихся в трудной жизненной ситуации.</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Уполномоченный занимается также:</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обеспечением защиты прав ребенка и содействием восстановлению нарушенных прав ребенка;</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правовым просвещением в области защиты прав ребенка;</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направлением запросов и получением в установленном порядке необходимых сведений, документов и материалов от федеральных органов государственной власти, органов государственной власти субъектов РФ, органов местного самоуправления, организаций и должностных лиц;</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посещением федеральных органов государственной власти, органов государственной власти субъектов РФ, органов местного самоуправления, организаций;</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проведением проверок деятельности федеральных органов исполнительной власти, органов государственной власти субъектов РФ, а также должностных лиц, получением от них соответствующих разъяснений;</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направлением в федеральные органы исполнительной власти, органы государственной власти субъектов РФ, органы местного самоуправления и должностным лицам, в решениях или действиях (бездействии) которых он усматривает нарушение прав и интересов ребенка, свое заключение, содержащее рекомендации относительно возможных и необходимых мер восстановления указанных прав и интересов;</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привлечением в установленном порядке для осуществления экспертных и научно-аналитических работ, касающихся защиты прав ребенка, научных и иных организаций, а также ученых и специалистов, в том числе на договорной основе.</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hyperlink r:id="rId32" w:history="1">
        <w:r w:rsidRPr="003C1F05">
          <w:rPr>
            <w:rFonts w:ascii="Times New Roman" w:eastAsia="Times New Roman" w:hAnsi="Times New Roman" w:cs="Times New Roman"/>
            <w:color w:val="3579C0"/>
            <w:sz w:val="24"/>
            <w:szCs w:val="24"/>
            <w:lang w:eastAsia="ru-RU"/>
          </w:rPr>
          <w:t>Статья 9</w:t>
        </w:r>
      </w:hyperlink>
      <w:r w:rsidRPr="003C1F05">
        <w:rPr>
          <w:rFonts w:ascii="Times New Roman" w:eastAsia="Times New Roman" w:hAnsi="Times New Roman" w:cs="Times New Roman"/>
          <w:color w:val="000000"/>
          <w:sz w:val="24"/>
          <w:szCs w:val="24"/>
          <w:lang w:eastAsia="ru-RU"/>
        </w:rPr>
        <w:t xml:space="preserve"> Закона о гарантиях прав ребенка устанавливает меры по защите прав ребенка при осуществлении деятельности </w:t>
      </w:r>
      <w:r w:rsidRPr="003C1F05">
        <w:rPr>
          <w:rFonts w:ascii="Times New Roman" w:eastAsia="Times New Roman" w:hAnsi="Times New Roman" w:cs="Times New Roman"/>
          <w:b/>
          <w:bCs/>
          <w:color w:val="000000"/>
          <w:sz w:val="24"/>
          <w:szCs w:val="24"/>
          <w:lang w:eastAsia="ru-RU"/>
        </w:rPr>
        <w:t>в области его образования и воспитания</w:t>
      </w:r>
      <w:r w:rsidRPr="003C1F05">
        <w:rPr>
          <w:rFonts w:ascii="Times New Roman" w:eastAsia="Times New Roman" w:hAnsi="Times New Roman" w:cs="Times New Roman"/>
          <w:color w:val="000000"/>
          <w:sz w:val="24"/>
          <w:szCs w:val="24"/>
          <w:lang w:eastAsia="ru-RU"/>
        </w:rPr>
        <w:t xml:space="preserve">. Право на образование - это одно из основных и неотъемлемых конституционных прав граждан Российской Федерации. Закон устанавливает основные гарантии ребенка в области образования и воспитания, дополняя </w:t>
      </w:r>
      <w:hyperlink r:id="rId33" w:history="1">
        <w:r w:rsidRPr="003C1F05">
          <w:rPr>
            <w:rFonts w:ascii="Times New Roman" w:eastAsia="Times New Roman" w:hAnsi="Times New Roman" w:cs="Times New Roman"/>
            <w:color w:val="3579C0"/>
            <w:sz w:val="24"/>
            <w:szCs w:val="24"/>
            <w:lang w:eastAsia="ru-RU"/>
          </w:rPr>
          <w:t>Закон</w:t>
        </w:r>
      </w:hyperlink>
      <w:r w:rsidRPr="003C1F05">
        <w:rPr>
          <w:rFonts w:ascii="Times New Roman" w:eastAsia="Times New Roman" w:hAnsi="Times New Roman" w:cs="Times New Roman"/>
          <w:color w:val="000000"/>
          <w:sz w:val="24"/>
          <w:szCs w:val="24"/>
          <w:lang w:eastAsia="ru-RU"/>
        </w:rPr>
        <w:t xml:space="preserve"> РФ от 10.07.1992 № 3266-1 "Об образовании". Указанная </w:t>
      </w:r>
      <w:hyperlink r:id="rId34" w:history="1">
        <w:r w:rsidRPr="003C1F05">
          <w:rPr>
            <w:rFonts w:ascii="Times New Roman" w:eastAsia="Times New Roman" w:hAnsi="Times New Roman" w:cs="Times New Roman"/>
            <w:color w:val="3579C0"/>
            <w:sz w:val="24"/>
            <w:szCs w:val="24"/>
            <w:lang w:eastAsia="ru-RU"/>
          </w:rPr>
          <w:t>статья</w:t>
        </w:r>
      </w:hyperlink>
      <w:r w:rsidRPr="003C1F05">
        <w:rPr>
          <w:rFonts w:ascii="Times New Roman" w:eastAsia="Times New Roman" w:hAnsi="Times New Roman" w:cs="Times New Roman"/>
          <w:color w:val="000000"/>
          <w:sz w:val="24"/>
          <w:szCs w:val="24"/>
          <w:lang w:eastAsia="ru-RU"/>
        </w:rPr>
        <w:t xml:space="preserve"> провозглашает гарантии:</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создания детьми общественных объединений (организаций) обучающихся, воспитанников;</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проведения по инициативе детей дисциплинарного расследования деятельности работников образовательных учреждений;</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проведения собраний и митингов по вопросам защиты нарушенных прав;</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lastRenderedPageBreak/>
        <w:t>доступности для детей и их родителей уставов и иных внутренних документов образовательных и воспитательных учреждений.</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Образовательные учреждения и их работники не должны ущемлять права ребенка. К числу прав ребенка, связанных с получением образования, относятся:</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право на обучение в соответствии с федеральными государственными образовательными стандартами;</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право на обучение по индивидуальным учебным планам в пределах федеральных государственных образовательных стандартов;</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право на ускоренный курс обучения;</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право на бесплатное пользование библиотечно-информационными ресурсами библиотек;</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право на получение дополнительных образовательных услуг (в том числе на платной основе);</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право на участие в управлении образовательным учреждением;</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право на получение основного общего образования на родном языке, а также на выбор языка обучения в пределах имеющихся возможностей, предоставляемых системой образования;</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в случае прекращения деятельности общеобразовательного учреждения право на перевод с согласия родителей в другие образовательные учреждения такого же типа;</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право на перевод в другое образовательное учреждение, реализующее образовательную программу соответствующего уровня, при согласии этого учреждения и успешном прохождении обучающимся аттестации;</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право на оставление общеобразовательного учреждения до получения основного общего образования по достижении возраста 15 лет при наличии согласия родителей и органа управления образованием;</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право на продолжение образования в образовательном учреждении на любом этапе обучения для лиц, получающих образование в семье, при их положительной аттестации и по решению родителей или лиц, их заменяющих;</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право на выбор формы образования, что в данном случае означает право родителей или лиц, их заменяющих, выбрать для ребенка форму обучения.</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Ущемлением прав ребенка является, в частности, не только прямое нарушение прав ребенка, но и лишение права выбора или выражения своего мнения.</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b/>
          <w:bCs/>
          <w:color w:val="000000"/>
          <w:sz w:val="24"/>
          <w:szCs w:val="24"/>
          <w:lang w:eastAsia="ru-RU"/>
        </w:rPr>
        <w:t>Дети в возрасте старше восьми лет</w:t>
      </w:r>
      <w:r w:rsidRPr="003C1F05">
        <w:rPr>
          <w:rFonts w:ascii="Times New Roman" w:eastAsia="Times New Roman" w:hAnsi="Times New Roman" w:cs="Times New Roman"/>
          <w:color w:val="000000"/>
          <w:sz w:val="24"/>
          <w:szCs w:val="24"/>
          <w:lang w:eastAsia="ru-RU"/>
        </w:rPr>
        <w:t xml:space="preserve"> вправе создавать и быть членами общественных объединений и организаций. Это возможно в школе или ином учреждении, обеспечивающем получение основного общего образования, но не в дошкольных учреждениях. Администрация образовательных учреждений не вправе препятствовать созданию таких объединений и организаций. Такие объединения и организации не должны быть созданы политическими партиями либо являться детскими религиозными организациями.</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 xml:space="preserve">Ученики и воспитанники вправе проводить собрания и митинги по вопросам защиты нарушенных прав - </w:t>
      </w:r>
      <w:r w:rsidRPr="003C1F05">
        <w:rPr>
          <w:rFonts w:ascii="Times New Roman" w:eastAsia="Times New Roman" w:hAnsi="Times New Roman" w:cs="Times New Roman"/>
          <w:b/>
          <w:bCs/>
          <w:color w:val="000000"/>
          <w:sz w:val="24"/>
          <w:szCs w:val="24"/>
          <w:lang w:eastAsia="ru-RU"/>
        </w:rPr>
        <w:t xml:space="preserve">во </w:t>
      </w:r>
      <w:proofErr w:type="spellStart"/>
      <w:r w:rsidRPr="003C1F05">
        <w:rPr>
          <w:rFonts w:ascii="Times New Roman" w:eastAsia="Times New Roman" w:hAnsi="Times New Roman" w:cs="Times New Roman"/>
          <w:b/>
          <w:bCs/>
          <w:color w:val="000000"/>
          <w:sz w:val="24"/>
          <w:szCs w:val="24"/>
          <w:lang w:eastAsia="ru-RU"/>
        </w:rPr>
        <w:t>внеучебное</w:t>
      </w:r>
      <w:proofErr w:type="spellEnd"/>
      <w:r w:rsidRPr="003C1F05">
        <w:rPr>
          <w:rFonts w:ascii="Times New Roman" w:eastAsia="Times New Roman" w:hAnsi="Times New Roman" w:cs="Times New Roman"/>
          <w:b/>
          <w:bCs/>
          <w:color w:val="000000"/>
          <w:sz w:val="24"/>
          <w:szCs w:val="24"/>
          <w:lang w:eastAsia="ru-RU"/>
        </w:rPr>
        <w:t xml:space="preserve"> время</w:t>
      </w:r>
      <w:r w:rsidRPr="003C1F05">
        <w:rPr>
          <w:rFonts w:ascii="Times New Roman" w:eastAsia="Times New Roman" w:hAnsi="Times New Roman" w:cs="Times New Roman"/>
          <w:color w:val="000000"/>
          <w:sz w:val="24"/>
          <w:szCs w:val="24"/>
          <w:lang w:eastAsia="ru-RU"/>
        </w:rPr>
        <w:t>.</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b/>
          <w:bCs/>
          <w:color w:val="000000"/>
          <w:sz w:val="24"/>
          <w:szCs w:val="24"/>
          <w:lang w:eastAsia="ru-RU"/>
        </w:rPr>
        <w:t>Собрание</w:t>
      </w:r>
      <w:r w:rsidRPr="003C1F05">
        <w:rPr>
          <w:rFonts w:ascii="Times New Roman" w:eastAsia="Times New Roman" w:hAnsi="Times New Roman" w:cs="Times New Roman"/>
          <w:color w:val="000000"/>
          <w:sz w:val="24"/>
          <w:szCs w:val="24"/>
          <w:lang w:eastAsia="ru-RU"/>
        </w:rPr>
        <w:t xml:space="preserve"> - это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b/>
          <w:bCs/>
          <w:color w:val="000000"/>
          <w:sz w:val="24"/>
          <w:szCs w:val="24"/>
          <w:lang w:eastAsia="ru-RU"/>
        </w:rPr>
        <w:lastRenderedPageBreak/>
        <w:t>Митинг</w:t>
      </w:r>
      <w:r w:rsidRPr="003C1F05">
        <w:rPr>
          <w:rFonts w:ascii="Times New Roman" w:eastAsia="Times New Roman" w:hAnsi="Times New Roman" w:cs="Times New Roman"/>
          <w:color w:val="000000"/>
          <w:sz w:val="24"/>
          <w:szCs w:val="24"/>
          <w:lang w:eastAsia="ru-RU"/>
        </w:rPr>
        <w:t xml:space="preserve"> -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общественно-политического характера.</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b/>
          <w:bCs/>
          <w:color w:val="000000"/>
          <w:sz w:val="24"/>
          <w:szCs w:val="24"/>
          <w:lang w:eastAsia="ru-RU"/>
        </w:rPr>
        <w:t>Организаторами собраний и митингов</w:t>
      </w:r>
      <w:r w:rsidRPr="003C1F05">
        <w:rPr>
          <w:rFonts w:ascii="Times New Roman" w:eastAsia="Times New Roman" w:hAnsi="Times New Roman" w:cs="Times New Roman"/>
          <w:color w:val="000000"/>
          <w:sz w:val="24"/>
          <w:szCs w:val="24"/>
          <w:lang w:eastAsia="ru-RU"/>
        </w:rPr>
        <w:t xml:space="preserve"> могут быть один или несколько </w:t>
      </w:r>
      <w:proofErr w:type="gramStart"/>
      <w:r w:rsidRPr="003C1F05">
        <w:rPr>
          <w:rFonts w:ascii="Times New Roman" w:eastAsia="Times New Roman" w:hAnsi="Times New Roman" w:cs="Times New Roman"/>
          <w:color w:val="000000"/>
          <w:sz w:val="24"/>
          <w:szCs w:val="24"/>
          <w:lang w:eastAsia="ru-RU"/>
        </w:rPr>
        <w:t>обучающихся</w:t>
      </w:r>
      <w:proofErr w:type="gramEnd"/>
      <w:r w:rsidRPr="003C1F05">
        <w:rPr>
          <w:rFonts w:ascii="Times New Roman" w:eastAsia="Times New Roman" w:hAnsi="Times New Roman" w:cs="Times New Roman"/>
          <w:color w:val="000000"/>
          <w:sz w:val="24"/>
          <w:szCs w:val="24"/>
          <w:lang w:eastAsia="ru-RU"/>
        </w:rPr>
        <w:t xml:space="preserve"> или воспитанников образовательного учреждения или общественное объединение (организация) обучающихся, воспитанников (за исключением детских общественных объединений (организаций), учреждаемых либо создаваемых политическими партиями, детских религиозных организаций). Условия проведения собраний и митингов на территории этого учреждения могут быть закреплены в уставе образовательного учреждения.</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hyperlink r:id="rId35" w:history="1">
        <w:r w:rsidRPr="003C1F05">
          <w:rPr>
            <w:rFonts w:ascii="Times New Roman" w:eastAsia="Times New Roman" w:hAnsi="Times New Roman" w:cs="Times New Roman"/>
            <w:color w:val="3579C0"/>
            <w:sz w:val="24"/>
            <w:szCs w:val="24"/>
            <w:lang w:eastAsia="ru-RU"/>
          </w:rPr>
          <w:t>Статья 10</w:t>
        </w:r>
      </w:hyperlink>
      <w:r w:rsidRPr="003C1F05">
        <w:rPr>
          <w:rFonts w:ascii="Times New Roman" w:eastAsia="Times New Roman" w:hAnsi="Times New Roman" w:cs="Times New Roman"/>
          <w:color w:val="000000"/>
          <w:sz w:val="24"/>
          <w:szCs w:val="24"/>
          <w:lang w:eastAsia="ru-RU"/>
        </w:rPr>
        <w:t xml:space="preserve"> Закона о гарантиях прав ребенка устанавливает гарантии </w:t>
      </w:r>
      <w:r w:rsidRPr="003C1F05">
        <w:rPr>
          <w:rFonts w:ascii="Times New Roman" w:eastAsia="Times New Roman" w:hAnsi="Times New Roman" w:cs="Times New Roman"/>
          <w:b/>
          <w:bCs/>
          <w:color w:val="000000"/>
          <w:sz w:val="24"/>
          <w:szCs w:val="24"/>
          <w:lang w:eastAsia="ru-RU"/>
        </w:rPr>
        <w:t>охраны здоровья детей</w:t>
      </w:r>
      <w:r w:rsidRPr="003C1F05">
        <w:rPr>
          <w:rFonts w:ascii="Times New Roman" w:eastAsia="Times New Roman" w:hAnsi="Times New Roman" w:cs="Times New Roman"/>
          <w:color w:val="000000"/>
          <w:sz w:val="24"/>
          <w:szCs w:val="24"/>
          <w:lang w:eastAsia="ru-RU"/>
        </w:rPr>
        <w:t>.</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Дети должны получать бесплатную медицинскую помощь по следующим направлениям:</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профилактика заболевания;</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медицинская диагностика заболеваний;</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лечебно-оздоровительная работа, в том числе диспансерное наблюдение;</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медицинская реабилитация детей-инвалидов и детей, страдающих хроническими заболеваниями;</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санаторно-курортное лечение детей.</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В профилактическое направление включаются, в частности:</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укрепление материально-технической базы родильных учреждений;</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регулярное проведение вакцинации детей;</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раннее выявление у подростков задержки полового созревания;</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правильное и рациональное питание грудных детей, а также детей в детских дошкольных учреждениях и в школах.</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 xml:space="preserve">Медицинская диагностика предполагает проведение в том числе диспансеризаций по месту жительства детей, а также специалистами по месту воспитания или обучения, а также проведение </w:t>
      </w:r>
      <w:proofErr w:type="spellStart"/>
      <w:r w:rsidRPr="003C1F05">
        <w:rPr>
          <w:rFonts w:ascii="Times New Roman" w:eastAsia="Times New Roman" w:hAnsi="Times New Roman" w:cs="Times New Roman"/>
          <w:color w:val="000000"/>
          <w:sz w:val="24"/>
          <w:szCs w:val="24"/>
          <w:lang w:eastAsia="ru-RU"/>
        </w:rPr>
        <w:t>туберкулинодиагностики</w:t>
      </w:r>
      <w:proofErr w:type="spellEnd"/>
      <w:r w:rsidRPr="003C1F05">
        <w:rPr>
          <w:rFonts w:ascii="Times New Roman" w:eastAsia="Times New Roman" w:hAnsi="Times New Roman" w:cs="Times New Roman"/>
          <w:color w:val="000000"/>
          <w:sz w:val="24"/>
          <w:szCs w:val="24"/>
          <w:lang w:eastAsia="ru-RU"/>
        </w:rPr>
        <w:t>.</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Предоставление бесплатного обслуживания в медицинских учреждениях на территории Российской Федерации, а также бесплатного медицинского обслуживания и оперативного лечения в любом государственном и муниципальном лечебно-профилактическом учреждении происходит на основании страхового полиса.</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hyperlink r:id="rId36" w:history="1">
        <w:r w:rsidRPr="003C1F05">
          <w:rPr>
            <w:rFonts w:ascii="Times New Roman" w:eastAsia="Times New Roman" w:hAnsi="Times New Roman" w:cs="Times New Roman"/>
            <w:color w:val="3579C0"/>
            <w:sz w:val="24"/>
            <w:szCs w:val="24"/>
            <w:lang w:eastAsia="ru-RU"/>
          </w:rPr>
          <w:t>Статья 11</w:t>
        </w:r>
      </w:hyperlink>
      <w:r w:rsidRPr="003C1F05">
        <w:rPr>
          <w:rFonts w:ascii="Times New Roman" w:eastAsia="Times New Roman" w:hAnsi="Times New Roman" w:cs="Times New Roman"/>
          <w:color w:val="000000"/>
          <w:sz w:val="24"/>
          <w:szCs w:val="24"/>
          <w:lang w:eastAsia="ru-RU"/>
        </w:rPr>
        <w:t xml:space="preserve"> Закона о гарантиях прав ребенка определяет гарантии прав и законных интересов детей в сфере профессиональной ориентации, профессиональной подготовки и занятости.</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b/>
          <w:bCs/>
          <w:color w:val="000000"/>
          <w:sz w:val="24"/>
          <w:szCs w:val="24"/>
          <w:lang w:eastAsia="ru-RU"/>
        </w:rPr>
        <w:t>Профессиональная ориентация</w:t>
      </w:r>
      <w:r w:rsidRPr="003C1F05">
        <w:rPr>
          <w:rFonts w:ascii="Times New Roman" w:eastAsia="Times New Roman" w:hAnsi="Times New Roman" w:cs="Times New Roman"/>
          <w:color w:val="000000"/>
          <w:sz w:val="24"/>
          <w:szCs w:val="24"/>
          <w:lang w:eastAsia="ru-RU"/>
        </w:rPr>
        <w:t xml:space="preserve"> - это подготовка к выбору профессии с учетом особенностей личности и кадровых потребностей работодателей, а также оказание помощи в профессиональном самоопределении и трудоустройстве. Эти услуги подростки получают в службе занятости.</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b/>
          <w:bCs/>
          <w:color w:val="000000"/>
          <w:sz w:val="24"/>
          <w:szCs w:val="24"/>
          <w:lang w:eastAsia="ru-RU"/>
        </w:rPr>
        <w:t>Профессиональная подготовка</w:t>
      </w:r>
      <w:r w:rsidRPr="003C1F05">
        <w:rPr>
          <w:rFonts w:ascii="Times New Roman" w:eastAsia="Times New Roman" w:hAnsi="Times New Roman" w:cs="Times New Roman"/>
          <w:color w:val="000000"/>
          <w:sz w:val="24"/>
          <w:szCs w:val="24"/>
          <w:lang w:eastAsia="ru-RU"/>
        </w:rPr>
        <w:t xml:space="preserve"> - совокупность специальных знаний, умений и навыков, позволяющих выполнять работу в определенной области деятельности. Подростки, не имеющие профессионального образования, могут направляться органами службы занятости в образовательные учреждения для получения соответствующего образования. Эти мероприятия проводятся в отношении детей, достигших возраста 14 лет.</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hyperlink r:id="rId37" w:history="1">
        <w:r w:rsidRPr="003C1F05">
          <w:rPr>
            <w:rFonts w:ascii="Times New Roman" w:eastAsia="Times New Roman" w:hAnsi="Times New Roman" w:cs="Times New Roman"/>
            <w:color w:val="3579C0"/>
            <w:sz w:val="24"/>
            <w:szCs w:val="24"/>
            <w:lang w:eastAsia="ru-RU"/>
          </w:rPr>
          <w:t>Статья 14.1</w:t>
        </w:r>
      </w:hyperlink>
      <w:r w:rsidRPr="003C1F05">
        <w:rPr>
          <w:rFonts w:ascii="Times New Roman" w:eastAsia="Times New Roman" w:hAnsi="Times New Roman" w:cs="Times New Roman"/>
          <w:color w:val="000000"/>
          <w:sz w:val="24"/>
          <w:szCs w:val="24"/>
          <w:lang w:eastAsia="ru-RU"/>
        </w:rPr>
        <w:t xml:space="preserve"> Закона о гарантиях прав ребенка устанавливает перечень мер, призванных содействовать физическому, интеллектуальному, психическому, духовному и нравственному развитию детей. В этом содействии задействованы не только родители. Этим должны заниматься, в частности:</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органы местного самоуправления;</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органы законодательной и исполнительной власти субъекта РФ;</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органы законодательной и исполнительной власти Российской Федерации;</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юридические лица и граждане, осуществляющие предпринимательскую деятельность без образования юридического лица, которые заняты реализацией алкогольной продукции, пива и напитков, изготавливаемых на его основе, товаров только сексуального характера, в пивных ресторанах, винных барах, пивных барах, рюмочных, в других подобных местах;</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юридические лица и граждане, осуществляющие предпринимательскую деятельность без образования юридического лица, осуществляющие торговлю в общественных местах, услуги в области пользования сетью Интернет, услуги в области развлечений, досуга;</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 xml:space="preserve">лица, осуществляющие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подобные мероприятия с участием детей, </w:t>
      </w:r>
      <w:proofErr w:type="gramStart"/>
      <w:r w:rsidRPr="003C1F05">
        <w:rPr>
          <w:rFonts w:ascii="Times New Roman" w:eastAsia="Times New Roman" w:hAnsi="Times New Roman" w:cs="Times New Roman"/>
          <w:color w:val="000000"/>
          <w:sz w:val="24"/>
          <w:szCs w:val="24"/>
          <w:lang w:eastAsia="ru-RU"/>
        </w:rPr>
        <w:t>например</w:t>
      </w:r>
      <w:proofErr w:type="gramEnd"/>
      <w:r w:rsidRPr="003C1F05">
        <w:rPr>
          <w:rFonts w:ascii="Times New Roman" w:eastAsia="Times New Roman" w:hAnsi="Times New Roman" w:cs="Times New Roman"/>
          <w:color w:val="000000"/>
          <w:sz w:val="24"/>
          <w:szCs w:val="24"/>
          <w:lang w:eastAsia="ru-RU"/>
        </w:rPr>
        <w:t xml:space="preserve"> центры реабилитации, дома-интернаты;</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органы внутренних дел;</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специализированные учреждения для несовершеннолетних, нуждающихся в социальной реабилитации.</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Любой ребенок может попасть в ситуацию, когда ему может потребоваться защита. Ребенок, который находится в трудной жизненной ситуации, может обратиться за помощью не только к родителям (опекунам, попечителям). Право представлять интересы ребенка предоставлено:</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работникам прокуратуры;</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образовательным учреждениям;</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медицинским учреждениям;</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учреждениям по социальной защите и социальному обслуживанию ребенка;</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Уполномоченному при Президенте РФ по правам ребенка;</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уполномоченному по правам ребенка в соответствующем субъекте РФ.</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Если речь идет о судебной защите, то в качестве истцов за защитой своих прав могут обращаться законные представители детей, опекуны (попечители), органы опеки и попечительства и прокурор. Законными представителями несовершеннолетних могут являться родители, усыновители, опекуны, попечители или иные лица, которым это право предоставлено федеральным законом (</w:t>
      </w:r>
      <w:hyperlink r:id="rId38" w:history="1">
        <w:r w:rsidRPr="003C1F05">
          <w:rPr>
            <w:rFonts w:ascii="Times New Roman" w:eastAsia="Times New Roman" w:hAnsi="Times New Roman" w:cs="Times New Roman"/>
            <w:color w:val="3579C0"/>
            <w:sz w:val="24"/>
            <w:szCs w:val="24"/>
            <w:lang w:eastAsia="ru-RU"/>
          </w:rPr>
          <w:t>ч. 1 ст. 52</w:t>
        </w:r>
      </w:hyperlink>
      <w:r w:rsidRPr="003C1F05">
        <w:rPr>
          <w:rFonts w:ascii="Times New Roman" w:eastAsia="Times New Roman" w:hAnsi="Times New Roman" w:cs="Times New Roman"/>
          <w:color w:val="000000"/>
          <w:sz w:val="24"/>
          <w:szCs w:val="24"/>
          <w:lang w:eastAsia="ru-RU"/>
        </w:rPr>
        <w:t xml:space="preserve"> ГПК РФ).</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Органы опеки и попечительства защищают права и интересы детей-сирот и детей, оставшихся без попечения родителей.</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 xml:space="preserve">Следует отметить, что во всех судебных и некоторых внесудебных процедурах, связанных с участием детей и защитой их прав и законных интересов, обязательным является </w:t>
      </w:r>
      <w:r w:rsidRPr="003C1F05">
        <w:rPr>
          <w:rFonts w:ascii="Times New Roman" w:eastAsia="Times New Roman" w:hAnsi="Times New Roman" w:cs="Times New Roman"/>
          <w:b/>
          <w:bCs/>
          <w:color w:val="000000"/>
          <w:sz w:val="24"/>
          <w:szCs w:val="24"/>
          <w:lang w:eastAsia="ru-RU"/>
        </w:rPr>
        <w:t>учет мнения ребенка</w:t>
      </w:r>
      <w:r w:rsidRPr="003C1F05">
        <w:rPr>
          <w:rFonts w:ascii="Times New Roman" w:eastAsia="Times New Roman" w:hAnsi="Times New Roman" w:cs="Times New Roman"/>
          <w:color w:val="000000"/>
          <w:sz w:val="24"/>
          <w:szCs w:val="24"/>
          <w:lang w:eastAsia="ru-RU"/>
        </w:rPr>
        <w:t>. Мнение ребенка учитывается при:</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выборе родителями образовательного учреждения, формы обучения (</w:t>
      </w:r>
      <w:hyperlink r:id="rId39" w:history="1">
        <w:r w:rsidRPr="003C1F05">
          <w:rPr>
            <w:rFonts w:ascii="Times New Roman" w:eastAsia="Times New Roman" w:hAnsi="Times New Roman" w:cs="Times New Roman"/>
            <w:color w:val="3579C0"/>
            <w:sz w:val="24"/>
            <w:szCs w:val="24"/>
            <w:lang w:eastAsia="ru-RU"/>
          </w:rPr>
          <w:t>п. 2 ст. 63</w:t>
        </w:r>
      </w:hyperlink>
      <w:r w:rsidRPr="003C1F05">
        <w:rPr>
          <w:rFonts w:ascii="Times New Roman" w:eastAsia="Times New Roman" w:hAnsi="Times New Roman" w:cs="Times New Roman"/>
          <w:color w:val="000000"/>
          <w:sz w:val="24"/>
          <w:szCs w:val="24"/>
          <w:lang w:eastAsia="ru-RU"/>
        </w:rPr>
        <w:t xml:space="preserve"> СК РФ);</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lastRenderedPageBreak/>
        <w:t>разрешении родителями вопросов, касающихся семейного воспитания детей, их образования (</w:t>
      </w:r>
      <w:hyperlink r:id="rId40" w:history="1">
        <w:r w:rsidRPr="003C1F05">
          <w:rPr>
            <w:rFonts w:ascii="Times New Roman" w:eastAsia="Times New Roman" w:hAnsi="Times New Roman" w:cs="Times New Roman"/>
            <w:color w:val="3579C0"/>
            <w:sz w:val="24"/>
            <w:szCs w:val="24"/>
            <w:lang w:eastAsia="ru-RU"/>
          </w:rPr>
          <w:t>п. 2 ст. 65</w:t>
        </w:r>
      </w:hyperlink>
      <w:r w:rsidRPr="003C1F05">
        <w:rPr>
          <w:rFonts w:ascii="Times New Roman" w:eastAsia="Times New Roman" w:hAnsi="Times New Roman" w:cs="Times New Roman"/>
          <w:color w:val="000000"/>
          <w:sz w:val="24"/>
          <w:szCs w:val="24"/>
          <w:lang w:eastAsia="ru-RU"/>
        </w:rPr>
        <w:t xml:space="preserve"> СК РФ);</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разрешении судом спора о месте жительства детей при раздельном проживании родителей (</w:t>
      </w:r>
      <w:hyperlink r:id="rId41" w:history="1">
        <w:r w:rsidRPr="003C1F05">
          <w:rPr>
            <w:rFonts w:ascii="Times New Roman" w:eastAsia="Times New Roman" w:hAnsi="Times New Roman" w:cs="Times New Roman"/>
            <w:color w:val="3579C0"/>
            <w:sz w:val="24"/>
            <w:szCs w:val="24"/>
            <w:lang w:eastAsia="ru-RU"/>
          </w:rPr>
          <w:t>п. 3 ст. 65</w:t>
        </w:r>
      </w:hyperlink>
      <w:r w:rsidRPr="003C1F05">
        <w:rPr>
          <w:rFonts w:ascii="Times New Roman" w:eastAsia="Times New Roman" w:hAnsi="Times New Roman" w:cs="Times New Roman"/>
          <w:color w:val="000000"/>
          <w:sz w:val="24"/>
          <w:szCs w:val="24"/>
          <w:lang w:eastAsia="ru-RU"/>
        </w:rPr>
        <w:t xml:space="preserve"> СК РФ);</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рассмотрении иска родственников ребенка об устранении препятствий к общению с ним (</w:t>
      </w:r>
      <w:hyperlink r:id="rId42" w:history="1">
        <w:r w:rsidRPr="003C1F05">
          <w:rPr>
            <w:rFonts w:ascii="Times New Roman" w:eastAsia="Times New Roman" w:hAnsi="Times New Roman" w:cs="Times New Roman"/>
            <w:color w:val="3579C0"/>
            <w:sz w:val="24"/>
            <w:szCs w:val="24"/>
            <w:lang w:eastAsia="ru-RU"/>
          </w:rPr>
          <w:t>п. 3 ст. 67</w:t>
        </w:r>
      </w:hyperlink>
      <w:r w:rsidRPr="003C1F05">
        <w:rPr>
          <w:rFonts w:ascii="Times New Roman" w:eastAsia="Times New Roman" w:hAnsi="Times New Roman" w:cs="Times New Roman"/>
          <w:color w:val="000000"/>
          <w:sz w:val="24"/>
          <w:szCs w:val="24"/>
          <w:lang w:eastAsia="ru-RU"/>
        </w:rPr>
        <w:t xml:space="preserve"> СК РФ);</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рассмотрении иска родителей о возврате им детей (</w:t>
      </w:r>
      <w:hyperlink r:id="rId43" w:history="1">
        <w:r w:rsidRPr="003C1F05">
          <w:rPr>
            <w:rFonts w:ascii="Times New Roman" w:eastAsia="Times New Roman" w:hAnsi="Times New Roman" w:cs="Times New Roman"/>
            <w:color w:val="3579C0"/>
            <w:sz w:val="24"/>
            <w:szCs w:val="24"/>
            <w:lang w:eastAsia="ru-RU"/>
          </w:rPr>
          <w:t>п. 1 ст. 68</w:t>
        </w:r>
      </w:hyperlink>
      <w:r w:rsidRPr="003C1F05">
        <w:rPr>
          <w:rFonts w:ascii="Times New Roman" w:eastAsia="Times New Roman" w:hAnsi="Times New Roman" w:cs="Times New Roman"/>
          <w:color w:val="000000"/>
          <w:sz w:val="24"/>
          <w:szCs w:val="24"/>
          <w:lang w:eastAsia="ru-RU"/>
        </w:rPr>
        <w:t xml:space="preserve"> СК РФ);</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отказе в иске о восстановлении в родительских правах (</w:t>
      </w:r>
      <w:hyperlink r:id="rId44" w:history="1">
        <w:r w:rsidRPr="003C1F05">
          <w:rPr>
            <w:rFonts w:ascii="Times New Roman" w:eastAsia="Times New Roman" w:hAnsi="Times New Roman" w:cs="Times New Roman"/>
            <w:color w:val="3579C0"/>
            <w:sz w:val="24"/>
            <w:szCs w:val="24"/>
            <w:lang w:eastAsia="ru-RU"/>
          </w:rPr>
          <w:t>п. 4 ст. 72</w:t>
        </w:r>
      </w:hyperlink>
      <w:r w:rsidRPr="003C1F05">
        <w:rPr>
          <w:rFonts w:ascii="Times New Roman" w:eastAsia="Times New Roman" w:hAnsi="Times New Roman" w:cs="Times New Roman"/>
          <w:color w:val="000000"/>
          <w:sz w:val="24"/>
          <w:szCs w:val="24"/>
          <w:lang w:eastAsia="ru-RU"/>
        </w:rPr>
        <w:t xml:space="preserve"> СК РФ);</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отказе в удовлетворении иска об отмене ограничения родительских прав в судебном порядке (</w:t>
      </w:r>
      <w:hyperlink r:id="rId45" w:history="1">
        <w:r w:rsidRPr="003C1F05">
          <w:rPr>
            <w:rFonts w:ascii="Times New Roman" w:eastAsia="Times New Roman" w:hAnsi="Times New Roman" w:cs="Times New Roman"/>
            <w:color w:val="3579C0"/>
            <w:sz w:val="24"/>
            <w:szCs w:val="24"/>
            <w:lang w:eastAsia="ru-RU"/>
          </w:rPr>
          <w:t>п. 2 ст. 76</w:t>
        </w:r>
      </w:hyperlink>
      <w:r w:rsidRPr="003C1F05">
        <w:rPr>
          <w:rFonts w:ascii="Times New Roman" w:eastAsia="Times New Roman" w:hAnsi="Times New Roman" w:cs="Times New Roman"/>
          <w:color w:val="000000"/>
          <w:sz w:val="24"/>
          <w:szCs w:val="24"/>
          <w:lang w:eastAsia="ru-RU"/>
        </w:rPr>
        <w:t xml:space="preserve"> СК РФ);</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рассмотрении дел об оспаривании записи об отцовстве (</w:t>
      </w:r>
      <w:hyperlink r:id="rId46" w:history="1">
        <w:r w:rsidRPr="003C1F05">
          <w:rPr>
            <w:rFonts w:ascii="Times New Roman" w:eastAsia="Times New Roman" w:hAnsi="Times New Roman" w:cs="Times New Roman"/>
            <w:color w:val="3579C0"/>
            <w:sz w:val="24"/>
            <w:szCs w:val="24"/>
            <w:lang w:eastAsia="ru-RU"/>
          </w:rPr>
          <w:t>п. 9</w:t>
        </w:r>
      </w:hyperlink>
      <w:r w:rsidRPr="003C1F05">
        <w:rPr>
          <w:rFonts w:ascii="Times New Roman" w:eastAsia="Times New Roman" w:hAnsi="Times New Roman" w:cs="Times New Roman"/>
          <w:color w:val="000000"/>
          <w:sz w:val="24"/>
          <w:szCs w:val="24"/>
          <w:lang w:eastAsia="ru-RU"/>
        </w:rPr>
        <w:t xml:space="preserve"> Постановления Пленума Верховного Суда РФ от 25.10.1996 N 9 "О применении судами Семейного кодекса Российской Федерации при рассмотрении дел об установлении отцовства и о взыскании алиментов").</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Суд при рассмотрении дел, касающихся судьбы детей, обязан непосредственно исследовать доказательства по делу, в том числе:</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заслушать объяснения сторон и третьих лиц, показания свидетелей, заключения органа опеки и попечительства, консультации и пояснения специалистов;</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ознакомиться с письменными доказательствами;</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осмотреть вещественные доказательства;</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прослушать аудиозаписи и просмотреть видеозаписи.</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 xml:space="preserve">Закон устанавливает </w:t>
      </w:r>
      <w:r w:rsidRPr="003C1F05">
        <w:rPr>
          <w:rFonts w:ascii="Times New Roman" w:eastAsia="Times New Roman" w:hAnsi="Times New Roman" w:cs="Times New Roman"/>
          <w:b/>
          <w:bCs/>
          <w:color w:val="000000"/>
          <w:sz w:val="24"/>
          <w:szCs w:val="24"/>
          <w:lang w:eastAsia="ru-RU"/>
        </w:rPr>
        <w:t>дополнительные гарантии защиты прав детей при</w:t>
      </w:r>
      <w:r w:rsidRPr="003C1F05">
        <w:rPr>
          <w:rFonts w:ascii="Times New Roman" w:eastAsia="Times New Roman" w:hAnsi="Times New Roman" w:cs="Times New Roman"/>
          <w:color w:val="000000"/>
          <w:sz w:val="24"/>
          <w:szCs w:val="24"/>
          <w:lang w:eastAsia="ru-RU"/>
        </w:rPr>
        <w:t>:</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регулировании внесудебных процедур, связанных с участием детей и (или) защитой их прав и законных интересов;</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принятии решений о наказаниях, которые могут применяться к несовершеннолетним, совершившим правонарушения.</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Так, судебные решения, вынесенные в отношении ребенка, должны учитывать свойства его личности, возраст, социальное положение. Кроме того, в отношении детей предусмотрена возможность замены уголовного преследования мерами воспитательного воздействия (</w:t>
      </w:r>
      <w:hyperlink r:id="rId47" w:history="1">
        <w:r w:rsidRPr="003C1F05">
          <w:rPr>
            <w:rFonts w:ascii="Times New Roman" w:eastAsia="Times New Roman" w:hAnsi="Times New Roman" w:cs="Times New Roman"/>
            <w:color w:val="3579C0"/>
            <w:sz w:val="24"/>
            <w:szCs w:val="24"/>
            <w:lang w:eastAsia="ru-RU"/>
          </w:rPr>
          <w:t>ст. 431</w:t>
        </w:r>
      </w:hyperlink>
      <w:r w:rsidRPr="003C1F05">
        <w:rPr>
          <w:rFonts w:ascii="Times New Roman" w:eastAsia="Times New Roman" w:hAnsi="Times New Roman" w:cs="Times New Roman"/>
          <w:color w:val="000000"/>
          <w:sz w:val="24"/>
          <w:szCs w:val="24"/>
          <w:lang w:eastAsia="ru-RU"/>
        </w:rPr>
        <w:t xml:space="preserve"> УПК РФ). Такая замена возможна, если будет установлено, что исправление несовершеннолетнего обвиняемого может быть достигнуто без применения наказания.</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 xml:space="preserve">В некоторых регионах созданы так называемые </w:t>
      </w:r>
      <w:r w:rsidRPr="003C1F05">
        <w:rPr>
          <w:rFonts w:ascii="Times New Roman" w:eastAsia="Times New Roman" w:hAnsi="Times New Roman" w:cs="Times New Roman"/>
          <w:b/>
          <w:bCs/>
          <w:color w:val="000000"/>
          <w:sz w:val="24"/>
          <w:szCs w:val="24"/>
          <w:lang w:eastAsia="ru-RU"/>
        </w:rPr>
        <w:t>ювенальные суды</w:t>
      </w:r>
      <w:r w:rsidRPr="003C1F05">
        <w:rPr>
          <w:rFonts w:ascii="Times New Roman" w:eastAsia="Times New Roman" w:hAnsi="Times New Roman" w:cs="Times New Roman"/>
          <w:color w:val="000000"/>
          <w:sz w:val="24"/>
          <w:szCs w:val="24"/>
          <w:lang w:eastAsia="ru-RU"/>
        </w:rPr>
        <w:t>. Сама процедура адаптирована под детское восприятие (например, отсутствуют клетки, судьи называют обвиняемых по имени без употребления слова "подсудимый" и т.д.). Как правило, несовершеннолетних приговаривают к условным срокам, исправительным работам и к принудительному воспитанию в закрытой спецшколе.</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Закон устанавливает также особенности судебного порядка разрешения споров с участием несовершеннолетних. Вред, причиненный ребенку, должен возмещаться по тем же основаниям и на тех же условиях, что и вред, причиненный взрослому человеку. У ребенка может быть имущество, которое может пострадать, и здоровье, куда более хрупкое, чем здоровье взрослого. Ребенок также вправе получить возмещение морального вреда, т.е. компенсацию за нравственные и психические страдания. Так, в интересах детей предъявляются следующие иски о:</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lastRenderedPageBreak/>
        <w:t>возмещении ущерба, причиненного некачественным товаром, работой или услугой в соответствии с законодательством о защите прав потребителей;</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расторжении договоров купли-продажи вследствие нарушения договорных обязательств;</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взыскании морального вреда;</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возмещении ущерба, причиненного дорожно-транспортным происшествием;</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возмещении ущерба, нанесенного затоплением квартиры;</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возмещении вреда в связи со смертью кормильца.</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По достижении 14 лет ребенок может обратиться в суд сам. Однако, как правило, права ребенка защищает законный представитель, т.е. родитель. Часто возникают вопросы относительно того, кто должен отвечать за вред, причиненный ребенку в школе.</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На сегодняшний день за нарушения законодательства о правах ребенка, в результате которых создаются препятствия осуществлению ребенком прав и свобод либо ребенку причиняется имущественный и (или) моральный вред, должностные лица и граждане, виновные в этом, несут дисциплинарную, административную, уголовную и гражданско-правовую ответственность.</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Ребенок может обратиться в правоохранительные органы и органы опеки с заявлением о нарушении своих прав.</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Так, в соответствии со статьей 5.35 Кодекса Российской Федерации об административных правонарушениях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влечет предупреждение или наложение административного штрафа в размере от ста до пятисот рублей.</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За нарушение родителями или иными законными представителями несовершеннолетних их прав и интересов, выразившееся, в том числе в лишении права на общение с родителями или близкими родственниками, в намеренном сокрытии места нахождения детей помимо их воли, влечет наложение административного штрафа в размере от двух тысяч до трех тысяч рублей. А повторное совершение данного административного правонарушения - наложение административного штрафа в размере от четырех тысяч до пяти тысяч рублей или административный арест на срок до пяти суток.</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Уголовным кодексом Российской Федерации (далее УК РФ) в целях охраны и защиты прав и законных интересов ребенка предусмотрен более суровый вид ответственности.</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Например, за вовлечение несовершеннолетнего в совершение преступления путем обещаний, обмана, угроз или иным способом, совершенное лицом, достигшим восемнадцатилетнего возраста, наказывается лишением свободы на срок до пяти лет (статья 150 УК РФ</w:t>
      </w:r>
      <w:proofErr w:type="gramStart"/>
      <w:r w:rsidRPr="003C1F05">
        <w:rPr>
          <w:rFonts w:ascii="Times New Roman" w:eastAsia="Times New Roman" w:hAnsi="Times New Roman" w:cs="Times New Roman"/>
          <w:color w:val="000000"/>
          <w:sz w:val="24"/>
          <w:szCs w:val="24"/>
          <w:lang w:eastAsia="ru-RU"/>
        </w:rPr>
        <w:t>).То</w:t>
      </w:r>
      <w:proofErr w:type="gramEnd"/>
      <w:r w:rsidRPr="003C1F05">
        <w:rPr>
          <w:rFonts w:ascii="Times New Roman" w:eastAsia="Times New Roman" w:hAnsi="Times New Roman" w:cs="Times New Roman"/>
          <w:color w:val="000000"/>
          <w:sz w:val="24"/>
          <w:szCs w:val="24"/>
          <w:lang w:eastAsia="ru-RU"/>
        </w:rPr>
        <w:t xml:space="preserve"> же деяние, совершенное родителем, педагогом либо иным лицом, на которое законом возложены обязанности по воспитанию несовершеннолетнего, наказывается лишением свободы на срок до шести лет.</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Вовлечение несовершеннолетнего в систематическое употребление спиртных напитков, одурманивающих веществ, в занятие бродяжничеством или попрошайничеством, совершенное лицом, достигшим восемнадцатилетнего возраста, наказывается лишением свободы на срок до четырех лет (статья 151 УК РФ).</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t>За то же деяние, совершенное родителем, педагогом либо иным лицом, на которое законом возложены обязанности по воспитанию несовершеннолетнего, предусмотрено наказание в виде лишения свободы на срок до пяти лет.</w:t>
      </w:r>
    </w:p>
    <w:p w:rsidR="003C1F05" w:rsidRPr="003C1F05" w:rsidRDefault="003C1F05" w:rsidP="003C1F05">
      <w:pPr>
        <w:spacing w:before="150" w:after="150" w:line="240" w:lineRule="auto"/>
        <w:jc w:val="both"/>
        <w:rPr>
          <w:rFonts w:ascii="Times New Roman" w:eastAsia="Times New Roman" w:hAnsi="Times New Roman" w:cs="Times New Roman"/>
          <w:color w:val="000000"/>
          <w:sz w:val="24"/>
          <w:szCs w:val="24"/>
          <w:lang w:eastAsia="ru-RU"/>
        </w:rPr>
      </w:pPr>
      <w:r w:rsidRPr="003C1F05">
        <w:rPr>
          <w:rFonts w:ascii="Times New Roman" w:eastAsia="Times New Roman" w:hAnsi="Times New Roman" w:cs="Times New Roman"/>
          <w:color w:val="000000"/>
          <w:sz w:val="24"/>
          <w:szCs w:val="24"/>
          <w:lang w:eastAsia="ru-RU"/>
        </w:rPr>
        <w:lastRenderedPageBreak/>
        <w:t>Статьей 156 УК РФ предусмотрено наказание в виде лишения свободы на срок до трех за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w:t>
      </w:r>
    </w:p>
    <w:p w:rsidR="00B841FD" w:rsidRPr="003C1F05" w:rsidRDefault="00B841FD">
      <w:pPr>
        <w:rPr>
          <w:rFonts w:ascii="Times New Roman" w:hAnsi="Times New Roman" w:cs="Times New Roman"/>
        </w:rPr>
      </w:pPr>
    </w:p>
    <w:sectPr w:rsidR="00B841FD" w:rsidRPr="003C1F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F05"/>
    <w:rsid w:val="003C1F05"/>
    <w:rsid w:val="00B84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EB129-C660-41BA-BF5A-696FB7B6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416629">
      <w:bodyDiv w:val="1"/>
      <w:marLeft w:val="0"/>
      <w:marRight w:val="0"/>
      <w:marTop w:val="0"/>
      <w:marBottom w:val="0"/>
      <w:divBdr>
        <w:top w:val="none" w:sz="0" w:space="0" w:color="auto"/>
        <w:left w:val="none" w:sz="0" w:space="0" w:color="auto"/>
        <w:bottom w:val="none" w:sz="0" w:space="0" w:color="auto"/>
        <w:right w:val="none" w:sz="0" w:space="0" w:color="auto"/>
      </w:divBdr>
      <w:divsChild>
        <w:div w:id="1075127028">
          <w:marLeft w:val="0"/>
          <w:marRight w:val="0"/>
          <w:marTop w:val="0"/>
          <w:marBottom w:val="0"/>
          <w:divBdr>
            <w:top w:val="none" w:sz="0" w:space="0" w:color="auto"/>
            <w:left w:val="none" w:sz="0" w:space="0" w:color="auto"/>
            <w:bottom w:val="none" w:sz="0" w:space="0" w:color="auto"/>
            <w:right w:val="none" w:sz="0" w:space="0" w:color="auto"/>
          </w:divBdr>
          <w:divsChild>
            <w:div w:id="218171758">
              <w:marLeft w:val="0"/>
              <w:marRight w:val="0"/>
              <w:marTop w:val="0"/>
              <w:marBottom w:val="0"/>
              <w:divBdr>
                <w:top w:val="none" w:sz="0" w:space="0" w:color="auto"/>
                <w:left w:val="none" w:sz="0" w:space="0" w:color="auto"/>
                <w:bottom w:val="none" w:sz="0" w:space="0" w:color="auto"/>
                <w:right w:val="none" w:sz="0" w:space="0" w:color="auto"/>
              </w:divBdr>
              <w:divsChild>
                <w:div w:id="672537732">
                  <w:marLeft w:val="0"/>
                  <w:marRight w:val="0"/>
                  <w:marTop w:val="0"/>
                  <w:marBottom w:val="0"/>
                  <w:divBdr>
                    <w:top w:val="none" w:sz="0" w:space="0" w:color="auto"/>
                    <w:left w:val="none" w:sz="0" w:space="0" w:color="auto"/>
                    <w:bottom w:val="none" w:sz="0" w:space="0" w:color="auto"/>
                    <w:right w:val="none" w:sz="0" w:space="0" w:color="auto"/>
                  </w:divBdr>
                  <w:divsChild>
                    <w:div w:id="1133792205">
                      <w:marLeft w:val="0"/>
                      <w:marRight w:val="0"/>
                      <w:marTop w:val="0"/>
                      <w:marBottom w:val="0"/>
                      <w:divBdr>
                        <w:top w:val="none" w:sz="0" w:space="0" w:color="auto"/>
                        <w:left w:val="none" w:sz="0" w:space="0" w:color="auto"/>
                        <w:bottom w:val="none" w:sz="0" w:space="0" w:color="auto"/>
                        <w:right w:val="none" w:sz="0" w:space="0" w:color="auto"/>
                      </w:divBdr>
                      <w:divsChild>
                        <w:div w:id="1192913479">
                          <w:marLeft w:val="0"/>
                          <w:marRight w:val="0"/>
                          <w:marTop w:val="0"/>
                          <w:marBottom w:val="0"/>
                          <w:divBdr>
                            <w:top w:val="none" w:sz="0" w:space="0" w:color="auto"/>
                            <w:left w:val="none" w:sz="0" w:space="0" w:color="auto"/>
                            <w:bottom w:val="none" w:sz="0" w:space="0" w:color="auto"/>
                            <w:right w:val="none" w:sz="0" w:space="0" w:color="auto"/>
                          </w:divBdr>
                          <w:divsChild>
                            <w:div w:id="932937432">
                              <w:marLeft w:val="0"/>
                              <w:marRight w:val="0"/>
                              <w:marTop w:val="0"/>
                              <w:marBottom w:val="0"/>
                              <w:divBdr>
                                <w:top w:val="none" w:sz="0" w:space="0" w:color="auto"/>
                                <w:left w:val="none" w:sz="0" w:space="0" w:color="auto"/>
                                <w:bottom w:val="none" w:sz="0" w:space="0" w:color="auto"/>
                                <w:right w:val="none" w:sz="0" w:space="0" w:color="auto"/>
                              </w:divBdr>
                              <w:divsChild>
                                <w:div w:id="246111567">
                                  <w:marLeft w:val="0"/>
                                  <w:marRight w:val="0"/>
                                  <w:marTop w:val="0"/>
                                  <w:marBottom w:val="0"/>
                                  <w:divBdr>
                                    <w:top w:val="none" w:sz="0" w:space="0" w:color="auto"/>
                                    <w:left w:val="none" w:sz="0" w:space="0" w:color="auto"/>
                                    <w:bottom w:val="none" w:sz="0" w:space="0" w:color="auto"/>
                                    <w:right w:val="none" w:sz="0" w:space="0" w:color="auto"/>
                                  </w:divBdr>
                                  <w:divsChild>
                                    <w:div w:id="8969376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7EFD6D1767A999976A14DA0E95EF9DD02C3113C5A45EA1A6686AD5643F0B520FAE1884CE75KDI1M" TargetMode="External"/><Relationship Id="rId18" Type="http://schemas.openxmlformats.org/officeDocument/2006/relationships/hyperlink" Target="consultantplus://offline/ref=B17EFD6D1767A999976A14DA0E95EF9DD02C3113C5A45EA1A6686AD5643F0B520FAE1884CE70KDI9M" TargetMode="External"/><Relationship Id="rId26" Type="http://schemas.openxmlformats.org/officeDocument/2006/relationships/hyperlink" Target="consultantplus://offline/ref=B17EFD6D1767A999976A14DA0E95EF9DD827361CC8F709A3F73D64D06C6F434241EB1585CF74D949K6IBM" TargetMode="External"/><Relationship Id="rId39" Type="http://schemas.openxmlformats.org/officeDocument/2006/relationships/hyperlink" Target="consultantplus://offline/ref=B17EFD6D1767A999976A14DA0E95EF9DD8273619C7FA09A3F73D64D06C6F434241EB15K8I7M" TargetMode="External"/><Relationship Id="rId3" Type="http://schemas.openxmlformats.org/officeDocument/2006/relationships/webSettings" Target="webSettings.xml"/><Relationship Id="rId21" Type="http://schemas.openxmlformats.org/officeDocument/2006/relationships/hyperlink" Target="consultantplus://offline/ref=B17EFD6D1767A999976A14DA0E95EF9DD02C3113C5A45EA1A6686AD5643F0B520FAE1884CE71KDIAM" TargetMode="External"/><Relationship Id="rId34" Type="http://schemas.openxmlformats.org/officeDocument/2006/relationships/hyperlink" Target="consultantplus://offline/ref=B17EFD6D1767A999976A14DA0E95EF9DD827361CC8F709A3F73D64D06C6F434241EB1585CF74D94CK6IDM" TargetMode="External"/><Relationship Id="rId42" Type="http://schemas.openxmlformats.org/officeDocument/2006/relationships/hyperlink" Target="consultantplus://offline/ref=B17EFD6D1767A999976A14DA0E95EF9DD8273619C7FA09A3F73D64D06C6F434241EB1585CF74DA4AK6I9M" TargetMode="External"/><Relationship Id="rId47" Type="http://schemas.openxmlformats.org/officeDocument/2006/relationships/hyperlink" Target="consultantplus://offline/ref=B17EFD6D1767A999976A14DA0E95EF9DD826371ECFFB09A3F73D64D06C6F434241EB1585CF76D049K6I7M" TargetMode="External"/><Relationship Id="rId7" Type="http://schemas.openxmlformats.org/officeDocument/2006/relationships/hyperlink" Target="consultantplus://offline/ref=B17EFD6D1767A999976A14DA0E95EF9DD02C3113C5A45EA1A6686AKDI5M" TargetMode="External"/><Relationship Id="rId12" Type="http://schemas.openxmlformats.org/officeDocument/2006/relationships/hyperlink" Target="consultantplus://offline/ref=B17EFD6D1767A999976A14DA0E95EF9DD02C3113C5A45EA1A6686AD5643F0B520FAE1884CF7CKDIAM" TargetMode="External"/><Relationship Id="rId17" Type="http://schemas.openxmlformats.org/officeDocument/2006/relationships/hyperlink" Target="consultantplus://offline/ref=B17EFD6D1767A999976A14DA0E95EF9DD02C3113C5A45EA1A6686AD5643F0B520FAE1884CE77KDIBM" TargetMode="External"/><Relationship Id="rId25" Type="http://schemas.openxmlformats.org/officeDocument/2006/relationships/hyperlink" Target="consultantplus://offline/ref=B17EFD6D1767A999976A14DA0E95EF9DD8273619C7FA09A3F73D64D06CK6IFM" TargetMode="External"/><Relationship Id="rId33" Type="http://schemas.openxmlformats.org/officeDocument/2006/relationships/hyperlink" Target="consultantplus://offline/ref=B17EFD6D1767A999976A14DA0E95EF9DD826361FCEFB09A3F73D64D06CK6IFM" TargetMode="External"/><Relationship Id="rId38" Type="http://schemas.openxmlformats.org/officeDocument/2006/relationships/hyperlink" Target="consultantplus://offline/ref=B17EFD6D1767A999976A14DA0E95EF9DD8263518CCFA09A3F73D64D06C6F434241EB1585CF74DB4FK6IDM" TargetMode="External"/><Relationship Id="rId46" Type="http://schemas.openxmlformats.org/officeDocument/2006/relationships/hyperlink" Target="consultantplus://offline/ref=B17EFD6D1767A999976A14DA0E95EF9DDF23361CC8F954A9FF6468D26B601C5546A21984CF74DBK4IBM" TargetMode="External"/><Relationship Id="rId2" Type="http://schemas.openxmlformats.org/officeDocument/2006/relationships/settings" Target="settings.xml"/><Relationship Id="rId16" Type="http://schemas.openxmlformats.org/officeDocument/2006/relationships/hyperlink" Target="consultantplus://offline/ref=B17EFD6D1767A999976A14DA0E95EF9DD02C3113C5A45EA1A6686AD5643F0B520FAE1884CE75KDICM" TargetMode="External"/><Relationship Id="rId20" Type="http://schemas.openxmlformats.org/officeDocument/2006/relationships/hyperlink" Target="consultantplus://offline/ref=B17EFD6D1767A999976A14DA0E95EF9DD02C3113C5A45EA1A6686AD5643F0B520FAE1884CE70KDICM" TargetMode="External"/><Relationship Id="rId29" Type="http://schemas.openxmlformats.org/officeDocument/2006/relationships/hyperlink" Target="consultantplus://offline/ref=B17EFD6D1767A999976A14DA0E95EF9DD827361CC8F709A3F73D64D06CK6IFM" TargetMode="External"/><Relationship Id="rId41" Type="http://schemas.openxmlformats.org/officeDocument/2006/relationships/hyperlink" Target="consultantplus://offline/ref=B17EFD6D1767A999976A14DA0E95EF9DD8273619C7FA09A3F73D64D06C6F434241EB1585CF74DA4BK6IAM" TargetMode="External"/><Relationship Id="rId1" Type="http://schemas.openxmlformats.org/officeDocument/2006/relationships/styles" Target="styles.xml"/><Relationship Id="rId6" Type="http://schemas.openxmlformats.org/officeDocument/2006/relationships/hyperlink" Target="consultantplus://offline/ref=B17EFD6D1767A999976A14DA0E95EF9DD02C3113C5A45EA1A6686AKDI5M" TargetMode="External"/><Relationship Id="rId11" Type="http://schemas.openxmlformats.org/officeDocument/2006/relationships/hyperlink" Target="consultantplus://offline/ref=B17EFD6D1767A999976A14DA0E95EF9DD02C3113C5A45EA1A6686AD5643F0B520FAE1884CF7CKDI9M" TargetMode="External"/><Relationship Id="rId24" Type="http://schemas.openxmlformats.org/officeDocument/2006/relationships/hyperlink" Target="consultantplus://offline/ref=B17EFD6D1767A999976A14DA0E95EF9DDB2D331FC5A45EA1A6686AKDI5M" TargetMode="External"/><Relationship Id="rId32" Type="http://schemas.openxmlformats.org/officeDocument/2006/relationships/hyperlink" Target="consultantplus://offline/ref=B17EFD6D1767A999976A14DA0E95EF9DD827361CC8F709A3F73D64D06C6F434241EB1585CF74D94CK6IDM" TargetMode="External"/><Relationship Id="rId37" Type="http://schemas.openxmlformats.org/officeDocument/2006/relationships/hyperlink" Target="consultantplus://offline/ref=B17EFD6D1767A999976A14DA0E95EF9DD827361CC8F709A3F73D64D06C6F434241EB1585CF74D84CK6I7M" TargetMode="External"/><Relationship Id="rId40" Type="http://schemas.openxmlformats.org/officeDocument/2006/relationships/hyperlink" Target="consultantplus://offline/ref=B17EFD6D1767A999976A14DA0E95EF9DD8273619C7FA09A3F73D64D06C6F434241EB1585CF74DA4BK6ICM" TargetMode="External"/><Relationship Id="rId45" Type="http://schemas.openxmlformats.org/officeDocument/2006/relationships/hyperlink" Target="consultantplus://offline/ref=B17EFD6D1767A999976A14DA0E95EF9DD8273619C7FA09A3F73D64D06C6F434241EB1585CF74DA4DK6I7M" TargetMode="External"/><Relationship Id="rId5" Type="http://schemas.openxmlformats.org/officeDocument/2006/relationships/hyperlink" Target="consultantplus://offline/ref=B17EFD6D1767A999976A11D50D95EF9DD820351CCEF954A9FF6468D2K6IBM" TargetMode="External"/><Relationship Id="rId15" Type="http://schemas.openxmlformats.org/officeDocument/2006/relationships/hyperlink" Target="consultantplus://offline/ref=B17EFD6D1767A999976A14DA0E95EF9DD02C3113C5A45EA1A6686AD5643F0B520FAE1884CE74KDIBM" TargetMode="External"/><Relationship Id="rId23" Type="http://schemas.openxmlformats.org/officeDocument/2006/relationships/hyperlink" Target="consultantplus://offline/ref=B17EFD6D1767A999976A14DA0E95EF9DD827361CC8F709A3F73D64D06C6F434241EB1585CF74D94EK6IEM" TargetMode="External"/><Relationship Id="rId28" Type="http://schemas.openxmlformats.org/officeDocument/2006/relationships/hyperlink" Target="consultantplus://offline/ref=B17EFD6D1767A999976A14DA0E95EF9DD827361CC8F709A3F73D64D06CK6IFM" TargetMode="External"/><Relationship Id="rId36" Type="http://schemas.openxmlformats.org/officeDocument/2006/relationships/hyperlink" Target="consultantplus://offline/ref=B17EFD6D1767A999976A14DA0E95EF9DD827361CC8F709A3F73D64D06C6F434241EB1585CF74D943K6ICM" TargetMode="External"/><Relationship Id="rId49" Type="http://schemas.openxmlformats.org/officeDocument/2006/relationships/theme" Target="theme/theme1.xml"/><Relationship Id="rId10" Type="http://schemas.openxmlformats.org/officeDocument/2006/relationships/hyperlink" Target="consultantplus://offline/ref=B17EFD6D1767A999976A14DA0E95EF9DD02C3113C5A45EA1A6686AD5643F0B520FAE1884CF71KDIDM" TargetMode="External"/><Relationship Id="rId19" Type="http://schemas.openxmlformats.org/officeDocument/2006/relationships/hyperlink" Target="consultantplus://offline/ref=B17EFD6D1767A999976A14DA0E95EF9DD02C3113C5A45EA1A6686AD5643F0B520FAE1884CE70KDIBM" TargetMode="External"/><Relationship Id="rId31" Type="http://schemas.openxmlformats.org/officeDocument/2006/relationships/hyperlink" Target="consultantplus://offline/ref=B17EFD6D1767A999976A14DA0E95EF9DD0243513CAF954A9FF6468D26B601C5546A21984CF74D9K4ICM" TargetMode="External"/><Relationship Id="rId44" Type="http://schemas.openxmlformats.org/officeDocument/2006/relationships/hyperlink" Target="consultantplus://offline/ref=B17EFD6D1767A999976A14DA0E95EF9DD8273619C7FA09A3F73D64D06C6F434241EB1585CF74DA4FK6I7M" TargetMode="External"/><Relationship Id="rId4" Type="http://schemas.openxmlformats.org/officeDocument/2006/relationships/hyperlink" Target="consultantplus://offline/ref=B17EFD6D1767A999976A11D50D95EF9DD820351CCEF954A9FF6468D2K6IBM" TargetMode="External"/><Relationship Id="rId9" Type="http://schemas.openxmlformats.org/officeDocument/2006/relationships/hyperlink" Target="consultantplus://offline/ref=B17EFD6D1767A999976A14DA0E95EF9DD02C3113C5A45EA1A6686AD5643F0B520FAE1884CF71KDI0M" TargetMode="External"/><Relationship Id="rId14" Type="http://schemas.openxmlformats.org/officeDocument/2006/relationships/hyperlink" Target="consultantplus://offline/ref=B17EFD6D1767A999976A14DA0E95EF9DD02C3113C5A45EA1A6686AD5643F0B520FAE1884CF7DKDIEM" TargetMode="External"/><Relationship Id="rId22" Type="http://schemas.openxmlformats.org/officeDocument/2006/relationships/hyperlink" Target="consultantplus://offline/ref=B17EFD6D1767A999976A14DA0E95EF9DD02C3113C5A45EA1A6686AKDI5M" TargetMode="External"/><Relationship Id="rId27" Type="http://schemas.openxmlformats.org/officeDocument/2006/relationships/hyperlink" Target="consultantplus://offline/ref=B17EFD6D1767A999976A14DA0E95EF9DDB2D331FC5A45EA1A6686AKDI5M" TargetMode="External"/><Relationship Id="rId30" Type="http://schemas.openxmlformats.org/officeDocument/2006/relationships/hyperlink" Target="consultantplus://offline/ref=B17EFD6D1767A999976A14DA0E95EF9DD827361CC8F709A3F73D64D06C6F434241EB1585CF74D94EK6ICM" TargetMode="External"/><Relationship Id="rId35" Type="http://schemas.openxmlformats.org/officeDocument/2006/relationships/hyperlink" Target="consultantplus://offline/ref=B17EFD6D1767A999976A14DA0E95EF9DD827361CC8F709A3F73D64D06C6F434241EB1585KCIDM" TargetMode="External"/><Relationship Id="rId43" Type="http://schemas.openxmlformats.org/officeDocument/2006/relationships/hyperlink" Target="consultantplus://offline/ref=B17EFD6D1767A999976A14DA0E95EF9DD8273619C7FA09A3F73D64D06C6F434241EB1585CF74DA49K6IFM" TargetMode="External"/><Relationship Id="rId48" Type="http://schemas.openxmlformats.org/officeDocument/2006/relationships/fontTable" Target="fontTable.xml"/><Relationship Id="rId8" Type="http://schemas.openxmlformats.org/officeDocument/2006/relationships/hyperlink" Target="consultantplus://offline/ref=B17EFD6D1767A999976A14DA0E95EF9DD02C3113C5A45EA1A6686AD5643F0B520FAE1884CF77KDI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5814</Words>
  <Characters>33145</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Admin_Alexandr</dc:creator>
  <cp:keywords/>
  <dc:description/>
  <cp:lastModifiedBy>Admin_Alexandr</cp:lastModifiedBy>
  <cp:revision>1</cp:revision>
  <dcterms:created xsi:type="dcterms:W3CDTF">2022-01-12T17:22:00Z</dcterms:created>
  <dcterms:modified xsi:type="dcterms:W3CDTF">2022-01-12T17:24:00Z</dcterms:modified>
</cp:coreProperties>
</file>