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«Дистанционные технологии в образовании».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Сервисы и инструменты, позволяющие реализовать эффективное взаимодействие и организацию деятельности учителей и учеников в цифровой среде.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Сегодня в мире существует большое разнообразие инструментов, которые могут быть использованы в учебной деятельности. Для реализации разнообразной работы с группой не зависимо от предмета или учебного учреждения используются шесть групп сервисов. Которые мы сейчас рассмотрим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2.1. Организация индивидуальной и коллективной работы с документами, презентациями и таблицами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Документы Google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индивидуальная и коллективная работа над документами, таблицами, презентациями, формами (опросами). В сети по поисковому запросу можно найти многочисленные методические материалы по использованию возможностей сервиса.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Microsoft Office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работа с документами, таблицами, презентациями, формами. Сообщество и учебные материалы: разнообразие вспомогательных материалов, систем поддержки и сопровождения пользователя в сети. Многочисленные советы пользователей по использованию документов, электронных таблиц и т.д.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Zoho Office Suite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онлайн-работа с документами, электронными таблицами, презентациями. Сообщество и учебные материалы: альтернативный пример для тех, кто не хочет выбирать между Microsoft Office и Google документами, — большое разнообразие онлайн-сервисов, которые обеспечивают совместимость форматов и возможность совместной работы.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OnlyOffice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работа с документами, электронными таблицами, презентациями, управление документами и проектами. Доступна как облачная версия, так и версия для развертывания в локальной сети.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2.2. Организация индивидуальной и групповой работы с использованием инструментов трансляции и видеосвязи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Skype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Назначение: система проведения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видеоконференций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и вебинаров. в ходе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учителя делятся своим опытом использования Skype в урочной и внеурочной деятельности.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Zoom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облачная платформа для видеоконференций, веб-конференций, вебинаров. В бесплатной версии присутствует ограничение на продолжительность мероприятия — 40 мин.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Google Hangouts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система проведения видеоконференций, предоставляющая возможность записи и публикации материалов вебинара на YouTube. Сообщество и учебные материалы: разнообразные образовательные YouTube-каналы, основанные на использовании Hang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>ut.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Яндекс Телемост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запущенный 15 июня 2020 г. сервис проведения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без ограничения по продолжительности мероприятия и не требующий регистрации в системе слушателей.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ВКонтакте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онлайн-трансляции видеопотока. Высокая вероятность наличия у учеников учетной записи позволяет оперативно найти или оповестить их и вовлечь в участие в видеотрансляции.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2.3. Хранение и распространение материалов (файлов любых типов)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ВКонтакте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хранение файлов при помощи создания сообщества: текстовые документы, презентации, аудио- и видеофайлы. Высокая вероятность наличия у учеников учетной записи позволяет оперативно привлечь их для ознакомления с файлами.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Google Drive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облачное хранение файлов любых типов. Возможность распространения и удаленного доступа к файлам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>ногочисленные примеры, когда учебные группы выстраивают свою работу на основе совместного создания и редактирования документов Google.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Яндекс Диск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облачное хранение файлов любых типов. Возможность распространения и удаленного доступа к файлам.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Microsoft OneDrive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lastRenderedPageBreak/>
        <w:t>Назначение: хранение и совместное использование файлов.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DropBox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хранение файлов, организация совместного использования, работа над проектами.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2.4. Организация опросов и проведение тестов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Google Forms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один из сервисов google docs, предназначенный для создания опросов и тестовых заданий с возможностью автоматической проверки и выставления результатов.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Microsoft Forms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опросы, вопросы с вариантами ответов, анализ результатов тестирования при помощи электронных таблиц. Сервис доступен любому человеку, имеющему аккаунт в Microsoft.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MyQuizz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создание и проведение онлайн-викторин. Викторины могут быть использованы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как для проведения очного занятия, так и для дистанционного опроса школьников. Имеют широкий набор настроек при составлении заданий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>а сервисе размещены материалы по его использованию в образовательных целях.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Quizizz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конструктор тестов, поддерживающих ввод математических формул, интеграцию изображений и аудиофайлов, использование библиотеки уже созданных сообществом тестов.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2.5. Организация совместной проектной работы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GlobalLab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организация исследовательских проектов по всем предметам школьной программы на всех уровнях образования, для организации внеурочной деятельности и дополнительного образования. Встроенные в сообщества инструменты сбора, анализа и визуализации материалов позволяют собирать материалы с удаленных площадок, а потом анализировать и представлять данные.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GitHub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совместная работа над проектами. Обеспечивает возможность хранения разных версий разрабатываемых материалов и программ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>оступны материалы о том, как использовать сервис в образовательных проектах.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lastRenderedPageBreak/>
        <w:t>2.6. Совместное создание и редактирование карт знаний и диаграмм связей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MindMeister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 xml:space="preserve">Назначение: редактор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. множество материалов и ссылок на примеры использования интеллектуальных карт в учебной практике 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Coggle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совместное редактирование когнитивных карт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DD0">
        <w:rPr>
          <w:rFonts w:ascii="Times New Roman" w:hAnsi="Times New Roman" w:cs="Times New Roman"/>
          <w:sz w:val="28"/>
          <w:szCs w:val="28"/>
        </w:rPr>
        <w:t>озможность делиться картами и представлять свои карты в галерее.</w:t>
      </w:r>
    </w:p>
    <w:p w:rsidR="00144DD0" w:rsidRPr="00144DD0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Microsoft Visio</w:t>
      </w:r>
    </w:p>
    <w:p w:rsidR="006C2453" w:rsidRPr="006C2453" w:rsidRDefault="00144DD0" w:rsidP="00144DD0">
      <w:pPr>
        <w:rPr>
          <w:rFonts w:ascii="Times New Roman" w:hAnsi="Times New Roman" w:cs="Times New Roman"/>
          <w:sz w:val="28"/>
          <w:szCs w:val="28"/>
        </w:rPr>
      </w:pPr>
      <w:r w:rsidRPr="00144DD0">
        <w:rPr>
          <w:rFonts w:ascii="Times New Roman" w:hAnsi="Times New Roman" w:cs="Times New Roman"/>
          <w:sz w:val="28"/>
          <w:szCs w:val="28"/>
        </w:rPr>
        <w:t>Назначение: создание и редактирование диаграмм и схем.</w:t>
      </w:r>
      <w:bookmarkStart w:id="0" w:name="_GoBack"/>
      <w:bookmarkEnd w:id="0"/>
    </w:p>
    <w:sectPr w:rsidR="006C2453" w:rsidRPr="006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31" w:rsidRDefault="002C7231" w:rsidP="003953A3">
      <w:pPr>
        <w:spacing w:after="0" w:line="240" w:lineRule="auto"/>
      </w:pPr>
      <w:r>
        <w:separator/>
      </w:r>
    </w:p>
  </w:endnote>
  <w:endnote w:type="continuationSeparator" w:id="0">
    <w:p w:rsidR="002C7231" w:rsidRDefault="002C7231" w:rsidP="003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31" w:rsidRDefault="002C7231" w:rsidP="003953A3">
      <w:pPr>
        <w:spacing w:after="0" w:line="240" w:lineRule="auto"/>
      </w:pPr>
      <w:r>
        <w:separator/>
      </w:r>
    </w:p>
  </w:footnote>
  <w:footnote w:type="continuationSeparator" w:id="0">
    <w:p w:rsidR="002C7231" w:rsidRDefault="002C7231" w:rsidP="0039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076"/>
    <w:multiLevelType w:val="hybridMultilevel"/>
    <w:tmpl w:val="2972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776C"/>
    <w:multiLevelType w:val="hybridMultilevel"/>
    <w:tmpl w:val="5688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0A44"/>
    <w:multiLevelType w:val="hybridMultilevel"/>
    <w:tmpl w:val="5892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4E"/>
    <w:rsid w:val="000466BF"/>
    <w:rsid w:val="00144DD0"/>
    <w:rsid w:val="002C7231"/>
    <w:rsid w:val="00313B53"/>
    <w:rsid w:val="003953A3"/>
    <w:rsid w:val="00407A3C"/>
    <w:rsid w:val="004417CE"/>
    <w:rsid w:val="004D3B30"/>
    <w:rsid w:val="006C2453"/>
    <w:rsid w:val="009C3528"/>
    <w:rsid w:val="00D67520"/>
    <w:rsid w:val="00D97F4E"/>
    <w:rsid w:val="00DE67A1"/>
    <w:rsid w:val="00E32F67"/>
    <w:rsid w:val="00F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7"/>
    <w:pPr>
      <w:suppressAutoHyphens/>
      <w:spacing w:after="160" w:line="252" w:lineRule="auto"/>
    </w:pPr>
    <w:rPr>
      <w:rFonts w:ascii="Calibri" w:eastAsia="SimSun" w:hAnsi="Calibri" w:cs="font2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953A3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953A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5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67"/>
    <w:pPr>
      <w:suppressAutoHyphens/>
      <w:spacing w:after="160" w:line="252" w:lineRule="auto"/>
    </w:pPr>
    <w:rPr>
      <w:rFonts w:ascii="Calibri" w:eastAsia="SimSun" w:hAnsi="Calibri" w:cs="font2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953A3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953A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5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2022-04-05T19:05:00Z</dcterms:created>
  <dcterms:modified xsi:type="dcterms:W3CDTF">2022-04-06T18:13:00Z</dcterms:modified>
</cp:coreProperties>
</file>