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8AA" w:rsidRPr="005E68AA" w:rsidRDefault="005E68AA" w:rsidP="005E68AA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ko-KR"/>
        </w:rPr>
      </w:pPr>
      <w:r w:rsidRPr="005E68AA">
        <w:rPr>
          <w:rFonts w:ascii="Times New Roman" w:eastAsia="Calibri" w:hAnsi="Times New Roman" w:cs="Times New Roman"/>
          <w:sz w:val="32"/>
          <w:szCs w:val="32"/>
          <w:lang w:eastAsia="ko-KR"/>
        </w:rPr>
        <w:t>Муниципальное образовательное учреждение</w:t>
      </w:r>
    </w:p>
    <w:p w:rsidR="005E68AA" w:rsidRPr="005E68AA" w:rsidRDefault="005E68AA" w:rsidP="005E68AA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ko-KR"/>
        </w:rPr>
      </w:pPr>
      <w:r w:rsidRPr="005E68AA">
        <w:rPr>
          <w:rFonts w:ascii="Times New Roman" w:eastAsia="Calibri" w:hAnsi="Times New Roman" w:cs="Times New Roman"/>
          <w:sz w:val="32"/>
          <w:szCs w:val="32"/>
          <w:lang w:eastAsia="ko-KR"/>
        </w:rPr>
        <w:t xml:space="preserve"> «Гимназия №7» г. Саратова </w:t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Доклад по самообразованию по теме: 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«Формирование исследовательских умений обучающихся 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уроках изобразительного искусства»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Дементьевой Ольги Викторовны, 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учителя изобразительного искусства 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2021-2022 учебный год</w:t>
      </w:r>
    </w:p>
    <w:p w:rsidR="005E68AA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Формирование исследовательских умений обучающихся </w:t>
      </w:r>
    </w:p>
    <w:p w:rsidR="00741ED1" w:rsidRDefault="005E68AA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уроках изобразительного искусства</w:t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E6524" w:rsidRDefault="006E6524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9B595B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595B">
        <w:rPr>
          <w:rFonts w:ascii="Times New Roman" w:hAnsi="Times New Roman" w:cs="Times New Roman"/>
          <w:noProof/>
          <w:sz w:val="28"/>
          <w:szCs w:val="28"/>
          <w:lang w:eastAsia="ru-RU"/>
        </w:rPr>
        <w:t>Актуальность выбранной темы</w:t>
      </w:r>
    </w:p>
    <w:p w:rsidR="009B595B" w:rsidRDefault="009B595B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Цели и задачи исследования</w:t>
      </w:r>
    </w:p>
    <w:p w:rsidR="009B595B" w:rsidRDefault="00766BE6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Формы </w:t>
      </w:r>
      <w:r w:rsidR="00137A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организации </w:t>
      </w:r>
      <w:r w:rsidR="009B595B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с обучающимися</w:t>
      </w:r>
    </w:p>
    <w:p w:rsidR="009B595B" w:rsidRDefault="009B595B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Итоги деятельности, результаты</w:t>
      </w:r>
    </w:p>
    <w:p w:rsidR="009B595B" w:rsidRDefault="00A52DA7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Список </w:t>
      </w:r>
      <w:r w:rsidR="009B59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литературы</w:t>
      </w:r>
    </w:p>
    <w:p w:rsidR="00BE2ED3" w:rsidRDefault="00BE2ED3" w:rsidP="009B595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B7770F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B595B" w:rsidRDefault="009B595B" w:rsidP="009B595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595B" w:rsidRPr="009B595B" w:rsidRDefault="009B595B" w:rsidP="009B595B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B595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Актуальность   </w:t>
      </w:r>
    </w:p>
    <w:p w:rsidR="009B595B" w:rsidRDefault="009B595B" w:rsidP="009B595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Как отмечают многие исследователи, искусство способно «улавливать иные, чем в науке связи и предметы», которые можно отобразить только художественно. </w:t>
      </w:r>
      <w:r w:rsidR="00887062">
        <w:rPr>
          <w:rFonts w:ascii="Times New Roman" w:hAnsi="Times New Roman" w:cs="Times New Roman"/>
          <w:noProof/>
          <w:sz w:val="28"/>
          <w:szCs w:val="28"/>
          <w:lang w:eastAsia="ru-RU"/>
        </w:rPr>
        <w:t>В исследованиях Б.М. Неменского, заслуженного художника</w:t>
      </w:r>
      <w:r w:rsidR="00245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России</w:t>
      </w:r>
      <w:r w:rsidR="00887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автора учебников и программ, подчёркивается важность художественного творчества в познании мира ребёнком. Он говорит о том, что существуют две формы познания и освоения мира: научная и художественная, где второй путь открывает иные горизонты. </w:t>
      </w:r>
      <w:r w:rsidR="00245930"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Познавая мира через искусство, человек использует четыре вида деятельности (познание, оценка, общение и созидание). В результате происходит рождение пятого</w:t>
      </w:r>
      <w:r w:rsidR="0060098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45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нового вида.  </w:t>
      </w:r>
      <w:r w:rsidR="006009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своей статье «Искусство как форма познания мира» Б.М. Неменский говорит о необходимости сегодня </w:t>
      </w:r>
      <w:r w:rsidR="00BE2E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009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обе формы познания мира, «не заменять одно другим, а дополнять и развивать в гармонии». </w:t>
      </w:r>
      <w:r w:rsidR="001507A5">
        <w:rPr>
          <w:rFonts w:ascii="Times New Roman" w:hAnsi="Times New Roman" w:cs="Times New Roman"/>
          <w:noProof/>
          <w:sz w:val="28"/>
          <w:szCs w:val="28"/>
          <w:lang w:eastAsia="ru-RU"/>
        </w:rPr>
        <w:t>Уроки изобразительного искусства дают возможность использовать эти две формы, гармонично дополняя и обогащая</w:t>
      </w:r>
      <w:r w:rsidR="006E65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позволяют анализировать явления и предствлять их в образах, переживать и проживать опыт поколений, «эмоционально осознавать связи человека с миром и формировать общие основы реагирования на него». </w:t>
      </w:r>
      <w:r w:rsidR="005302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Программа по изобразительному искусству Б.М. Неменского имеет систему, определённую принципом «От жизни – </w:t>
      </w:r>
      <w:r w:rsidR="005302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через искусство – к жизни!» и даёт возможность на разных уровнях познавать и исследовать законы жизни. </w:t>
      </w:r>
    </w:p>
    <w:p w:rsidR="005302CC" w:rsidRPr="005302CC" w:rsidRDefault="005302CC" w:rsidP="009B595B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302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Цели и задачи исследования     </w:t>
      </w:r>
    </w:p>
    <w:p w:rsidR="00930C4C" w:rsidRDefault="005302CC" w:rsidP="009B595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Цель работы «Формирование исследовательских умений на уроках изобразительного искусства» </w:t>
      </w:r>
      <w:r w:rsidR="00930C4C">
        <w:rPr>
          <w:rFonts w:ascii="Times New Roman" w:hAnsi="Times New Roman" w:cs="Times New Roman"/>
          <w:noProof/>
          <w:sz w:val="28"/>
          <w:szCs w:val="28"/>
          <w:lang w:eastAsia="ru-RU"/>
        </w:rPr>
        <w:t>- на основе программы по изобразительному искусству Б.М. Неменского показать связь научного и эмоционально-образного мышления</w:t>
      </w:r>
      <w:r w:rsidR="009F5B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познании мира</w:t>
      </w:r>
      <w:r w:rsidR="00930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8D6B23" w:rsidRDefault="00930C4C" w:rsidP="009B595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Задачи: </w:t>
      </w:r>
    </w:p>
    <w:p w:rsidR="008D6B23" w:rsidRDefault="00C41433" w:rsidP="008D6B2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6B23">
        <w:rPr>
          <w:rFonts w:ascii="Times New Roman" w:hAnsi="Times New Roman" w:cs="Times New Roman"/>
          <w:noProof/>
          <w:sz w:val="28"/>
          <w:szCs w:val="28"/>
          <w:lang w:eastAsia="ru-RU"/>
        </w:rPr>
        <w:t>проанализировать последовательное проведение основного принципа «от жизни – через искусство – к жизни» в системе построения  творческих заданий</w:t>
      </w:r>
      <w:r w:rsidR="009F5B97" w:rsidRPr="008D6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:rsidR="008D6B23" w:rsidRDefault="009F5B97" w:rsidP="008D6B2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6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выявить, как формируются исследовательские умения обучающихся посредством поиска связей  искусства с повседневной жизнью, изучения культурного наследия, представленного в разнообразных пластических формах; </w:t>
      </w:r>
    </w:p>
    <w:p w:rsidR="00741ED1" w:rsidRPr="00766BE6" w:rsidRDefault="008D6B23" w:rsidP="00766BE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6B23">
        <w:rPr>
          <w:rFonts w:ascii="Times New Roman" w:hAnsi="Times New Roman" w:cs="Times New Roman"/>
          <w:noProof/>
          <w:sz w:val="28"/>
          <w:szCs w:val="28"/>
          <w:lang w:eastAsia="ru-RU"/>
        </w:rPr>
        <w:t>увидеть, в каких мыслеобразах предстаёт опыт сопереживания и проживания на основе изучаемых тем</w:t>
      </w:r>
      <w:r w:rsidR="00766BE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D6B23" w:rsidRDefault="008D6B23" w:rsidP="008D6B23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61C3" w:rsidRDefault="00766BE6" w:rsidP="00766BE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учебном пособии к освоению программы по изобразительному искусству Б.М. Неменского структура программы наглядно представлена в образе «Храма искусств» с пьедесталом и крышей, где на каждом этапе показаны определённые задачи. Это храм состоит из трёх частей, соответствующих этапам обучения. </w:t>
      </w:r>
      <w:r w:rsidR="002F61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Первый этап – </w:t>
      </w:r>
      <w:r w:rsidR="002F61C3" w:rsidRPr="002F61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Основы художественных представлений</w:t>
      </w:r>
      <w:r w:rsidR="002F61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состоящий в сою очередь из четырёх этапов, соответствующих 1 – 4 классам. </w:t>
      </w:r>
    </w:p>
    <w:p w:rsidR="00741ED1" w:rsidRDefault="008E3946" w:rsidP="00766BE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В настоящее время,</w:t>
      </w:r>
      <w:r w:rsidR="002F61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период 2021-2022 учебного года, я веду  образовательную деятельность в начальной школе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МОУ «Гимназия № 7» г. Саратова </w:t>
      </w:r>
      <w:r w:rsidR="002F61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(2-4 классы). Таким образом, в начале учебного года была поставлена цель – побуждение к исследованию на уроках изобразительного искусства. Исходя из представленной системы-образа «Храма искусств»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(Б.М. Неменский «Искусство как форма познания и организации жизни»),  это вторая, третья и четвёртая ступени Первого этапа</w:t>
      </w:r>
      <w:r w:rsidR="002F61C3">
        <w:rPr>
          <w:rFonts w:ascii="Times New Roman" w:hAnsi="Times New Roman" w:cs="Times New Roman"/>
          <w:noProof/>
          <w:sz w:val="28"/>
          <w:szCs w:val="28"/>
          <w:lang w:eastAsia="ru-RU"/>
        </w:rPr>
        <w:t>. Все этапы</w:t>
      </w:r>
      <w:r w:rsidR="00D34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связаны между собой тремя видами художественной деятельности: изображение, украшение и постройка. Второй класс – «Ты и искусство». На этом этапе – осознанное отношение к искусству, выстраивание личных эмоциональных связей с искусством и окружающим миром, природой. Третий класс – «Искусство вокруг тебя». На этом этапе рассматривается мир предметов, окружающих ребёнка, являющийся проекцией внутреннего мира человека. Таким образом, ребён</w:t>
      </w:r>
      <w:r w:rsidR="00137A69">
        <w:rPr>
          <w:rFonts w:ascii="Times New Roman" w:hAnsi="Times New Roman" w:cs="Times New Roman"/>
          <w:noProof/>
          <w:sz w:val="28"/>
          <w:szCs w:val="28"/>
          <w:lang w:eastAsia="ru-RU"/>
        </w:rPr>
        <w:t>ок учится исследоват</w:t>
      </w:r>
      <w:r w:rsidR="00C037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 свой мир, рассказывать о нём, изображая в образах. </w:t>
      </w:r>
      <w:r w:rsidR="00137A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Четвёртый класс – «Каждый народ художник». На этом этапе ребёнок как будто выходит за пределы своего мира. Его представления расширяются, происходит соприкосновение с красотой мира других народов Земли. </w:t>
      </w:r>
    </w:p>
    <w:p w:rsidR="00137A69" w:rsidRDefault="00137A69" w:rsidP="00766BE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E3630A" w:rsidRPr="00E3630A" w:rsidRDefault="00E3630A" w:rsidP="00766BE6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363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Формы организации работы с обучающимися</w:t>
      </w:r>
    </w:p>
    <w:p w:rsidR="00D43446" w:rsidRDefault="00E3630A" w:rsidP="00E3630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В процессе обучения были использованы следующие виды: уроки, практические занятия, выставки, </w:t>
      </w:r>
      <w:r w:rsidR="00D434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конкурсы, кружковые занятия. </w:t>
      </w:r>
    </w:p>
    <w:p w:rsidR="00D43446" w:rsidRDefault="00D43446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В рамках реализации методической темы «</w:t>
      </w:r>
      <w:r w:rsidRPr="00930957">
        <w:rPr>
          <w:rFonts w:ascii="Times New Roman" w:hAnsi="Times New Roman" w:cs="Times New Roman"/>
          <w:sz w:val="28"/>
          <w:szCs w:val="28"/>
        </w:rPr>
        <w:t>Формирование у обучающихся и педагогов компетентностей будущего как ресурс улучшения образовательных результатов через проектирование и организацию современного образовательного пространства в гимназии»</w:t>
      </w:r>
      <w:r>
        <w:rPr>
          <w:rFonts w:ascii="Times New Roman" w:hAnsi="Times New Roman" w:cs="Times New Roman"/>
          <w:sz w:val="28"/>
          <w:szCs w:val="28"/>
        </w:rPr>
        <w:t xml:space="preserve"> был проведён открытый урок в 4 классе по теме «Образ художественной культуры в средневековой Западной Европе». </w:t>
      </w:r>
    </w:p>
    <w:p w:rsidR="00D43446" w:rsidRDefault="00D43446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446" w:rsidRPr="00D43446" w:rsidRDefault="00D43446" w:rsidP="00E3630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3446">
        <w:rPr>
          <w:rFonts w:ascii="Times New Roman" w:hAnsi="Times New Roman" w:cs="Times New Roman"/>
          <w:b/>
          <w:i/>
          <w:sz w:val="28"/>
          <w:szCs w:val="28"/>
        </w:rPr>
        <w:t xml:space="preserve">Итоги деятельности, результаты </w:t>
      </w:r>
    </w:p>
    <w:p w:rsidR="00D43446" w:rsidRDefault="00F720EE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творческих заданий 1 раздела 2 класса «Чем и как работают художники?» основана на исследовании цвета, взаимодействии его с другими цветами палитры и возможностях выражения. Так</w:t>
      </w:r>
      <w:r w:rsidR="001574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исследуют сначала свойства каждого отдельного цвета, затем сочетания двух и нескольких цветов. Задачами на первых этапах является изучение цвета, 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эмоционального воздействия и способности выражать настроение. </w:t>
      </w:r>
      <w:r w:rsidR="00C77EA2">
        <w:rPr>
          <w:rFonts w:ascii="Times New Roman" w:hAnsi="Times New Roman" w:cs="Times New Roman"/>
          <w:sz w:val="28"/>
          <w:szCs w:val="28"/>
        </w:rPr>
        <w:t>Также в 1 четверти обучающиеся знакомятся с  разными художественными материалами и возможностями пластического воплощения образов: пастель, карандаши, декоративные материалы (бумага).</w:t>
      </w:r>
      <w:r w:rsidR="00D44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B8F" w:rsidRDefault="00157473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результате</w:t>
      </w:r>
      <w:r w:rsidR="00D44D0E">
        <w:rPr>
          <w:rFonts w:ascii="Times New Roman" w:hAnsi="Times New Roman" w:cs="Times New Roman"/>
          <w:sz w:val="28"/>
          <w:szCs w:val="28"/>
        </w:rPr>
        <w:t xml:space="preserve">, исследуя цветовые отношения, опираясь на ассоциативные образы и образы природы, обучающимися  2 классов были созданы «Пейзажи-настроения», каждой работе давалось название,  и по желанию ребёнок мог </w:t>
      </w:r>
      <w:r>
        <w:rPr>
          <w:rFonts w:ascii="Times New Roman" w:hAnsi="Times New Roman" w:cs="Times New Roman"/>
          <w:sz w:val="28"/>
          <w:szCs w:val="28"/>
        </w:rPr>
        <w:t>рассказать о придуманном образе (Приложение:</w:t>
      </w:r>
      <w:r w:rsidR="00B77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D44D0E" w:rsidRDefault="00EB7B8F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44D0E">
        <w:rPr>
          <w:rFonts w:ascii="Times New Roman" w:hAnsi="Times New Roman" w:cs="Times New Roman"/>
          <w:sz w:val="28"/>
          <w:szCs w:val="28"/>
        </w:rPr>
        <w:t xml:space="preserve"> Сквозной темой всего курса изобразительного искусства является тема «Образ человека». Во втором классе </w:t>
      </w:r>
      <w:r w:rsidR="009449F3">
        <w:rPr>
          <w:rFonts w:ascii="Times New Roman" w:hAnsi="Times New Roman" w:cs="Times New Roman"/>
          <w:sz w:val="28"/>
          <w:szCs w:val="28"/>
        </w:rPr>
        <w:t xml:space="preserve">в разделе «О чём говорит искусство?» обучающиеся рассматривают  образы сказочных персонажей. Здесь изученные свойства цвета и характер линий помогают исследовать образы «злого» и «доброго», «красивого» и «безобразного», «женского и мужского».  Так, </w:t>
      </w:r>
      <w:proofErr w:type="gramStart"/>
      <w:r w:rsidR="009449F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449F3">
        <w:rPr>
          <w:rFonts w:ascii="Times New Roman" w:hAnsi="Times New Roman" w:cs="Times New Roman"/>
          <w:sz w:val="28"/>
          <w:szCs w:val="28"/>
        </w:rPr>
        <w:t xml:space="preserve"> 2 классов была выполнена творческая работа «Портре</w:t>
      </w:r>
      <w:r w:rsidR="00157473">
        <w:rPr>
          <w:rFonts w:ascii="Times New Roman" w:hAnsi="Times New Roman" w:cs="Times New Roman"/>
          <w:sz w:val="28"/>
          <w:szCs w:val="28"/>
        </w:rPr>
        <w:t>т мамы» в декоративной технике (Приложение:</w:t>
      </w:r>
      <w:r w:rsidR="00B7770F">
        <w:rPr>
          <w:rFonts w:ascii="Times New Roman" w:hAnsi="Times New Roman" w:cs="Times New Roman"/>
          <w:sz w:val="28"/>
          <w:szCs w:val="28"/>
        </w:rPr>
        <w:t xml:space="preserve"> </w:t>
      </w:r>
      <w:r w:rsidR="00157473">
        <w:rPr>
          <w:rFonts w:ascii="Times New Roman" w:hAnsi="Times New Roman" w:cs="Times New Roman"/>
          <w:sz w:val="28"/>
          <w:szCs w:val="28"/>
        </w:rPr>
        <w:t xml:space="preserve">2). </w:t>
      </w:r>
    </w:p>
    <w:p w:rsidR="00805935" w:rsidRDefault="009449F3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5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3 классе также рассматривается пейзаж и портрет, но уже как жанры изобразительного искусства, пре</w:t>
      </w:r>
      <w:r w:rsidR="00805935">
        <w:rPr>
          <w:rFonts w:ascii="Times New Roman" w:hAnsi="Times New Roman" w:cs="Times New Roman"/>
          <w:sz w:val="28"/>
          <w:szCs w:val="28"/>
        </w:rPr>
        <w:t xml:space="preserve">дставленные </w:t>
      </w:r>
      <w:r w:rsidR="00EB7B8F">
        <w:rPr>
          <w:rFonts w:ascii="Times New Roman" w:hAnsi="Times New Roman" w:cs="Times New Roman"/>
          <w:sz w:val="28"/>
          <w:szCs w:val="28"/>
        </w:rPr>
        <w:t>в коллекциях музеев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5935">
        <w:rPr>
          <w:rFonts w:ascii="Times New Roman" w:hAnsi="Times New Roman" w:cs="Times New Roman"/>
          <w:sz w:val="28"/>
          <w:szCs w:val="28"/>
        </w:rPr>
        <w:t>Здесь знания пополняются знакомством с разновидностями конкретного жанра и изучением худ</w:t>
      </w:r>
      <w:r w:rsidR="00157473">
        <w:rPr>
          <w:rFonts w:ascii="Times New Roman" w:hAnsi="Times New Roman" w:cs="Times New Roman"/>
          <w:sz w:val="28"/>
          <w:szCs w:val="28"/>
        </w:rPr>
        <w:t>ожников, работающих в своём</w:t>
      </w:r>
      <w:r w:rsidR="00805935">
        <w:rPr>
          <w:rFonts w:ascii="Times New Roman" w:hAnsi="Times New Roman" w:cs="Times New Roman"/>
          <w:sz w:val="28"/>
          <w:szCs w:val="28"/>
        </w:rPr>
        <w:t xml:space="preserve"> направлении.  Исследование характера человека и способов изображения портрета на этой ступени продолжается. </w:t>
      </w:r>
    </w:p>
    <w:p w:rsidR="009449F3" w:rsidRDefault="00805935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Поскольку тема 3 класса</w:t>
      </w:r>
      <w:r w:rsidR="004953E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«Искусство</w:t>
      </w:r>
      <w:r w:rsidR="00495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вокруг тебя», </w:t>
      </w:r>
      <w:r w:rsidR="00495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исследование окружающего мира выходит на улицы города,  и </w:t>
      </w:r>
      <w:r w:rsidR="00E30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="00BB07EE">
        <w:rPr>
          <w:rFonts w:ascii="Times New Roman" w:hAnsi="Times New Roman" w:cs="Times New Roman"/>
          <w:sz w:val="28"/>
          <w:szCs w:val="28"/>
        </w:rPr>
        <w:t xml:space="preserve">образы </w:t>
      </w:r>
      <w:r>
        <w:rPr>
          <w:rFonts w:ascii="Times New Roman" w:hAnsi="Times New Roman" w:cs="Times New Roman"/>
          <w:sz w:val="28"/>
          <w:szCs w:val="28"/>
        </w:rPr>
        <w:t xml:space="preserve"> архит</w:t>
      </w:r>
      <w:r w:rsidR="00BB07EE">
        <w:rPr>
          <w:rFonts w:ascii="Times New Roman" w:hAnsi="Times New Roman" w:cs="Times New Roman"/>
          <w:sz w:val="28"/>
          <w:szCs w:val="28"/>
        </w:rPr>
        <w:t>ектурных форм</w:t>
      </w:r>
      <w:r w:rsidR="00E30F7C">
        <w:rPr>
          <w:rFonts w:ascii="Times New Roman" w:hAnsi="Times New Roman" w:cs="Times New Roman"/>
          <w:sz w:val="28"/>
          <w:szCs w:val="28"/>
        </w:rPr>
        <w:t xml:space="preserve">. Цикл тем посвящён архитектурным постройкам. Так, в рамках этой темы </w:t>
      </w:r>
      <w:proofErr w:type="gramStart"/>
      <w:r w:rsidR="00E30F7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30F7C">
        <w:rPr>
          <w:rFonts w:ascii="Times New Roman" w:hAnsi="Times New Roman" w:cs="Times New Roman"/>
          <w:sz w:val="28"/>
          <w:szCs w:val="28"/>
        </w:rPr>
        <w:t xml:space="preserve"> 3 классов был рассмотрен собор Василия Блаженного: на уроке была проанализирована форма храма </w:t>
      </w:r>
      <w:r w:rsidR="00D54A38">
        <w:rPr>
          <w:rFonts w:ascii="Times New Roman" w:hAnsi="Times New Roman" w:cs="Times New Roman"/>
          <w:sz w:val="28"/>
          <w:szCs w:val="28"/>
        </w:rPr>
        <w:t>и узоры и цвета каждого купола</w:t>
      </w:r>
      <w:r w:rsidR="00B7770F">
        <w:rPr>
          <w:rFonts w:ascii="Times New Roman" w:hAnsi="Times New Roman" w:cs="Times New Roman"/>
          <w:sz w:val="28"/>
          <w:szCs w:val="28"/>
        </w:rPr>
        <w:t xml:space="preserve"> (Приложение: 3). </w:t>
      </w:r>
      <w:r w:rsidR="00D54A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F7C" w:rsidRDefault="00E30F7C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Продолжением исследования этой темы в 4 классе является храмовое зодчество Руси. Начиная с истоков народного искусства, обучающиеся</w:t>
      </w:r>
      <w:r w:rsidR="00A91C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91CA0">
        <w:rPr>
          <w:rFonts w:ascii="Times New Roman" w:hAnsi="Times New Roman" w:cs="Times New Roman"/>
          <w:sz w:val="28"/>
          <w:szCs w:val="28"/>
        </w:rPr>
        <w:t xml:space="preserve">итоге, приходят к обобщению </w:t>
      </w:r>
      <w:r>
        <w:rPr>
          <w:rFonts w:ascii="Times New Roman" w:hAnsi="Times New Roman" w:cs="Times New Roman"/>
          <w:sz w:val="28"/>
          <w:szCs w:val="28"/>
        </w:rPr>
        <w:t xml:space="preserve">темы «Каждый народ художник». </w:t>
      </w:r>
      <w:r w:rsidR="00A91CA0">
        <w:rPr>
          <w:rFonts w:ascii="Times New Roman" w:hAnsi="Times New Roman" w:cs="Times New Roman"/>
          <w:sz w:val="28"/>
          <w:szCs w:val="28"/>
        </w:rPr>
        <w:t xml:space="preserve">В курсе 4 </w:t>
      </w:r>
      <w:r w:rsidR="00A91CA0">
        <w:rPr>
          <w:rFonts w:ascii="Times New Roman" w:hAnsi="Times New Roman" w:cs="Times New Roman"/>
          <w:sz w:val="28"/>
          <w:szCs w:val="28"/>
        </w:rPr>
        <w:lastRenderedPageBreak/>
        <w:t xml:space="preserve">класса изучается архитектура и культура разных стран. Начинается с деревянного зодчества Древней Руси. Исследуется образ жизни, костюмы, обычаи, праздники. Исследуя обычаи русского народа, обучающиеся сопоставляют их с культурой других стран. </w:t>
      </w:r>
    </w:p>
    <w:p w:rsidR="006755CF" w:rsidRDefault="006755CF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Так, на открытом уроке в 4 классе в 3 четверти в рамках изучения темы «Образ художественной культуры средневековой Западной Европы» задачей было проведение</w:t>
      </w:r>
      <w:r w:rsidR="00E37E69">
        <w:rPr>
          <w:rFonts w:ascii="Times New Roman" w:hAnsi="Times New Roman" w:cs="Times New Roman"/>
          <w:sz w:val="28"/>
          <w:szCs w:val="28"/>
        </w:rPr>
        <w:t xml:space="preserve"> исследования готического </w:t>
      </w:r>
      <w:r>
        <w:rPr>
          <w:rFonts w:ascii="Times New Roman" w:hAnsi="Times New Roman" w:cs="Times New Roman"/>
          <w:sz w:val="28"/>
          <w:szCs w:val="28"/>
        </w:rPr>
        <w:t>и романского</w:t>
      </w:r>
      <w:r w:rsidR="00E37E69">
        <w:rPr>
          <w:rFonts w:ascii="Times New Roman" w:hAnsi="Times New Roman" w:cs="Times New Roman"/>
          <w:sz w:val="28"/>
          <w:szCs w:val="28"/>
        </w:rPr>
        <w:t xml:space="preserve"> архитектурных стилей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7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подготовке к этому уроку учащиеся проанализировали разные направления не только в стилях, но и то, как этот стил</w:t>
      </w:r>
      <w:r w:rsidR="006D6853">
        <w:rPr>
          <w:rFonts w:ascii="Times New Roman" w:hAnsi="Times New Roman" w:cs="Times New Roman"/>
          <w:sz w:val="28"/>
          <w:szCs w:val="28"/>
        </w:rPr>
        <w:t xml:space="preserve">ь представлен в разных странах: Франция, Италия, Испания. Одной из задач этого урока являлось сравнение костюмов средневековой Западной Европы и одежды древних греков. Таким образом, сопоставляя культуру разных стран и эпох, обучающиеся приблизились к пониманию </w:t>
      </w:r>
      <w:r w:rsidR="00B7770F">
        <w:rPr>
          <w:rFonts w:ascii="Times New Roman" w:hAnsi="Times New Roman" w:cs="Times New Roman"/>
          <w:sz w:val="28"/>
          <w:szCs w:val="28"/>
        </w:rPr>
        <w:t xml:space="preserve">образа человека изучаемой эпохи (Приложение: 4). </w:t>
      </w:r>
      <w:r w:rsidR="006D6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853" w:rsidRDefault="006D6853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менее интересным исследованием было изучение культуры Японии. В индивидуальных творческих работах обучающиеся 4 класса затронули тему пейзажа и увидели, как этот жанр представлен в японском искусстве, какие традиционные образы используют японские художники, и попробовали сами создать пейзаж в японском стиле. Изучая особенности костюма, </w:t>
      </w:r>
      <w:r w:rsidR="00A9307E">
        <w:rPr>
          <w:rFonts w:ascii="Times New Roman" w:hAnsi="Times New Roman" w:cs="Times New Roman"/>
          <w:sz w:val="28"/>
          <w:szCs w:val="28"/>
        </w:rPr>
        <w:t xml:space="preserve">учащиеся создали образ японки в декоративной технике оригами. </w:t>
      </w:r>
    </w:p>
    <w:p w:rsidR="00A9307E" w:rsidRDefault="00A91CA0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Результаты исследований обучающихся были представлены на тематических выставках </w:t>
      </w:r>
      <w:r w:rsidR="006755CF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="00A9307E">
        <w:rPr>
          <w:rFonts w:ascii="Times New Roman" w:hAnsi="Times New Roman" w:cs="Times New Roman"/>
          <w:sz w:val="28"/>
          <w:szCs w:val="28"/>
        </w:rPr>
        <w:t xml:space="preserve">в виде художественных работ: «Осенний вернисаж», «Образ древнерусского города-крепости», «Весенние этюды». Интересным творческим проектом оказалась выставка, посвящённая Международному Дню птиц. Выставка объединила культуру Японии, в которой птица журавль – символ чистоты, мира и добра напоминает </w:t>
      </w:r>
      <w:r w:rsidR="00D57290">
        <w:rPr>
          <w:rFonts w:ascii="Times New Roman" w:hAnsi="Times New Roman" w:cs="Times New Roman"/>
          <w:sz w:val="28"/>
          <w:szCs w:val="28"/>
        </w:rPr>
        <w:t>образ сказочной жар-птицы из русских сказок. В выставке-проекте принимали участие творческие работы 2 классов «Образы сказочных птиц», 3 классов «Птицы весны», «Образы весны», 4 клас</w:t>
      </w:r>
      <w:r w:rsidR="00B7770F">
        <w:rPr>
          <w:rFonts w:ascii="Times New Roman" w:hAnsi="Times New Roman" w:cs="Times New Roman"/>
          <w:sz w:val="28"/>
          <w:szCs w:val="28"/>
        </w:rPr>
        <w:t xml:space="preserve">сов «Пейзажи в японском стиле» (Приложение: 5). </w:t>
      </w:r>
    </w:p>
    <w:p w:rsidR="00A91CA0" w:rsidRDefault="00A9307E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91CA0">
        <w:rPr>
          <w:rFonts w:ascii="Times New Roman" w:hAnsi="Times New Roman" w:cs="Times New Roman"/>
          <w:sz w:val="28"/>
          <w:szCs w:val="28"/>
        </w:rPr>
        <w:t xml:space="preserve">В каждой работе </w:t>
      </w:r>
      <w:r w:rsidR="006755CF">
        <w:rPr>
          <w:rFonts w:ascii="Times New Roman" w:hAnsi="Times New Roman" w:cs="Times New Roman"/>
          <w:sz w:val="28"/>
          <w:szCs w:val="28"/>
        </w:rPr>
        <w:t>свой образ, своё пластическое выражение. Каждая работа</w:t>
      </w:r>
      <w:r w:rsidR="00D57290">
        <w:rPr>
          <w:rFonts w:ascii="Times New Roman" w:hAnsi="Times New Roman" w:cs="Times New Roman"/>
          <w:sz w:val="28"/>
          <w:szCs w:val="28"/>
        </w:rPr>
        <w:t>, конечно,</w:t>
      </w:r>
      <w:r w:rsidR="006755CF">
        <w:rPr>
          <w:rFonts w:ascii="Times New Roman" w:hAnsi="Times New Roman" w:cs="Times New Roman"/>
          <w:sz w:val="28"/>
          <w:szCs w:val="28"/>
        </w:rPr>
        <w:t xml:space="preserve"> является предметом отдельного исследования. </w:t>
      </w:r>
    </w:p>
    <w:p w:rsidR="00D57290" w:rsidRDefault="00D57290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Предметом отдельного исследования являются работы, выполненные на занятиях кружков. Так, в студии рисования «Колибри» обучающиеся исследовали предметный мир, выполняя натюрморт с натуры. Натюрморт – является интересным творческим заданием. Здесь представляется возможность исследовать связь предметов между собой (размер, цвет, характер), проанализировать расположение в пространстве.</w:t>
      </w:r>
      <w:r w:rsidR="005911C7">
        <w:rPr>
          <w:rFonts w:ascii="Times New Roman" w:hAnsi="Times New Roman" w:cs="Times New Roman"/>
          <w:sz w:val="28"/>
          <w:szCs w:val="28"/>
        </w:rPr>
        <w:t xml:space="preserve"> Это 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связей </w:t>
      </w:r>
      <w:r w:rsidR="005911C7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внутри </w:t>
      </w:r>
      <w:r w:rsidR="005911C7">
        <w:rPr>
          <w:rFonts w:ascii="Times New Roman" w:hAnsi="Times New Roman" w:cs="Times New Roman"/>
          <w:sz w:val="28"/>
          <w:szCs w:val="28"/>
        </w:rPr>
        <w:t xml:space="preserve">самой композиции, но выявление отношений с внешним миром, взаимодействие с окружающим пространством. И у каждого обучающегося получился свой образ. На дополнительных занятиях обучающимися выполняются работы по изучению цвета. Например, предложив выполнить интерпретацию любого произведения изобразительного искусства с репродукции. Это творческое задание можно считать исследовательским, поскольку оно позволяет изучать  отношения через цвет: тёплое/холодное; звонкое/глухое; радостное/грустное. </w:t>
      </w:r>
      <w:r w:rsidR="0021591D">
        <w:rPr>
          <w:rFonts w:ascii="Times New Roman" w:hAnsi="Times New Roman" w:cs="Times New Roman"/>
          <w:sz w:val="28"/>
          <w:szCs w:val="28"/>
        </w:rPr>
        <w:t>Изучение формы, движения света и тени, характера предметов, развивает воображение и побуждает к исследованию причинно-сле</w:t>
      </w:r>
      <w:r w:rsidR="00B7770F">
        <w:rPr>
          <w:rFonts w:ascii="Times New Roman" w:hAnsi="Times New Roman" w:cs="Times New Roman"/>
          <w:sz w:val="28"/>
          <w:szCs w:val="28"/>
        </w:rPr>
        <w:t xml:space="preserve">дственных связей явлений жизни (Приложение: 6). </w:t>
      </w:r>
    </w:p>
    <w:p w:rsidR="00F26976" w:rsidRDefault="00ED5E41" w:rsidP="00E36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результате исследовательской деятельности у обучающихся формируются навыки постоянного поиска новых решений, стремление открывать и изучать закономерности явлений жизни, выражать своё эмоциональное </w:t>
      </w:r>
      <w:r w:rsidR="00A91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отношение к действительности, быть причастным к осмыслению и созданию образов мира, проекти</w:t>
      </w:r>
      <w:r w:rsidR="00F26976">
        <w:rPr>
          <w:rFonts w:ascii="Times New Roman" w:hAnsi="Times New Roman" w:cs="Times New Roman"/>
          <w:sz w:val="28"/>
          <w:szCs w:val="28"/>
        </w:rPr>
        <w:t xml:space="preserve">ровать идеи и увлекать других. </w:t>
      </w:r>
    </w:p>
    <w:p w:rsidR="00F26976" w:rsidRDefault="00F26976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70F" w:rsidRDefault="00B7770F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70F" w:rsidRDefault="00B7770F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70F" w:rsidRDefault="00B7770F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770F" w:rsidRDefault="00B7770F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44D0E" w:rsidRDefault="00F26976" w:rsidP="00F2697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Литература</w:t>
      </w:r>
    </w:p>
    <w:p w:rsidR="003703F3" w:rsidRPr="003703F3" w:rsidRDefault="003703F3" w:rsidP="00F2697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3F3">
        <w:rPr>
          <w:rFonts w:ascii="Times New Roman" w:hAnsi="Times New Roman" w:cs="Times New Roman"/>
          <w:sz w:val="28"/>
          <w:szCs w:val="28"/>
        </w:rPr>
        <w:t>Головизнина Н.Л. Учебно-исследовательская деятельность как перспективное средство воспитания личности / Н.Л. Головизнина // Дополнительное образование. – 2002. – №8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03F3">
        <w:rPr>
          <w:rFonts w:ascii="Times New Roman" w:hAnsi="Times New Roman" w:cs="Times New Roman"/>
          <w:sz w:val="28"/>
          <w:szCs w:val="28"/>
        </w:rPr>
        <w:t>– С. 6-9</w:t>
      </w:r>
    </w:p>
    <w:p w:rsidR="003703F3" w:rsidRPr="003703F3" w:rsidRDefault="003703F3" w:rsidP="00F2697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3F3">
        <w:rPr>
          <w:rFonts w:ascii="Times New Roman" w:hAnsi="Times New Roman" w:cs="Times New Roman"/>
          <w:sz w:val="28"/>
          <w:szCs w:val="28"/>
        </w:rPr>
        <w:t>Жарова, Л.В. Теоретические основы организации самостоятельной деятельности учащихся [Текст] / Л.В. Жарова, Б.Ф. Райский // Активизация учебно-познавательной деятельности учащихся: с</w:t>
      </w:r>
      <w:r>
        <w:rPr>
          <w:rFonts w:ascii="Times New Roman" w:hAnsi="Times New Roman" w:cs="Times New Roman"/>
          <w:sz w:val="28"/>
          <w:szCs w:val="28"/>
        </w:rPr>
        <w:t>б. науч. тр.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ЛГПИ, 1985.</w:t>
      </w:r>
      <w:r w:rsidRPr="003703F3">
        <w:t xml:space="preserve"> </w:t>
      </w:r>
      <w:r w:rsidRPr="003703F3">
        <w:rPr>
          <w:rFonts w:ascii="Times New Roman" w:hAnsi="Times New Roman" w:cs="Times New Roman"/>
          <w:sz w:val="28"/>
          <w:szCs w:val="28"/>
        </w:rPr>
        <w:t>– 76–85 с.</w:t>
      </w:r>
    </w:p>
    <w:p w:rsidR="003703F3" w:rsidRPr="003703F3" w:rsidRDefault="003703F3" w:rsidP="00F2697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3F3">
        <w:rPr>
          <w:rFonts w:ascii="Times New Roman" w:hAnsi="Times New Roman" w:cs="Times New Roman"/>
          <w:sz w:val="28"/>
          <w:szCs w:val="28"/>
        </w:rPr>
        <w:t xml:space="preserve"> Ивашова О.А. Развитие исследовательских умений у младших школьников: методический аспект / О.А. Ивашова. – СПб.: КультИнформПресс, 2008. – 385 </w:t>
      </w:r>
      <w:proofErr w:type="gramStart"/>
      <w:r w:rsidRPr="003703F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26976" w:rsidRDefault="0037513D" w:rsidP="00F2697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Неменский Б.М., </w:t>
      </w:r>
      <w:r w:rsidR="00F26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Полякова И.Б., Сапожникова Т.Б. Особенности обучения  школьников по программе Б.М. Неменского «Изобразительное искусство и художественный труд»: лекция 1-4. - М.: Педагогический университет «Первое сентября»,  2007</w:t>
      </w:r>
      <w:r w:rsidR="003703F3">
        <w:rPr>
          <w:rFonts w:ascii="Times New Roman" w:hAnsi="Times New Roman" w:cs="Times New Roman"/>
          <w:sz w:val="28"/>
          <w:szCs w:val="28"/>
        </w:rPr>
        <w:t>. – 124 с.</w:t>
      </w:r>
    </w:p>
    <w:p w:rsidR="00B7770F" w:rsidRDefault="003703F3" w:rsidP="00766BE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0604">
        <w:rPr>
          <w:rFonts w:ascii="Times New Roman" w:hAnsi="Times New Roman" w:cs="Times New Roman"/>
          <w:sz w:val="28"/>
          <w:szCs w:val="28"/>
        </w:rPr>
        <w:t>Семенова Н.А. Исследовательская деятельность учащихся [Текст] / Семенова Н.А. // Начальная школа. - № 2. - 2007.- 45 с.</w:t>
      </w:r>
      <w:r w:rsidR="00D43446" w:rsidRPr="00B20604">
        <w:rPr>
          <w:rFonts w:ascii="Times New Roman" w:hAnsi="Times New Roman" w:cs="Times New Roman"/>
          <w:sz w:val="28"/>
          <w:szCs w:val="28"/>
        </w:rPr>
        <w:t xml:space="preserve">  </w:t>
      </w:r>
      <w:r w:rsidR="00137A69" w:rsidRPr="00B206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770F" w:rsidRPr="00B7770F" w:rsidRDefault="00B7770F" w:rsidP="00B7770F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7770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П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риложения</w:t>
      </w:r>
    </w:p>
    <w:p w:rsidR="00B7770F" w:rsidRPr="00551091" w:rsidRDefault="00551091" w:rsidP="0055109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091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7770F" w:rsidRPr="00551091">
        <w:rPr>
          <w:rFonts w:ascii="Times New Roman" w:hAnsi="Times New Roman" w:cs="Times New Roman"/>
          <w:noProof/>
          <w:sz w:val="28"/>
          <w:szCs w:val="28"/>
          <w:lang w:eastAsia="ru-RU"/>
        </w:rPr>
        <w:t>Исследование цвета. Пейзаж-настроение.</w:t>
      </w:r>
    </w:p>
    <w:p w:rsidR="00B9677D" w:rsidRDefault="00B9677D" w:rsidP="00F55C93">
      <w:pPr>
        <w:pStyle w:val="a5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40D6" w:rsidRDefault="00F55C93" w:rsidP="00F55C93">
      <w:pPr>
        <w:pStyle w:val="a5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3939" cy="2981325"/>
            <wp:effectExtent l="0" t="0" r="4445" b="0"/>
            <wp:docPr id="18" name="Рисунок 18" descr="C:\Users\Злой\Pictures\2022 май\20220311_145524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лой\Pictures\2022 май\20220311_145524 пейз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86" cy="29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D6" w:rsidRPr="00B20604" w:rsidRDefault="007840D6" w:rsidP="00B9677D">
      <w:pPr>
        <w:pStyle w:val="a5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7840D6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F55C93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33975" cy="3850482"/>
            <wp:effectExtent l="0" t="0" r="0" b="0"/>
            <wp:docPr id="19" name="Рисунок 19" descr="C:\Users\Злой\Pictures\2022 май\20220311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лой\Pictures\2022 май\20220311_155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85" cy="38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Pr="00551091" w:rsidRDefault="00DB39EC" w:rsidP="00551091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0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Портрет мамы</w:t>
      </w:r>
    </w:p>
    <w:p w:rsidR="00DB39EC" w:rsidRPr="00DB39EC" w:rsidRDefault="00DB39EC" w:rsidP="00DB39EC">
      <w:pPr>
        <w:pStyle w:val="a5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DB39EC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9" name="Рисунок 9" descr="C:\Users\Злой\Pictures\2022 май\20220304_15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лой\Pictures\2022 май\20220304_155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EC" w:rsidRDefault="00DB39EC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B39EC" w:rsidRDefault="00DB39EC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DB39EC" w:rsidP="00F55C9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57575" cy="2667000"/>
            <wp:effectExtent l="0" t="0" r="9525" b="0"/>
            <wp:docPr id="14" name="Рисунок 14" descr="C:\Users\Злой\Pictures\2022 май\20220304_153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лой\Pictures\2022 май\20220304_153018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75" cy="26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EC" w:rsidRDefault="00DB39EC" w:rsidP="00DB39EC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DB39EC" w:rsidP="000876D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3D7B54D" wp14:editId="05530B57">
            <wp:extent cx="2743199" cy="2057400"/>
            <wp:effectExtent l="0" t="0" r="635" b="0"/>
            <wp:docPr id="10" name="Рисунок 10" descr="C:\Users\Злой\Pictures\2022 май\20220304_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лой\Pictures\2022 май\20220304_15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40" cy="20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DB39EC" w:rsidP="000876D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AB6AF1" wp14:editId="2F326FA7">
            <wp:extent cx="4648200" cy="3245644"/>
            <wp:effectExtent l="0" t="0" r="0" b="0"/>
            <wp:docPr id="11" name="Рисунок 11" descr="C:\Users\Злой\Pictures\2022 май\20220304_1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лой\Pictures\2022 май\20220304_153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21" cy="32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F55C93" w:rsidP="000876D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351C1A" wp14:editId="0D83CF90">
            <wp:extent cx="3571875" cy="2677395"/>
            <wp:effectExtent l="0" t="0" r="0" b="8890"/>
            <wp:docPr id="20" name="Рисунок 20" descr="C:\Users\Злой\Pictures\2022 май\20220304_15305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лой\Pictures\2022 май\20220304_153054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41ED1" w:rsidRDefault="00F55C93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5" name="Рисунок 15" descr="C:\Users\Злой\Pictures\2022 май\20220304_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лой\Pictures\2022 май\20220304_144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1" w:rsidRDefault="00741ED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5C93" w:rsidRDefault="00F55C93" w:rsidP="00F55C93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227AF3C" wp14:editId="277A7B1F">
            <wp:extent cx="3987803" cy="2990853"/>
            <wp:effectExtent l="3175" t="0" r="0" b="0"/>
            <wp:docPr id="16" name="Рисунок 16" descr="C:\Users\Злой\Pictures\2022 май\20220304_14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лой\Pictures\2022 май\20220304_142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5247" cy="29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975772B" wp14:editId="4A695DD9">
            <wp:extent cx="3962400" cy="2789194"/>
            <wp:effectExtent l="0" t="3810" r="0" b="0"/>
            <wp:docPr id="17" name="Рисунок 17" descr="C:\Users\Злой\Pictures\2022 май\20220304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лой\Pictures\2022 май\20220304_153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056" cy="279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93" w:rsidRDefault="00F55C93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5C93" w:rsidRDefault="00551091" w:rsidP="00EB688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510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3.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Образ древнерусского города-крепости</w:t>
      </w:r>
    </w:p>
    <w:p w:rsidR="00EB6889" w:rsidRDefault="00EB6889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51091" w:rsidRDefault="0055109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06ADF7" wp14:editId="754CB465">
            <wp:extent cx="5772150" cy="4329113"/>
            <wp:effectExtent l="0" t="0" r="0" b="0"/>
            <wp:docPr id="21" name="Рисунок 21" descr="C:\Users\Злой\Pictures\2022 май\20220221_17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лой\Pictures\2022 май\20220221_17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51" cy="432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91" w:rsidRDefault="0055109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51091" w:rsidRPr="00EB6889" w:rsidRDefault="0055109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68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4. Образ художественной культуры </w:t>
      </w:r>
    </w:p>
    <w:p w:rsidR="00551091" w:rsidRDefault="00551091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68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средневековой Западной Европы</w:t>
      </w:r>
    </w:p>
    <w:p w:rsidR="00EB6889" w:rsidRDefault="00EB6889" w:rsidP="00621B5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6889" w:rsidRDefault="00EB6889" w:rsidP="00EB688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571B9E9" wp14:editId="46F5D871">
            <wp:extent cx="3361900" cy="2520000"/>
            <wp:effectExtent l="1905" t="0" r="0" b="0"/>
            <wp:docPr id="24" name="Рисунок 24" descr="C:\Users\Злой\Pictures\2022 май\20220323_17393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лой\Pictures\2022 май\20220323_173937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9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52D6EA7" wp14:editId="1AFAE532">
            <wp:extent cx="3359999" cy="2520000"/>
            <wp:effectExtent l="953" t="0" r="0" b="0"/>
            <wp:docPr id="25" name="Рисунок 25" descr="C:\Users\Злой\Pictures\2022 май\20220323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лой\Pictures\2022 май\20220323_173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9B97194" wp14:editId="6A471A5F">
            <wp:extent cx="4137025" cy="3102768"/>
            <wp:effectExtent l="2858" t="0" r="0" b="0"/>
            <wp:docPr id="27" name="Рисунок 27" descr="C:\Users\Злой\Pictures\2022 май\20220323_17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лой\Pictures\2022 май\20220323_173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374" cy="31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51091" w:rsidRDefault="00CA533F" w:rsidP="00CA533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28" name="Рисунок 28" descr="C:\Users\Злой\Pictures\2022 май\20220323_17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лой\Pictures\2022 май\20220323_173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95727" cy="2921796"/>
            <wp:effectExtent l="0" t="8255" r="1270" b="1270"/>
            <wp:docPr id="29" name="Рисунок 29" descr="C:\Users\Злой\Pictures\2022 май\20220323_17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лой\Pictures\2022 май\20220323_173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230" cy="29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26914" cy="3785927"/>
            <wp:effectExtent l="0" t="6032" r="0" b="0"/>
            <wp:docPr id="30" name="Рисунок 30" descr="C:\Users\Злой\Pictures\2022 май\20220323_17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лой\Pictures\2022 май\20220323_173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2036" cy="37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31" name="Рисунок 31" descr="C:\Users\Злой\Pictures\2022 май\20220323_1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лой\Pictures\2022 май\20220323_173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05275" cy="3371850"/>
            <wp:effectExtent l="4763" t="0" r="0" b="0"/>
            <wp:docPr id="32" name="Рисунок 32" descr="C:\Users\Злой\Pictures\2022 май\20220323_17345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лой\Pictures\2022 май\20220323_173455 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A53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5.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Выставка, посвящённая Международному Дню птиц</w:t>
      </w:r>
    </w:p>
    <w:p w:rsidR="00CA533F" w:rsidRDefault="00CA533F" w:rsidP="00CA53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00650" cy="3900488"/>
            <wp:effectExtent l="0" t="0" r="0" b="5080"/>
            <wp:docPr id="33" name="Рисунок 33" descr="C:\Users\Злой\Pictures\2022 май\20220331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лой\Pictures\2022 май\20220331_122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17" cy="38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3F" w:rsidRDefault="00CA533F" w:rsidP="00CA53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533F" w:rsidRDefault="00CA533F" w:rsidP="00CA533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4" name="Рисунок 34" descr="C:\Users\Злой\Pictures\2022 май\20220331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лой\Pictures\2022 май\20220331_123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62462" cy="3346847"/>
            <wp:effectExtent l="5398" t="0" r="952" b="953"/>
            <wp:docPr id="35" name="Рисунок 35" descr="C:\Users\Злой\Pictures\2022 май\20220331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Злой\Pictures\2022 май\20220331_123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247" cy="33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CB" w:rsidRDefault="005056CB" w:rsidP="005056CB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056CB" w:rsidRDefault="005056CB" w:rsidP="005056CB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6" name="Рисунок 36" descr="C:\Users\Злой\Pictures\2022 май\20220331_1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лой\Pictures\2022 май\20220331_1232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Весенние этюды</w:t>
      </w: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BB2C1B" wp14:editId="7998071C">
            <wp:extent cx="5048250" cy="3786188"/>
            <wp:effectExtent l="0" t="0" r="0" b="5080"/>
            <wp:docPr id="37" name="Рисунок 37" descr="C:\Users\Злой\Pictures\2022 май\20220305_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Злой\Pictures\2022 май\20220305_1219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14" cy="37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056CB" w:rsidRDefault="005056CB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02AFE0E" wp14:editId="1C61504E">
            <wp:extent cx="4114799" cy="3086100"/>
            <wp:effectExtent l="0" t="317" r="317" b="318"/>
            <wp:docPr id="41" name="Рисунок 41" descr="C:\Users\Злой\Pictures\2022 май\20220305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Злой\Pictures\2022 май\20220305_122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162" cy="30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Натюрморты </w:t>
      </w: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215830"/>
            <wp:effectExtent l="0" t="0" r="3810" b="0"/>
            <wp:docPr id="42" name="Рисунок 42" descr="C:\Users\Злой\Pictures\Выставка Осень 2021\Фадеева Мария Вкусный 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Злой\Pictures\Выставка Осень 2021\Фадеева Мария Вкусный натюрмор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216190"/>
            <wp:effectExtent l="0" t="0" r="3810" b="0"/>
            <wp:docPr id="43" name="Рисунок 43" descr="C:\Users\Злой\Pictures\Выставка Осень 2021\Ушакова Анна Радужная карамель (натюрмор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Злой\Pictures\Выставка Осень 2021\Ушакова Анна Радужная карамель (натюрморт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22A1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6.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Картины-интерпретации (</w:t>
      </w:r>
      <w:r w:rsidR="006B54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копии репродукций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картин)</w:t>
      </w:r>
    </w:p>
    <w:p w:rsidR="00322A18" w:rsidRPr="00322A18" w:rsidRDefault="00322A18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056CB" w:rsidRDefault="005056CB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E53911" wp14:editId="46CB3CF5">
            <wp:extent cx="3946924" cy="2960194"/>
            <wp:effectExtent l="0" t="1905" r="0" b="0"/>
            <wp:docPr id="38" name="Рисунок 38" descr="C:\Users\Злой\Pictures\2022 май\20220305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Злой\Pictures\2022 май\20220305_1223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924" cy="29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A18" w:rsidRDefault="00322A18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22A18" w:rsidRDefault="00322A18" w:rsidP="005056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056CB" w:rsidRPr="00CA533F" w:rsidRDefault="005056CB" w:rsidP="00322A1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20B75CE" wp14:editId="1CB33DB9">
            <wp:extent cx="4268390" cy="3201294"/>
            <wp:effectExtent l="0" t="0" r="0" b="0"/>
            <wp:docPr id="39" name="Рисунок 39" descr="C:\Users\Злой\Pictures\2022 май\20220305_12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Злой\Pictures\2022 май\20220305_122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130" cy="320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6CB" w:rsidRPr="00CA533F" w:rsidSect="00791902">
      <w:footerReference w:type="default" r:id="rId3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902" w:rsidRDefault="00791902" w:rsidP="00791902">
      <w:pPr>
        <w:spacing w:after="0" w:line="240" w:lineRule="auto"/>
      </w:pPr>
      <w:r>
        <w:separator/>
      </w:r>
    </w:p>
  </w:endnote>
  <w:endnote w:type="continuationSeparator" w:id="0">
    <w:p w:rsidR="00791902" w:rsidRDefault="00791902" w:rsidP="0079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5291820"/>
      <w:docPartObj>
        <w:docPartGallery w:val="Page Numbers (Bottom of Page)"/>
        <w:docPartUnique/>
      </w:docPartObj>
    </w:sdtPr>
    <w:sdtEndPr/>
    <w:sdtContent>
      <w:p w:rsidR="00791902" w:rsidRDefault="007919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4E7">
          <w:rPr>
            <w:noProof/>
          </w:rPr>
          <w:t>21</w:t>
        </w:r>
        <w:r>
          <w:fldChar w:fldCharType="end"/>
        </w:r>
      </w:p>
    </w:sdtContent>
  </w:sdt>
  <w:p w:rsidR="00791902" w:rsidRDefault="007919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902" w:rsidRDefault="00791902" w:rsidP="00791902">
      <w:pPr>
        <w:spacing w:after="0" w:line="240" w:lineRule="auto"/>
      </w:pPr>
      <w:r>
        <w:separator/>
      </w:r>
    </w:p>
  </w:footnote>
  <w:footnote w:type="continuationSeparator" w:id="0">
    <w:p w:rsidR="00791902" w:rsidRDefault="00791902" w:rsidP="00791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90A2C"/>
    <w:multiLevelType w:val="hybridMultilevel"/>
    <w:tmpl w:val="D3B09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B631B"/>
    <w:multiLevelType w:val="hybridMultilevel"/>
    <w:tmpl w:val="280E1CEA"/>
    <w:lvl w:ilvl="0" w:tplc="499ECA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72D1F0E"/>
    <w:multiLevelType w:val="hybridMultilevel"/>
    <w:tmpl w:val="BA56E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F1617"/>
    <w:multiLevelType w:val="hybridMultilevel"/>
    <w:tmpl w:val="31D87F00"/>
    <w:lvl w:ilvl="0" w:tplc="1F9C0CA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49A73CDC"/>
    <w:multiLevelType w:val="hybridMultilevel"/>
    <w:tmpl w:val="61823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70843"/>
    <w:multiLevelType w:val="hybridMultilevel"/>
    <w:tmpl w:val="DB9A2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84019"/>
    <w:multiLevelType w:val="hybridMultilevel"/>
    <w:tmpl w:val="200A7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F1680"/>
    <w:multiLevelType w:val="hybridMultilevel"/>
    <w:tmpl w:val="B65EE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7475B"/>
    <w:multiLevelType w:val="hybridMultilevel"/>
    <w:tmpl w:val="353C86CC"/>
    <w:lvl w:ilvl="0" w:tplc="BE881D3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752F6BE7"/>
    <w:multiLevelType w:val="hybridMultilevel"/>
    <w:tmpl w:val="5A34DFC8"/>
    <w:lvl w:ilvl="0" w:tplc="18CC9ED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CA"/>
    <w:rsid w:val="00021C33"/>
    <w:rsid w:val="000876DF"/>
    <w:rsid w:val="00097E89"/>
    <w:rsid w:val="00137A69"/>
    <w:rsid w:val="001507A5"/>
    <w:rsid w:val="00157473"/>
    <w:rsid w:val="0021591D"/>
    <w:rsid w:val="00245930"/>
    <w:rsid w:val="002D421F"/>
    <w:rsid w:val="002F61C3"/>
    <w:rsid w:val="00322A18"/>
    <w:rsid w:val="003703F3"/>
    <w:rsid w:val="0037513D"/>
    <w:rsid w:val="004953E0"/>
    <w:rsid w:val="004D0158"/>
    <w:rsid w:val="005056CB"/>
    <w:rsid w:val="005302CC"/>
    <w:rsid w:val="00551091"/>
    <w:rsid w:val="005911C7"/>
    <w:rsid w:val="00595A13"/>
    <w:rsid w:val="005E68AA"/>
    <w:rsid w:val="00600987"/>
    <w:rsid w:val="00602844"/>
    <w:rsid w:val="00621B55"/>
    <w:rsid w:val="006755CF"/>
    <w:rsid w:val="006B54E7"/>
    <w:rsid w:val="006D6853"/>
    <w:rsid w:val="006E6524"/>
    <w:rsid w:val="00741ED1"/>
    <w:rsid w:val="00766BE6"/>
    <w:rsid w:val="007840D6"/>
    <w:rsid w:val="00791902"/>
    <w:rsid w:val="00805935"/>
    <w:rsid w:val="008507C9"/>
    <w:rsid w:val="00887062"/>
    <w:rsid w:val="008D6B23"/>
    <w:rsid w:val="008E3946"/>
    <w:rsid w:val="00930C4C"/>
    <w:rsid w:val="009449F3"/>
    <w:rsid w:val="009B595B"/>
    <w:rsid w:val="009F5B97"/>
    <w:rsid w:val="00A52DA7"/>
    <w:rsid w:val="00A91CA0"/>
    <w:rsid w:val="00A9307E"/>
    <w:rsid w:val="00B20604"/>
    <w:rsid w:val="00B7770F"/>
    <w:rsid w:val="00B9677D"/>
    <w:rsid w:val="00BB07EE"/>
    <w:rsid w:val="00BE2ED3"/>
    <w:rsid w:val="00C03760"/>
    <w:rsid w:val="00C41433"/>
    <w:rsid w:val="00C77EA2"/>
    <w:rsid w:val="00CA533F"/>
    <w:rsid w:val="00D3453D"/>
    <w:rsid w:val="00D43446"/>
    <w:rsid w:val="00D44D0E"/>
    <w:rsid w:val="00D54A38"/>
    <w:rsid w:val="00D57290"/>
    <w:rsid w:val="00DB39EC"/>
    <w:rsid w:val="00DC2A40"/>
    <w:rsid w:val="00E30F7C"/>
    <w:rsid w:val="00E3630A"/>
    <w:rsid w:val="00E37E69"/>
    <w:rsid w:val="00E708CA"/>
    <w:rsid w:val="00EB6889"/>
    <w:rsid w:val="00EB7B8F"/>
    <w:rsid w:val="00ED5E41"/>
    <w:rsid w:val="00EE2545"/>
    <w:rsid w:val="00F26976"/>
    <w:rsid w:val="00F55C93"/>
    <w:rsid w:val="00F720EE"/>
    <w:rsid w:val="00F8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595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9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902"/>
  </w:style>
  <w:style w:type="paragraph" w:styleId="a8">
    <w:name w:val="footer"/>
    <w:basedOn w:val="a"/>
    <w:link w:val="a9"/>
    <w:uiPriority w:val="99"/>
    <w:unhideWhenUsed/>
    <w:rsid w:val="0079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902"/>
  </w:style>
  <w:style w:type="character" w:styleId="aa">
    <w:name w:val="Hyperlink"/>
    <w:basedOn w:val="a0"/>
    <w:uiPriority w:val="99"/>
    <w:unhideWhenUsed/>
    <w:rsid w:val="00B9677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967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595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9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902"/>
  </w:style>
  <w:style w:type="paragraph" w:styleId="a8">
    <w:name w:val="footer"/>
    <w:basedOn w:val="a"/>
    <w:link w:val="a9"/>
    <w:uiPriority w:val="99"/>
    <w:unhideWhenUsed/>
    <w:rsid w:val="0079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902"/>
  </w:style>
  <w:style w:type="character" w:styleId="aa">
    <w:name w:val="Hyperlink"/>
    <w:basedOn w:val="a0"/>
    <w:uiPriority w:val="99"/>
    <w:unhideWhenUsed/>
    <w:rsid w:val="00B9677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967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21</Pages>
  <Words>1781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Самсонова Алла Викторовна</dc:creator>
  <cp:lastModifiedBy>Михаил Дементьев</cp:lastModifiedBy>
  <cp:revision>14</cp:revision>
  <dcterms:created xsi:type="dcterms:W3CDTF">2022-06-27T14:48:00Z</dcterms:created>
  <dcterms:modified xsi:type="dcterms:W3CDTF">2022-06-27T18:37:00Z</dcterms:modified>
</cp:coreProperties>
</file>