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4A" w:rsidRPr="00BD164A" w:rsidRDefault="00BD164A" w:rsidP="00BD164A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D164A">
        <w:rPr>
          <w:rFonts w:ascii="Times New Roman" w:hAnsi="Times New Roman" w:cs="Times New Roman"/>
          <w:bCs/>
          <w:sz w:val="24"/>
          <w:szCs w:val="28"/>
        </w:rPr>
        <w:t xml:space="preserve">Государственное бюджетное специальное (коррекционное) образовательное учреждение города Севастополя «Общеобразовательная школа-интернат № 1» </w:t>
      </w:r>
    </w:p>
    <w:p w:rsidR="00BD164A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Pr="00F30462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Default="00BD164A" w:rsidP="00BD16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0462">
        <w:rPr>
          <w:rFonts w:ascii="Times New Roman" w:hAnsi="Times New Roman" w:cs="Times New Roman"/>
          <w:bCs/>
          <w:sz w:val="28"/>
          <w:szCs w:val="28"/>
        </w:rPr>
        <w:tab/>
      </w:r>
      <w:r w:rsidRPr="00F30462">
        <w:rPr>
          <w:rFonts w:ascii="Times New Roman" w:hAnsi="Times New Roman" w:cs="Times New Roman"/>
          <w:bCs/>
          <w:sz w:val="28"/>
          <w:szCs w:val="28"/>
        </w:rPr>
        <w:tab/>
      </w:r>
      <w:r w:rsidRPr="00F30462">
        <w:rPr>
          <w:rFonts w:ascii="Times New Roman" w:hAnsi="Times New Roman" w:cs="Times New Roman"/>
          <w:bCs/>
          <w:sz w:val="28"/>
          <w:szCs w:val="28"/>
        </w:rPr>
        <w:tab/>
      </w:r>
      <w:r w:rsidRPr="00F30462">
        <w:rPr>
          <w:rFonts w:ascii="Times New Roman" w:hAnsi="Times New Roman" w:cs="Times New Roman"/>
          <w:bCs/>
          <w:sz w:val="28"/>
          <w:szCs w:val="28"/>
        </w:rPr>
        <w:tab/>
      </w:r>
    </w:p>
    <w:p w:rsidR="00BD164A" w:rsidRDefault="00BD164A" w:rsidP="00BD164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Сообщение</w:t>
      </w:r>
    </w:p>
    <w:p w:rsidR="00BD164A" w:rsidRPr="004F0F1F" w:rsidRDefault="00BD164A" w:rsidP="00BD164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D164A" w:rsidRDefault="00BD164A" w:rsidP="00BD164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F0F1F">
        <w:rPr>
          <w:rFonts w:ascii="Times New Roman" w:hAnsi="Times New Roman" w:cs="Times New Roman"/>
          <w:sz w:val="32"/>
          <w:szCs w:val="28"/>
        </w:rPr>
        <w:t xml:space="preserve">на заседании методического объединения учителей </w:t>
      </w:r>
      <w:r>
        <w:rPr>
          <w:rFonts w:ascii="Times New Roman" w:hAnsi="Times New Roman" w:cs="Times New Roman"/>
          <w:sz w:val="32"/>
          <w:szCs w:val="28"/>
        </w:rPr>
        <w:t>надомного (</w:t>
      </w:r>
      <w:r w:rsidRPr="004F0F1F">
        <w:rPr>
          <w:rFonts w:ascii="Times New Roman" w:hAnsi="Times New Roman" w:cs="Times New Roman"/>
          <w:sz w:val="32"/>
          <w:szCs w:val="28"/>
        </w:rPr>
        <w:t>индивидуального</w:t>
      </w:r>
      <w:r>
        <w:rPr>
          <w:rFonts w:ascii="Times New Roman" w:hAnsi="Times New Roman" w:cs="Times New Roman"/>
          <w:sz w:val="32"/>
          <w:szCs w:val="28"/>
        </w:rPr>
        <w:t>)</w:t>
      </w:r>
      <w:r w:rsidRPr="004F0F1F">
        <w:rPr>
          <w:rFonts w:ascii="Times New Roman" w:hAnsi="Times New Roman" w:cs="Times New Roman"/>
          <w:sz w:val="32"/>
          <w:szCs w:val="28"/>
        </w:rPr>
        <w:t xml:space="preserve"> обучения </w:t>
      </w:r>
      <w:r>
        <w:rPr>
          <w:rFonts w:ascii="Times New Roman" w:hAnsi="Times New Roman" w:cs="Times New Roman"/>
          <w:sz w:val="32"/>
          <w:szCs w:val="28"/>
        </w:rPr>
        <w:t>№ 2 (октябрь 2022</w:t>
      </w:r>
      <w:r>
        <w:rPr>
          <w:rFonts w:ascii="Times New Roman" w:hAnsi="Times New Roman" w:cs="Times New Roman"/>
          <w:sz w:val="32"/>
          <w:szCs w:val="28"/>
        </w:rPr>
        <w:t xml:space="preserve"> года)</w:t>
      </w:r>
    </w:p>
    <w:p w:rsidR="00BD164A" w:rsidRDefault="00BD164A" w:rsidP="00BD164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D164A" w:rsidRDefault="00BD164A" w:rsidP="00BD164A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BD164A" w:rsidRPr="00BD164A" w:rsidRDefault="00BD164A" w:rsidP="00BD16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D164A">
        <w:rPr>
          <w:rFonts w:ascii="Times New Roman" w:hAnsi="Times New Roman" w:cs="Times New Roman"/>
          <w:b/>
          <w:sz w:val="40"/>
          <w:szCs w:val="28"/>
        </w:rPr>
        <w:t>на тему</w:t>
      </w:r>
      <w:r w:rsidRPr="00BD164A">
        <w:rPr>
          <w:rFonts w:ascii="Times New Roman" w:hAnsi="Times New Roman" w:cs="Times New Roman"/>
          <w:b/>
          <w:sz w:val="40"/>
          <w:szCs w:val="28"/>
        </w:rPr>
        <w:t>:</w:t>
      </w:r>
    </w:p>
    <w:p w:rsidR="00BD164A" w:rsidRPr="00BD164A" w:rsidRDefault="00BD164A" w:rsidP="00BD164A">
      <w:pPr>
        <w:spacing w:after="0"/>
        <w:jc w:val="center"/>
        <w:rPr>
          <w:rFonts w:ascii="Times New Roman" w:hAnsi="Times New Roman" w:cs="Times New Roman"/>
          <w:b/>
          <w:sz w:val="56"/>
          <w:szCs w:val="96"/>
        </w:rPr>
      </w:pPr>
      <w:r w:rsidRPr="00BD164A">
        <w:rPr>
          <w:rFonts w:ascii="Times New Roman" w:hAnsi="Times New Roman" w:cs="Times New Roman"/>
          <w:b/>
          <w:sz w:val="56"/>
          <w:szCs w:val="96"/>
        </w:rPr>
        <w:t>«</w:t>
      </w:r>
      <w:r w:rsidRPr="00BD164A">
        <w:rPr>
          <w:rFonts w:ascii="Times New Roman" w:hAnsi="Times New Roman" w:cs="Times New Roman"/>
          <w:sz w:val="56"/>
          <w:szCs w:val="96"/>
        </w:rPr>
        <w:t>Формы и этапы сенсорного развития</w:t>
      </w:r>
      <w:r w:rsidRPr="00BD164A">
        <w:rPr>
          <w:rFonts w:ascii="Times New Roman" w:hAnsi="Times New Roman" w:cs="Times New Roman"/>
          <w:b/>
          <w:sz w:val="56"/>
          <w:szCs w:val="96"/>
        </w:rPr>
        <w:t>»</w:t>
      </w:r>
    </w:p>
    <w:p w:rsidR="00BD164A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Pr="00F30462" w:rsidRDefault="00BD164A" w:rsidP="00BD1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4A" w:rsidRDefault="00BD164A" w:rsidP="00BD16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Подготовила</w:t>
      </w:r>
      <w:r w:rsidRPr="00F30462">
        <w:rPr>
          <w:rFonts w:ascii="Times New Roman" w:hAnsi="Times New Roman" w:cs="Times New Roman"/>
          <w:b/>
          <w:sz w:val="28"/>
          <w:szCs w:val="28"/>
        </w:rPr>
        <w:t>:</w:t>
      </w:r>
    </w:p>
    <w:p w:rsidR="00BD164A" w:rsidRPr="004F0F1F" w:rsidRDefault="00BD164A" w:rsidP="00BD164A">
      <w:pPr>
        <w:jc w:val="right"/>
        <w:rPr>
          <w:rFonts w:ascii="Times New Roman" w:hAnsi="Times New Roman" w:cs="Times New Roman"/>
          <w:sz w:val="28"/>
          <w:szCs w:val="28"/>
        </w:rPr>
      </w:pPr>
      <w:r w:rsidRPr="004F0F1F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BD164A" w:rsidRPr="004F0F1F" w:rsidRDefault="00BD164A" w:rsidP="00BD164A">
      <w:pPr>
        <w:jc w:val="right"/>
        <w:rPr>
          <w:rFonts w:ascii="Times New Roman" w:hAnsi="Times New Roman" w:cs="Times New Roman"/>
          <w:sz w:val="28"/>
          <w:szCs w:val="28"/>
        </w:rPr>
      </w:pPr>
      <w:r w:rsidRPr="004F0F1F">
        <w:rPr>
          <w:rFonts w:ascii="Times New Roman" w:hAnsi="Times New Roman" w:cs="Times New Roman"/>
          <w:sz w:val="28"/>
          <w:szCs w:val="28"/>
        </w:rPr>
        <w:t xml:space="preserve">индивидуального обучения  </w:t>
      </w:r>
    </w:p>
    <w:p w:rsidR="00BD164A" w:rsidRPr="004F0F1F" w:rsidRDefault="00BD164A" w:rsidP="00BD164A">
      <w:pPr>
        <w:jc w:val="right"/>
        <w:rPr>
          <w:rFonts w:ascii="Times New Roman" w:hAnsi="Times New Roman" w:cs="Times New Roman"/>
          <w:sz w:val="28"/>
          <w:szCs w:val="28"/>
        </w:rPr>
      </w:pPr>
      <w:r w:rsidRPr="004F0F1F">
        <w:rPr>
          <w:rFonts w:ascii="Times New Roman" w:hAnsi="Times New Roman" w:cs="Times New Roman"/>
          <w:sz w:val="28"/>
          <w:szCs w:val="28"/>
        </w:rPr>
        <w:t>Семенченко С.А.</w:t>
      </w:r>
    </w:p>
    <w:p w:rsidR="00BD164A" w:rsidRDefault="00BD164A" w:rsidP="00BD164A">
      <w:pPr>
        <w:rPr>
          <w:rFonts w:ascii="Times New Roman" w:hAnsi="Times New Roman" w:cs="Times New Roman"/>
          <w:sz w:val="28"/>
          <w:szCs w:val="28"/>
        </w:rPr>
      </w:pPr>
    </w:p>
    <w:p w:rsidR="00BD164A" w:rsidRDefault="00BD164A" w:rsidP="00BD1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Севастополь,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Сенсорное</w:t>
      </w:r>
      <w:proofErr w:type="gramEnd"/>
      <w:r w:rsidRPr="00BD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– основа познавательной деятельности умственно-отсталого ребёнка.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ребёнка – это развитие его восприятия и формирование представлений о внешних свойствах предметов, их форме, цвете, величине, положении в пространстве, а также запахе, вкусе. Значение сенсорного развития в младшем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Выдающиеся педагоги </w:t>
      </w:r>
      <w:proofErr w:type="spell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Ф.Фребель</w:t>
      </w:r>
      <w:proofErr w:type="spell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М.Мантессори</w:t>
      </w:r>
      <w:proofErr w:type="spell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proofErr w:type="spell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А.В.Запорожез</w:t>
      </w:r>
      <w:proofErr w:type="spell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считали, что сенсорное развитие  является одной из основных сторон дошкольного воспитания - это фундамент общего умственного развития ребёнка. С другой стороны – имеет самостоятельное значение – помогает умственно-отсталому ребёнку полноценно воспринимать окружающий мир.</w:t>
      </w:r>
    </w:p>
    <w:p w:rsidR="00BD164A" w:rsidRPr="00BD164A" w:rsidRDefault="00BD164A" w:rsidP="00BD1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«сенсорная культура» вошло в педагогику благодаря работам </w:t>
      </w:r>
      <w:proofErr w:type="spell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М.Мантессори</w:t>
      </w:r>
      <w:proofErr w:type="spell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считала, что для приобретения такой культуры нужно систематически упражнять органы чувств ребёнка в различении формы, цвета, величины и других свой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 на биологическом уровне (то, что в нём заложено природой) и развивать новые, приобретённые общественным опытом (сенсорные эталоны). Усвоение сенсорных эталонов – длительный и сложный процесс. Усвоить сенсорный эталон – это вовсе не значит научиться 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тот или иной объект или его свойства, необходимо научить ребёнка  пользоваться представлениями в самых различных ситуациях. Следует отметить, что совершенствование и развитие сенсорных процессов в ходе деятельности очень затруднено. Умственно-отсталым детям трудно одновременно решать несколько задач восприятия: и зрительного, и  слухового, и обонятельного, поэтому задания даются поэтапно в процессе различных действий с предметами и игрушками. Умение воспринимать предметы, анализировать их, сравнивать, обобщать не формируются сами собой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требуют специального обучения по определённой системе.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у умственно-отсталого ребёнка должно развиваться внимание к окружающим его предметам – идёт обогащение ребёнка впечатлениями. Это необходимо и для развития деятельности органов чувств и для общего психического и физического развития. Свойства начнут приобретать для малыша определённое значение (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маленькое-это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можно схватить одной рукой, большое-двумя руками, круглое-то, что охватывается всей ладошкой и т.д.).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этапе: идёт накопление представлений о цвете, форме, величине, свойствах предметов. Требуются сопоставления, сравнения: на глаз, при наложении. Это даёт возможность устанавливать различия и сходства по внешним свойствам предметов.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дети уже могут выполнять элементарные продуктивные действия – выкладывать мозаики, работать со строительным материалом, </w:t>
      </w: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разбирать природный материал, раскладывать предметы по цвету, 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формируются устойчивые сенсорные эталоны.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детей усвоение сенсорных знаний строится на обучении их продуктивным видам деятельности: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активизации двигательной активности,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штриховке, рисованию,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лепке,  аппликации,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конструированию,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работе с природным материалом.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включаются инновационные методы: песочная терапия,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собран и систематизирован обучающий материал: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комплексы дидактических игр на закрепление цвета, формы, величины, </w:t>
      </w:r>
      <w:proofErr w:type="gramStart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по конструированию (наглядный и раздаточный материалы).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кубиков, пирамидок, цветных столбиков…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пособия, направленные на развитие перцептивного восприятия.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сенсорной комнаты, физкультурного зала различными развивающими материалами.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коррекционной работы необходимо создать соответствующую коррекционно-развивающую среду. В дефектологическом кабинете созданы комфортные, обеспечивающие безопасность детей, условия для занятий. Создавая это пространство, в первую очередь, учитывался такой фактор как эмоциональное благополучие ребёнка. Кабинет разбит на зоны по различным направлениям: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1- центр сенсорного развития, включающий в себя игры, игрушки, пособия, предназначенные для слухового, зрительного восприятия, представлений о цвете, форме предметов.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2- центр моторного и конструктивного развития предназначен для развития мелкой и крупной  моторики.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3- центр речевого развития: в данной зоне подобран материал по формированию и активизации словаря детей, по развитию  коммуникативных навыков. Здесь собран методический, дидактический, сюжетный материалы.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4- игровой центр, где дети отдыхают и играют в сюжетно-ролевые игры (доктор, повар, парикмахер…)</w:t>
      </w:r>
    </w:p>
    <w:p w:rsidR="00BD164A" w:rsidRPr="00BD164A" w:rsidRDefault="00BD164A" w:rsidP="00BD16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развития умственно-отсталых детей является благополучие ребёнка, педагогическая грамотность и тесная связь всех специалистов: психолога, логопеда,</w:t>
      </w:r>
      <w:bookmarkStart w:id="0" w:name="_GoBack"/>
      <w:bookmarkEnd w:id="0"/>
      <w:r w:rsidRPr="00BD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врачей. Именно таким образом реализуются комплексный и индивидуальный подходы в работе с больными детьми.</w:t>
      </w:r>
    </w:p>
    <w:p w:rsidR="008522DD" w:rsidRPr="00BD164A" w:rsidRDefault="008522DD" w:rsidP="00BD164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22DD" w:rsidRPr="00BD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2B"/>
    <w:rsid w:val="008522DD"/>
    <w:rsid w:val="00BD164A"/>
    <w:rsid w:val="00B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internat1</dc:creator>
  <cp:keywords/>
  <dc:description/>
  <cp:lastModifiedBy>internat1</cp:lastModifiedBy>
  <cp:revision>2</cp:revision>
  <dcterms:created xsi:type="dcterms:W3CDTF">2022-10-30T18:44:00Z</dcterms:created>
  <dcterms:modified xsi:type="dcterms:W3CDTF">2022-10-30T18:50:00Z</dcterms:modified>
</cp:coreProperties>
</file>