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2D4" w:rsidRPr="00CD32D4" w:rsidRDefault="00CD32D4" w:rsidP="00CD32D4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CD32D4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«ФГОС ДО: развитие ребёнка в пространстве игры»</w:t>
      </w:r>
    </w:p>
    <w:p w:rsidR="00CD32D4" w:rsidRPr="00CD32D4" w:rsidRDefault="00CD32D4" w:rsidP="00CD32D4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1. Введение</w:t>
      </w:r>
    </w:p>
    <w:p w:rsidR="00CD32D4" w:rsidRPr="00CD32D4" w:rsidRDefault="00CD32D4" w:rsidP="00CD32D4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 (ФГОС ДО) определяет игру как </w:t>
      </w: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ведущую деятельность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 в дошкольном возрасте и особое пространство развития ребёнка. В соответствии со стандартом (п. 1.2 (4)), образовательная программа должна реализовываться прежде всего в форме игры, познавательной и исследовательской деятельности, творческой активности, обеспечивающей художественно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noBreakHyphen/>
        <w:t>эстетическое развитие.</w:t>
      </w:r>
    </w:p>
    <w:p w:rsidR="00CD32D4" w:rsidRPr="00CD32D4" w:rsidRDefault="00CD32D4" w:rsidP="00CD32D4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Ключевая задача дошкольного воспитания — не ускорение развития, а создание условий для раскрытия возрастных возможностей и способностей каждого ребёнка. Игра выступает универсальным инструментом решения этой задачи.</w:t>
      </w:r>
    </w:p>
    <w:p w:rsidR="00CD32D4" w:rsidRPr="00CD32D4" w:rsidRDefault="00CD32D4" w:rsidP="00CD32D4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2. Значение игры в развитии дошкольника</w:t>
      </w:r>
    </w:p>
    <w:p w:rsidR="00CD32D4" w:rsidRPr="00CD32D4" w:rsidRDefault="00CD32D4" w:rsidP="00CD32D4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Игра оказывает многогранное влияние на становление личности:</w:t>
      </w:r>
    </w:p>
    <w:p w:rsidR="00CD32D4" w:rsidRPr="00CD32D4" w:rsidRDefault="00CD32D4" w:rsidP="00CD32D4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социальное развитие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: ребёнок осваивает нормы поведения, учится взаимодействовать со сверстниками и взрослыми, понимает роли и правила общества;</w:t>
      </w:r>
    </w:p>
    <w:p w:rsidR="00CD32D4" w:rsidRPr="00CD32D4" w:rsidRDefault="00CD32D4" w:rsidP="00CD32D4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познавательное развитие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: через игру ребёнок получает и перерабатывает знания об окружающем мире, развивает мышление, память, внимание;</w:t>
      </w:r>
    </w:p>
    <w:p w:rsidR="00CD32D4" w:rsidRPr="00CD32D4" w:rsidRDefault="00CD32D4" w:rsidP="00CD32D4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эмоциональное развитие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: игра даёт возможность испытать разные чувства, научиться управлять эмоциями, достичь состояния эмоционального комфорта;</w:t>
      </w:r>
    </w:p>
    <w:p w:rsidR="00CD32D4" w:rsidRPr="00CD32D4" w:rsidRDefault="00CD32D4" w:rsidP="00CD32D4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физическое развитие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: подвижные игры укрепляют здоровье, развивают координацию, крупную и мелкую моторику;</w:t>
      </w:r>
    </w:p>
    <w:p w:rsidR="00CD32D4" w:rsidRPr="00CD32D4" w:rsidRDefault="00CD32D4" w:rsidP="00CD32D4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творческое развитие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: сюжетно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noBreakHyphen/>
        <w:t>ролевые и конструктивные игры стимулируют воображение, креативность, самовыражение.</w:t>
      </w:r>
    </w:p>
    <w:p w:rsidR="00CD32D4" w:rsidRPr="00CD32D4" w:rsidRDefault="00CD32D4" w:rsidP="00CD32D4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Как отмечал А. С. Макаренко, </w:t>
      </w:r>
      <w:r w:rsidRPr="00CD32D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«каков ребёнок в игре, таков во многом он будет в работе, когда вырастет»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D32D4" w:rsidRPr="00CD32D4" w:rsidRDefault="00CD32D4" w:rsidP="00CD32D4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3. Классификация игр в дошкольном образовании</w:t>
      </w:r>
    </w:p>
    <w:p w:rsidR="00CD32D4" w:rsidRPr="00CD32D4" w:rsidRDefault="00CD32D4" w:rsidP="00CD32D4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дошкольной педагогике принято выделять следующие основные группы игр:</w:t>
      </w:r>
    </w:p>
    <w:p w:rsidR="00CD32D4" w:rsidRPr="00CD32D4" w:rsidRDefault="00CD32D4" w:rsidP="00CD32D4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Творческие игры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 (самостоятельное создание содержания):</w:t>
      </w:r>
    </w:p>
    <w:p w:rsidR="00CD32D4" w:rsidRPr="00CD32D4" w:rsidRDefault="00CD32D4" w:rsidP="00CD32D4">
      <w:pPr>
        <w:numPr>
          <w:ilvl w:val="1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сюжетно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noBreakHyphen/>
        <w:t>ролевые (основной вид игры дошкольного возраста);</w:t>
      </w:r>
    </w:p>
    <w:p w:rsidR="00CD32D4" w:rsidRPr="00CD32D4" w:rsidRDefault="00CD32D4" w:rsidP="00CD32D4">
      <w:pPr>
        <w:numPr>
          <w:ilvl w:val="1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игры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noBreakHyphen/>
        <w:t>драматизации (на основе литературных произведений);</w:t>
      </w:r>
    </w:p>
    <w:p w:rsidR="00CD32D4" w:rsidRPr="00CD32D4" w:rsidRDefault="00CD32D4" w:rsidP="00CD32D4">
      <w:pPr>
        <w:numPr>
          <w:ilvl w:val="1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строительно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noBreakHyphen/>
        <w:t>конструктивные (с использованием материалов и природных ресурсов).</w:t>
      </w:r>
    </w:p>
    <w:p w:rsidR="00CD32D4" w:rsidRPr="00CD32D4" w:rsidRDefault="00CD32D4" w:rsidP="00CD32D4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Игры с правилами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 (заданное содержание и чёткие правила):</w:t>
      </w:r>
    </w:p>
    <w:p w:rsidR="00CD32D4" w:rsidRPr="00CD32D4" w:rsidRDefault="00CD32D4" w:rsidP="00CD32D4">
      <w:pPr>
        <w:numPr>
          <w:ilvl w:val="1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дидактические (обучающие, с определённой дидактической задачей);</w:t>
      </w:r>
    </w:p>
    <w:p w:rsidR="00CD32D4" w:rsidRPr="00CD32D4" w:rsidRDefault="00CD32D4" w:rsidP="00CD32D4">
      <w:pPr>
        <w:numPr>
          <w:ilvl w:val="1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подвижные (направленные на физическое развитие);</w:t>
      </w:r>
    </w:p>
    <w:p w:rsidR="00CD32D4" w:rsidRPr="00CD32D4" w:rsidRDefault="00CD32D4" w:rsidP="00CD32D4">
      <w:pPr>
        <w:numPr>
          <w:ilvl w:val="1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музыкальные (развивающие слуховое восприятие и ритм).</w:t>
      </w:r>
    </w:p>
    <w:p w:rsidR="00CD32D4" w:rsidRPr="00CD32D4" w:rsidRDefault="00CD32D4" w:rsidP="00CD32D4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Народные игры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 (передающие культурные традиции и ценности).</w:t>
      </w:r>
    </w:p>
    <w:p w:rsidR="00CD32D4" w:rsidRPr="00CD32D4" w:rsidRDefault="00CD32D4" w:rsidP="00CD32D4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4. Реализация требований ФГОС ДО через игровую деятельность</w:t>
      </w:r>
    </w:p>
    <w:p w:rsidR="00CD32D4" w:rsidRPr="00CD32D4" w:rsidRDefault="00CD32D4" w:rsidP="00CD32D4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ФГОС ДО (п. 2.9) предусматривает развитие детей во </w:t>
      </w: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всех пяти образовательных областях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D32D4" w:rsidRPr="00CD32D4" w:rsidRDefault="00CD32D4" w:rsidP="00CD32D4">
      <w:pPr>
        <w:numPr>
          <w:ilvl w:val="0"/>
          <w:numId w:val="3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социально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noBreakHyphen/>
        <w:t>коммуникативное развитие;</w:t>
      </w:r>
    </w:p>
    <w:p w:rsidR="00CD32D4" w:rsidRPr="00CD32D4" w:rsidRDefault="00CD32D4" w:rsidP="00CD32D4">
      <w:pPr>
        <w:numPr>
          <w:ilvl w:val="0"/>
          <w:numId w:val="3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познавательное развитие;</w:t>
      </w:r>
    </w:p>
    <w:p w:rsidR="00CD32D4" w:rsidRPr="00CD32D4" w:rsidRDefault="00CD32D4" w:rsidP="00CD32D4">
      <w:pPr>
        <w:numPr>
          <w:ilvl w:val="0"/>
          <w:numId w:val="3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речевое развитие;</w:t>
      </w:r>
    </w:p>
    <w:p w:rsidR="00CD32D4" w:rsidRPr="00CD32D4" w:rsidRDefault="00CD32D4" w:rsidP="00CD32D4">
      <w:pPr>
        <w:numPr>
          <w:ilvl w:val="0"/>
          <w:numId w:val="3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художественно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noBreakHyphen/>
        <w:t>эстетическое развитие;</w:t>
      </w:r>
    </w:p>
    <w:p w:rsidR="00CD32D4" w:rsidRPr="00CD32D4" w:rsidRDefault="00CD32D4" w:rsidP="00CD32D4">
      <w:pPr>
        <w:numPr>
          <w:ilvl w:val="0"/>
          <w:numId w:val="3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физическое развитие.</w:t>
      </w:r>
    </w:p>
    <w:p w:rsidR="00CD32D4" w:rsidRPr="00CD32D4" w:rsidRDefault="00CD32D4" w:rsidP="00CD32D4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 xml:space="preserve">Игра выступает интегративным средством, связывающим эти области. </w:t>
      </w:r>
      <w:proofErr w:type="gramStart"/>
      <w:r w:rsidRPr="00CD32D4">
        <w:rPr>
          <w:rFonts w:ascii="Arial" w:eastAsia="Times New Roman" w:hAnsi="Arial" w:cs="Arial"/>
          <w:sz w:val="24"/>
          <w:szCs w:val="24"/>
          <w:lang w:eastAsia="ru-RU"/>
        </w:rPr>
        <w:t>Например</w:t>
      </w:r>
      <w:proofErr w:type="gramEnd"/>
      <w:r w:rsidRPr="00CD32D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D32D4" w:rsidRPr="00CD32D4" w:rsidRDefault="00CD32D4" w:rsidP="00CD32D4">
      <w:pPr>
        <w:numPr>
          <w:ilvl w:val="0"/>
          <w:numId w:val="4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сюжетно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noBreakHyphen/>
        <w:t>ролевая игра развивает речь, социальные навыки и воображение;</w:t>
      </w:r>
    </w:p>
    <w:p w:rsidR="00CD32D4" w:rsidRPr="00CD32D4" w:rsidRDefault="00CD32D4" w:rsidP="00CD32D4">
      <w:pPr>
        <w:numPr>
          <w:ilvl w:val="0"/>
          <w:numId w:val="4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строительно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noBreakHyphen/>
        <w:t>конструктивная — пространственное мышление и мелкую моторику;</w:t>
      </w:r>
    </w:p>
    <w:p w:rsidR="00CD32D4" w:rsidRPr="00CD32D4" w:rsidRDefault="00CD32D4" w:rsidP="00CD32D4">
      <w:pPr>
        <w:numPr>
          <w:ilvl w:val="0"/>
          <w:numId w:val="4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дидактическая — познавательные процессы и логику.</w:t>
      </w:r>
    </w:p>
    <w:p w:rsidR="00CD32D4" w:rsidRPr="00CD32D4" w:rsidRDefault="00CD32D4" w:rsidP="00CD32D4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5. Организация игрового пространства согласно ФГОС ДО</w:t>
      </w:r>
    </w:p>
    <w:p w:rsidR="00CD32D4" w:rsidRPr="00CD32D4" w:rsidRDefault="00CD32D4" w:rsidP="00CD32D4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Развивающая предметно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noBreakHyphen/>
        <w:t>пространственная среда должна соответствовать следующим требованиям:</w:t>
      </w:r>
    </w:p>
    <w:p w:rsidR="00CD32D4" w:rsidRPr="00CD32D4" w:rsidRDefault="00CD32D4" w:rsidP="00CD32D4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содержательная насыщенность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 — обеспечение всех видов активности (игровой, познавательной, творческой, двигательной);</w:t>
      </w:r>
    </w:p>
    <w:p w:rsidR="00CD32D4" w:rsidRPr="00CD32D4" w:rsidRDefault="00CD32D4" w:rsidP="00CD32D4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трансформируемость</w:t>
      </w:r>
      <w:proofErr w:type="spellEnd"/>
      <w:r w:rsidRPr="00CD32D4">
        <w:rPr>
          <w:rFonts w:ascii="Arial" w:eastAsia="Times New Roman" w:hAnsi="Arial" w:cs="Arial"/>
          <w:sz w:val="24"/>
          <w:szCs w:val="24"/>
          <w:lang w:eastAsia="ru-RU"/>
        </w:rPr>
        <w:t> — возможность изменения пространства в зависимости от интересов и потребностей детей;</w:t>
      </w:r>
    </w:p>
    <w:p w:rsidR="00CD32D4" w:rsidRPr="00CD32D4" w:rsidRDefault="00CD32D4" w:rsidP="00CD32D4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полифункциональность</w:t>
      </w:r>
      <w:proofErr w:type="spellEnd"/>
      <w:r w:rsidRPr="00CD32D4">
        <w:rPr>
          <w:rFonts w:ascii="Arial" w:eastAsia="Times New Roman" w:hAnsi="Arial" w:cs="Arial"/>
          <w:sz w:val="24"/>
          <w:szCs w:val="24"/>
          <w:lang w:eastAsia="ru-RU"/>
        </w:rPr>
        <w:t> — разнообразное использование предметов (например, модули как элементы конструктора или декорации);</w:t>
      </w:r>
    </w:p>
    <w:p w:rsidR="00CD32D4" w:rsidRPr="00CD32D4" w:rsidRDefault="00CD32D4" w:rsidP="00CD32D4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вариативность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 — наличие различных зон и материалов для свободного выбора;</w:t>
      </w:r>
    </w:p>
    <w:p w:rsidR="00CD32D4" w:rsidRPr="00CD32D4" w:rsidRDefault="00CD32D4" w:rsidP="00CD32D4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доступность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 — свободный доступ детей к играм и материалам;</w:t>
      </w:r>
    </w:p>
    <w:p w:rsidR="00CD32D4" w:rsidRPr="00CD32D4" w:rsidRDefault="00CD32D4" w:rsidP="00CD32D4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безопасность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 — соответствие санитарно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noBreakHyphen/>
        <w:t>гигиеническим и эргономическим нормам.</w:t>
      </w:r>
    </w:p>
    <w:p w:rsidR="00CD32D4" w:rsidRPr="00CD32D4" w:rsidRDefault="00CD32D4" w:rsidP="00CD32D4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Пространство группируется по секторам:</w:t>
      </w:r>
    </w:p>
    <w:p w:rsidR="00CD32D4" w:rsidRPr="00CD32D4" w:rsidRDefault="00CD32D4" w:rsidP="00CD32D4">
      <w:pPr>
        <w:numPr>
          <w:ilvl w:val="0"/>
          <w:numId w:val="6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активный сектор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 (центр игры, двигательной деятельности, конструирования);</w:t>
      </w:r>
    </w:p>
    <w:p w:rsidR="00CD32D4" w:rsidRPr="00CD32D4" w:rsidRDefault="00CD32D4" w:rsidP="00CD32D4">
      <w:pPr>
        <w:numPr>
          <w:ilvl w:val="0"/>
          <w:numId w:val="6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спокойный сектор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 (центр книги, отдыха, природы);</w:t>
      </w:r>
    </w:p>
    <w:p w:rsidR="00CD32D4" w:rsidRPr="00CD32D4" w:rsidRDefault="00CD32D4" w:rsidP="00CD32D4">
      <w:pPr>
        <w:numPr>
          <w:ilvl w:val="0"/>
          <w:numId w:val="6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рабочий сектор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 (центр познавательной деятельности, творчества, речи).</w:t>
      </w:r>
    </w:p>
    <w:p w:rsidR="00CD32D4" w:rsidRPr="00CD32D4" w:rsidRDefault="00CD32D4" w:rsidP="00CD32D4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6. Роль педагога в игровой деятельности</w:t>
      </w:r>
    </w:p>
    <w:p w:rsidR="00CD32D4" w:rsidRPr="00CD32D4" w:rsidRDefault="00CD32D4" w:rsidP="00CD32D4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Воспитатель выступает как:</w:t>
      </w:r>
    </w:p>
    <w:p w:rsidR="00CD32D4" w:rsidRPr="00CD32D4" w:rsidRDefault="00CD32D4" w:rsidP="00CD32D4">
      <w:pPr>
        <w:numPr>
          <w:ilvl w:val="0"/>
          <w:numId w:val="7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партнёр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 — участвует в игре, поддерживает инициативу детей;</w:t>
      </w:r>
    </w:p>
    <w:p w:rsidR="00CD32D4" w:rsidRPr="00CD32D4" w:rsidRDefault="00CD32D4" w:rsidP="00CD32D4">
      <w:pPr>
        <w:numPr>
          <w:ilvl w:val="0"/>
          <w:numId w:val="7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фасилитатор</w:t>
      </w:r>
      <w:proofErr w:type="spellEnd"/>
      <w:r w:rsidRPr="00CD32D4">
        <w:rPr>
          <w:rFonts w:ascii="Arial" w:eastAsia="Times New Roman" w:hAnsi="Arial" w:cs="Arial"/>
          <w:sz w:val="24"/>
          <w:szCs w:val="24"/>
          <w:lang w:eastAsia="ru-RU"/>
        </w:rPr>
        <w:t> — создаёт условия для самостоятельной игры;</w:t>
      </w:r>
    </w:p>
    <w:p w:rsidR="00CD32D4" w:rsidRPr="00CD32D4" w:rsidRDefault="00CD32D4" w:rsidP="00CD32D4">
      <w:pPr>
        <w:numPr>
          <w:ilvl w:val="0"/>
          <w:numId w:val="7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наблюдатель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 — отслеживает развитие игровых навыков и социальных взаимодействий;</w:t>
      </w:r>
    </w:p>
    <w:p w:rsidR="00CD32D4" w:rsidRPr="00CD32D4" w:rsidRDefault="00CD32D4" w:rsidP="00CD32D4">
      <w:pPr>
        <w:numPr>
          <w:ilvl w:val="0"/>
          <w:numId w:val="7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организатор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 — обогащает игровой опыт, вводит новые сюжеты и правила.</w:t>
      </w:r>
    </w:p>
    <w:p w:rsidR="00CD32D4" w:rsidRPr="00CD32D4" w:rsidRDefault="00CD32D4" w:rsidP="00CD32D4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Ключевые задачи педагога:</w:t>
      </w:r>
    </w:p>
    <w:p w:rsidR="00CD32D4" w:rsidRPr="00CD32D4" w:rsidRDefault="00CD32D4" w:rsidP="00CD32D4">
      <w:pPr>
        <w:numPr>
          <w:ilvl w:val="0"/>
          <w:numId w:val="8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поддерживать спонтанную игру;</w:t>
      </w:r>
    </w:p>
    <w:p w:rsidR="00CD32D4" w:rsidRPr="00CD32D4" w:rsidRDefault="00CD32D4" w:rsidP="00CD32D4">
      <w:pPr>
        <w:numPr>
          <w:ilvl w:val="0"/>
          <w:numId w:val="8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обогащать содержание игр;</w:t>
      </w:r>
    </w:p>
    <w:p w:rsidR="00CD32D4" w:rsidRPr="00CD32D4" w:rsidRDefault="00CD32D4" w:rsidP="00CD32D4">
      <w:pPr>
        <w:numPr>
          <w:ilvl w:val="0"/>
          <w:numId w:val="8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организовывать совместную деятельность;</w:t>
      </w:r>
    </w:p>
    <w:p w:rsidR="00CD32D4" w:rsidRPr="00CD32D4" w:rsidRDefault="00CD32D4" w:rsidP="00CD32D4">
      <w:pPr>
        <w:numPr>
          <w:ilvl w:val="0"/>
          <w:numId w:val="8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создавать условия для самостоятельной игровой активности.</w:t>
      </w:r>
    </w:p>
    <w:p w:rsidR="00CD32D4" w:rsidRPr="00CD32D4" w:rsidRDefault="00CD32D4" w:rsidP="00CD32D4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7"/>
          <w:szCs w:val="27"/>
          <w:lang w:eastAsia="ru-RU"/>
        </w:rPr>
        <w:lastRenderedPageBreak/>
        <w:t>7. Примеры игр по направлениям развития</w:t>
      </w:r>
    </w:p>
    <w:p w:rsidR="00CD32D4" w:rsidRPr="00CD32D4" w:rsidRDefault="00CD32D4" w:rsidP="00CD32D4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Физическое развитие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D32D4" w:rsidRPr="00CD32D4" w:rsidRDefault="00CD32D4" w:rsidP="00CD32D4">
      <w:pPr>
        <w:numPr>
          <w:ilvl w:val="0"/>
          <w:numId w:val="9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«Муравьи» — ориентация в пространстве, внимание;</w:t>
      </w:r>
    </w:p>
    <w:p w:rsidR="00CD32D4" w:rsidRPr="00CD32D4" w:rsidRDefault="00CD32D4" w:rsidP="00CD32D4">
      <w:pPr>
        <w:numPr>
          <w:ilvl w:val="0"/>
          <w:numId w:val="9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«Снеговик» — напряжение и расслабление мышц.</w:t>
      </w:r>
    </w:p>
    <w:p w:rsidR="00CD32D4" w:rsidRPr="00CD32D4" w:rsidRDefault="00CD32D4" w:rsidP="00CD32D4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Мелкая моторика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D32D4" w:rsidRPr="00CD32D4" w:rsidRDefault="00CD32D4" w:rsidP="00CD32D4">
      <w:pPr>
        <w:numPr>
          <w:ilvl w:val="0"/>
          <w:numId w:val="10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«Бусы» — нанизывание макарон на шнурок;</w:t>
      </w:r>
    </w:p>
    <w:p w:rsidR="00CD32D4" w:rsidRPr="00CD32D4" w:rsidRDefault="00CD32D4" w:rsidP="00CD32D4">
      <w:pPr>
        <w:numPr>
          <w:ilvl w:val="0"/>
          <w:numId w:val="10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«Упражнения с пинцетом» — сортировка мелких предметов.</w:t>
      </w:r>
    </w:p>
    <w:p w:rsidR="00CD32D4" w:rsidRPr="00CD32D4" w:rsidRDefault="00CD32D4" w:rsidP="00CD32D4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Познавательное развитие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D32D4" w:rsidRPr="00CD32D4" w:rsidRDefault="00CD32D4" w:rsidP="00CD32D4">
      <w:pPr>
        <w:numPr>
          <w:ilvl w:val="0"/>
          <w:numId w:val="1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«Так бывает или нет» — логическое мышление;</w:t>
      </w:r>
    </w:p>
    <w:p w:rsidR="00CD32D4" w:rsidRPr="00CD32D4" w:rsidRDefault="00CD32D4" w:rsidP="00CD32D4">
      <w:pPr>
        <w:numPr>
          <w:ilvl w:val="0"/>
          <w:numId w:val="1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«Где что можно делать?» — активизация глагольного словаря.</w:t>
      </w:r>
    </w:p>
    <w:p w:rsidR="00CD32D4" w:rsidRPr="00CD32D4" w:rsidRDefault="00CD32D4" w:rsidP="00CD32D4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Творческое развитие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D32D4" w:rsidRPr="00CD32D4" w:rsidRDefault="00CD32D4" w:rsidP="00CD32D4">
      <w:pPr>
        <w:numPr>
          <w:ilvl w:val="0"/>
          <w:numId w:val="1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«Составь натюрморт» — композиционные навыки;</w:t>
      </w:r>
    </w:p>
    <w:p w:rsidR="00CD32D4" w:rsidRPr="00CD32D4" w:rsidRDefault="00CD32D4" w:rsidP="00CD32D4">
      <w:pPr>
        <w:numPr>
          <w:ilvl w:val="0"/>
          <w:numId w:val="1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«Закончи картинку» — воображение и фантазия.</w:t>
      </w:r>
    </w:p>
    <w:p w:rsidR="00CD32D4" w:rsidRPr="00CD32D4" w:rsidRDefault="00CD32D4" w:rsidP="00CD32D4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Речевое развитие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D32D4" w:rsidRPr="00CD32D4" w:rsidRDefault="00CD32D4" w:rsidP="00CD32D4">
      <w:pPr>
        <w:numPr>
          <w:ilvl w:val="0"/>
          <w:numId w:val="13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«Оденем кукол» — описание предметов, согласование слов;</w:t>
      </w:r>
    </w:p>
    <w:p w:rsidR="00CD32D4" w:rsidRPr="00CD32D4" w:rsidRDefault="00CD32D4" w:rsidP="00CD32D4">
      <w:pPr>
        <w:numPr>
          <w:ilvl w:val="0"/>
          <w:numId w:val="13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«Закончи предложение» — антонимы, грамматика.</w:t>
      </w:r>
    </w:p>
    <w:p w:rsidR="00CD32D4" w:rsidRPr="00CD32D4" w:rsidRDefault="00CD32D4" w:rsidP="00CD32D4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8. Заключение</w:t>
      </w:r>
    </w:p>
    <w:p w:rsidR="00CD32D4" w:rsidRPr="00CD32D4" w:rsidRDefault="00CD32D4" w:rsidP="00CD32D4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 xml:space="preserve">В рамках ФГОС </w:t>
      </w:r>
      <w:proofErr w:type="gramStart"/>
      <w:r w:rsidRPr="00CD32D4">
        <w:rPr>
          <w:rFonts w:ascii="Arial" w:eastAsia="Times New Roman" w:hAnsi="Arial" w:cs="Arial"/>
          <w:sz w:val="24"/>
          <w:szCs w:val="24"/>
          <w:lang w:eastAsia="ru-RU"/>
        </w:rPr>
        <w:t>ДО игра</w:t>
      </w:r>
      <w:proofErr w:type="gramEnd"/>
      <w:r w:rsidRPr="00CD32D4">
        <w:rPr>
          <w:rFonts w:ascii="Arial" w:eastAsia="Times New Roman" w:hAnsi="Arial" w:cs="Arial"/>
          <w:sz w:val="24"/>
          <w:szCs w:val="24"/>
          <w:lang w:eastAsia="ru-RU"/>
        </w:rPr>
        <w:t xml:space="preserve"> становится не просто развлечением, а </w:t>
      </w:r>
      <w:r w:rsidRPr="00CD32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основным механизмом развития</w:t>
      </w:r>
      <w:r w:rsidRPr="00CD32D4">
        <w:rPr>
          <w:rFonts w:ascii="Arial" w:eastAsia="Times New Roman" w:hAnsi="Arial" w:cs="Arial"/>
          <w:sz w:val="24"/>
          <w:szCs w:val="24"/>
          <w:lang w:eastAsia="ru-RU"/>
        </w:rPr>
        <w:t> дошкольника. Она позволяет:</w:t>
      </w:r>
    </w:p>
    <w:p w:rsidR="00CD32D4" w:rsidRPr="00CD32D4" w:rsidRDefault="00CD32D4" w:rsidP="00CD32D4">
      <w:pPr>
        <w:numPr>
          <w:ilvl w:val="0"/>
          <w:numId w:val="14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реализовать индивидуальный подход к каждому ребёнку;</w:t>
      </w:r>
    </w:p>
    <w:p w:rsidR="00CD32D4" w:rsidRPr="00CD32D4" w:rsidRDefault="00CD32D4" w:rsidP="00CD32D4">
      <w:pPr>
        <w:numPr>
          <w:ilvl w:val="0"/>
          <w:numId w:val="14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обеспечить интеграцию образовательных областей;</w:t>
      </w:r>
    </w:p>
    <w:p w:rsidR="00CD32D4" w:rsidRPr="00CD32D4" w:rsidRDefault="00CD32D4" w:rsidP="00CD32D4">
      <w:pPr>
        <w:numPr>
          <w:ilvl w:val="0"/>
          <w:numId w:val="14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создать условия для всестороннего развития личности;</w:t>
      </w:r>
    </w:p>
    <w:p w:rsidR="00CD32D4" w:rsidRPr="00CD32D4" w:rsidRDefault="00CD32D4" w:rsidP="00CD32D4">
      <w:pPr>
        <w:numPr>
          <w:ilvl w:val="0"/>
          <w:numId w:val="14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поддержать детскую инициативу и самостоятельность.</w:t>
      </w:r>
    </w:p>
    <w:p w:rsidR="00CD32D4" w:rsidRPr="00CD32D4" w:rsidRDefault="00CD32D4" w:rsidP="00CD32D4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Грамотная организация игровой деятельности в соответствии с требованиями стандарта способствует гармоничному становлению ребёнка как активной, творческой и социально адаптированной личности.</w:t>
      </w:r>
    </w:p>
    <w:p w:rsidR="00CD32D4" w:rsidRPr="00CD32D4" w:rsidRDefault="00CD32D4" w:rsidP="00CD32D4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D32D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9. Список источников</w:t>
      </w:r>
    </w:p>
    <w:p w:rsidR="00CD32D4" w:rsidRPr="00CD32D4" w:rsidRDefault="00CD32D4" w:rsidP="00CD32D4">
      <w:pPr>
        <w:numPr>
          <w:ilvl w:val="0"/>
          <w:numId w:val="15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Федеральный государственный образовательный стандарт дошкольного образования.</w:t>
      </w:r>
    </w:p>
    <w:p w:rsidR="00CD32D4" w:rsidRPr="00CD32D4" w:rsidRDefault="00CD32D4" w:rsidP="00CD32D4">
      <w:pPr>
        <w:numPr>
          <w:ilvl w:val="0"/>
          <w:numId w:val="15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Пичугина Е. Б. «ФГОС ДО: игра как особое пространство развития ребёнка».</w:t>
      </w:r>
    </w:p>
    <w:p w:rsidR="00CD32D4" w:rsidRPr="00CD32D4" w:rsidRDefault="00CD32D4" w:rsidP="00CD32D4">
      <w:pPr>
        <w:numPr>
          <w:ilvl w:val="0"/>
          <w:numId w:val="15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Шарина Д. В. «Игра как особое пространство развития ребёнка» (игра в содержании ФГОС ДО и программы «Детство»).</w:t>
      </w:r>
    </w:p>
    <w:p w:rsidR="00CD32D4" w:rsidRPr="00CD32D4" w:rsidRDefault="00CD32D4" w:rsidP="00CD32D4">
      <w:pPr>
        <w:numPr>
          <w:ilvl w:val="0"/>
          <w:numId w:val="15"/>
        </w:numPr>
        <w:spacing w:before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32D4">
        <w:rPr>
          <w:rFonts w:ascii="Arial" w:eastAsia="Times New Roman" w:hAnsi="Arial" w:cs="Arial"/>
          <w:sz w:val="24"/>
          <w:szCs w:val="24"/>
          <w:lang w:eastAsia="ru-RU"/>
        </w:rPr>
        <w:t>Хакимова Г. Н. «ФГОС ДО: развитие ребёнка в пространстве игры».</w:t>
      </w:r>
    </w:p>
    <w:p w:rsidR="007B5E14" w:rsidRDefault="007B5E14">
      <w:bookmarkStart w:id="0" w:name="_GoBack"/>
      <w:bookmarkEnd w:id="0"/>
    </w:p>
    <w:sectPr w:rsidR="007B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7634"/>
    <w:multiLevelType w:val="multilevel"/>
    <w:tmpl w:val="CF5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521D6"/>
    <w:multiLevelType w:val="multilevel"/>
    <w:tmpl w:val="815A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5782E"/>
    <w:multiLevelType w:val="multilevel"/>
    <w:tmpl w:val="7CDA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4038AB"/>
    <w:multiLevelType w:val="multilevel"/>
    <w:tmpl w:val="7D76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84F79"/>
    <w:multiLevelType w:val="multilevel"/>
    <w:tmpl w:val="29E8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76B27"/>
    <w:multiLevelType w:val="multilevel"/>
    <w:tmpl w:val="27D2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45D93"/>
    <w:multiLevelType w:val="multilevel"/>
    <w:tmpl w:val="241A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452BE"/>
    <w:multiLevelType w:val="multilevel"/>
    <w:tmpl w:val="18A26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F40B64"/>
    <w:multiLevelType w:val="multilevel"/>
    <w:tmpl w:val="6AFE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006189"/>
    <w:multiLevelType w:val="multilevel"/>
    <w:tmpl w:val="04BA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7E6B65"/>
    <w:multiLevelType w:val="multilevel"/>
    <w:tmpl w:val="A3B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133148"/>
    <w:multiLevelType w:val="multilevel"/>
    <w:tmpl w:val="A51E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D2481B"/>
    <w:multiLevelType w:val="multilevel"/>
    <w:tmpl w:val="D8BC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C422B5"/>
    <w:multiLevelType w:val="multilevel"/>
    <w:tmpl w:val="4092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932F1D"/>
    <w:multiLevelType w:val="multilevel"/>
    <w:tmpl w:val="7392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1"/>
  </w:num>
  <w:num w:numId="5">
    <w:abstractNumId w:val="10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  <w:num w:numId="11">
    <w:abstractNumId w:val="0"/>
  </w:num>
  <w:num w:numId="12">
    <w:abstractNumId w:val="13"/>
  </w:num>
  <w:num w:numId="13">
    <w:abstractNumId w:val="3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D4"/>
    <w:rsid w:val="007B5E14"/>
    <w:rsid w:val="00CD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7110C-7813-4CD8-9C21-3BD9F2DE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1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77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5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58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7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26119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824980">
                                          <w:marLeft w:val="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24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5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9801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851</Words>
  <Characters>4851</Characters>
  <Application>Microsoft Office Word</Application>
  <DocSecurity>0</DocSecurity>
  <Lines>40</Lines>
  <Paragraphs>11</Paragraphs>
  <ScaleCrop>false</ScaleCrop>
  <Company>Microsoft</Company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2025-11-08T08:44:00Z</dcterms:created>
  <dcterms:modified xsi:type="dcterms:W3CDTF">2025-11-08T08:48:00Z</dcterms:modified>
</cp:coreProperties>
</file>