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D9D" w:rsidRPr="00BC292E" w:rsidRDefault="001F7515" w:rsidP="003E1F68">
      <w:pPr>
        <w:rPr>
          <w:rFonts w:ascii="Times New Roman" w:hAnsi="Times New Roman" w:cs="Times New Roman"/>
          <w:sz w:val="28"/>
          <w:szCs w:val="28"/>
        </w:rPr>
      </w:pPr>
      <w:r w:rsidRPr="00503B3A">
        <w:rPr>
          <w:rFonts w:ascii="Times New Roman" w:hAnsi="Times New Roman" w:cs="Times New Roman"/>
          <w:b/>
          <w:sz w:val="28"/>
          <w:szCs w:val="28"/>
        </w:rPr>
        <w:t>Проектная и исследовательская деятельность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B67FC" w:rsidRDefault="00BC292E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B6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Последние годы в школе метод проектов становится популярным. Процесс работы над проектом стимулирует </w:t>
      </w:r>
      <w:r w:rsidR="005B67FC" w:rsidRPr="005B6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 </w:t>
      </w:r>
      <w:r w:rsidRPr="005B6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школьников</w:t>
      </w:r>
      <w:r w:rsidR="005B67FC" w:rsidRPr="005B6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интерес к познанию мира, развивает у них интерес к английскому языку, </w:t>
      </w:r>
      <w:r w:rsidR="005B67FC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</w:t>
      </w:r>
      <w:r w:rsidR="005B67FC" w:rsidRPr="005B67F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ует </w:t>
      </w:r>
      <w:r w:rsidR="005B67FC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мотивированному выбору профессии, профессиональной и социальной адаптации.</w:t>
      </w:r>
    </w:p>
    <w:p w:rsidR="00CE5D9D" w:rsidRPr="00CE5D9D" w:rsidRDefault="006213E6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Наличие элементов поисковой деятельности 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творчества создает условия для общения как на </w:t>
      </w:r>
      <w:proofErr w:type="gramStart"/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родном ,так</w:t>
      </w:r>
      <w:proofErr w:type="gramEnd"/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на иностранным языке.</w:t>
      </w:r>
      <w:r w:rsidR="00CC1C2E" w:rsidRP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C2E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Проектная и исследовательская деятельность обучающихся - процесс совместной деятельности обучающегося и педагога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Эта методика позволяет реализовывать образовательные и воспитательные задачи, стоящие перед учителем.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Целью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проектной и исследовательской работы обучающихся, является создание условий для развития творческой личности, ее самоопределения, самореализации.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Федеральным государственным образовательным стандартом проектная и исследовательская деятельность направлена на обеспечение: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использования в образовательном процессе современных образовательных технологий деятельностного типа;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CE5D9D" w:rsidRPr="00CE5D9D" w:rsidRDefault="00CE5D9D" w:rsidP="001F75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проектирования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достижения обучающимися планируемых результатов: личностных, метапредметных, предметных;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 работы должно стать усвоение знаний и умений вырабатывать стратегию решения задач, планировать процесс решения, контролировать его правильность, обнаруживать и устранять ошибки.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C2E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Проектная и исследовательская деятельность обучающихся - процесс совместной деятельности обучающегося и педагога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– это специально организованный учителем и самостоятельно выполняемый учащимися комплекс действий, завершающихся созданием продукта, состоящего из объекта труда,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изготовленного в процессе проектирования, и его представления в рамках устной или письменной презентации.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Виды проектной и исследовательской деятельности обучающихся: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видами проектной деятельности обучающихся являются: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доминирующиму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виду деятельности: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1.проблемно-реферативный проект: аналитическое сопоставление данных различных литературных источников с целью освещения проблемы и проектирования вариантов ее решения;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2.аналитико-систематтирующий проект: наблюдение, фиксация, анализ, синтез, систематизация количественных и качественных показателей изучаемых процессов и явлений;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3.диагностико-прогностический проект: изучение, отслеживание, объяснение и прогнозирование качественных и количественных изменений изучаемых систем, явлений, процессов, как вероятных суждений о их состоянии в будущем; обычно осуществляются научно-технические, экономические, политические и социальные прогнозы (в том числе в сфере образования);</w:t>
      </w:r>
    </w:p>
    <w:p w:rsidR="006213E6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4.изобретательно-рационализаторский проект: усовершенствование имеющихся, проектирование и создание новых устройств, механизмов, приборов;</w:t>
      </w:r>
    </w:p>
    <w:p w:rsidR="006213E6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5.экспериментально-исследовательский проект: проверка предположения о подтверждении или опровержении результата;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проектно-поисковый проект: поиск, разработка и защита проекта - особая форма нового, где целевой установкой являются способы: деятельности, а не накопление и анализ фактических знаний.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7.творческий проект: предполагают соответствующее оформление результатов. В данном случае следует договориться о планируемых результатах и форме их представления (совместной газете, сочинении, видеофильме, драматизации, празднике и т.п.). Оформление результатов проекта требует четко продуманной структуры в виде сценария видеофильма, программы праздника, плана сочинения, репортажа, дизайна и рубрик газет, альбома и пр.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8. ролевой, игровой проект – участники принимают на себя определенные роли, обусловленные характером и содержанием проекта. Это могут быть литературные персонажи или выдуманные герои, имитирующие социальные или деловые отношения, осложняемые придуманными участниками ситуациями. 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9.практико-ориентировованный проект (прикладной) </w:t>
      </w:r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 обязательно ориентирован на социальные интересы самих участников (документ, созданный на основе полученных результатов исследования </w:t>
      </w:r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лингвистического,</w:t>
      </w:r>
      <w:r w:rsidR="001F7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исторического, литературоведческого и прочего характера, проект закона, справочный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материал,словарь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аргументированное объяснение какого-л</w:t>
      </w:r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ибо явления(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 зимнего сада школы и т.д.)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10.социальный;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11.комплексный.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предметно содержательным областям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монопроекты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 рамках одной предметной области);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-межпредметные (в рамках нескольких предметных областей);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надпредметные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(включают дисциплины, не входящие в школьную программу)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количеству участников и характеру контактов в проекте: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индивидуальные;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парные;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групповые;</w:t>
      </w:r>
    </w:p>
    <w:p w:rsidR="00CC1C2E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коллективные.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По продолжительности выполнения проекта: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краткосрочные;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среднесрочные;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долгосрочные.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Организация проектной и исследовательской работы обучающихся</w:t>
      </w:r>
      <w:r w:rsidR="006213E6" w:rsidRPr="006213E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 нашей школе:</w:t>
      </w:r>
    </w:p>
    <w:p w:rsidR="006213E6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проектной и исследовательской деятельности принимают участие учащиеся, обучающиеся в соответствии с ФГОС второго поколения. </w:t>
      </w:r>
    </w:p>
    <w:p w:rsidR="006213E6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Направление и содержание проектно-исследовательской деятельности определяется учащимися совместно с </w:t>
      </w:r>
      <w:proofErr w:type="gram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</w:t>
      </w:r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</w:t>
      </w:r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="00621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Определение тематики и выбор руководителя проекта </w:t>
      </w:r>
      <w:proofErr w:type="gram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  производится</w:t>
      </w:r>
      <w:proofErr w:type="gram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начале учебного года (сентябрь-ноябрь). 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Руководитель консультирует учащегося по вопросам планирования, методики исследования, оформления и представления результатов исследования.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процессе работы над проектом могут вноситься уточнения и корректировки в отдельные направления исследования.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Защита проектов учащихся проходит в два этапа: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этап-защита проектов учащихся в классе в присутствии руководителей проектов и родителей учащихся, отбор руководителями лучших работ для второго этапа.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этап-презентация лучших проектов на школьной научно-практической конференции, награждение победителей и призеров.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Функциональные обязанности руководителя проекта.</w:t>
      </w:r>
    </w:p>
    <w:p w:rsidR="00CC1C2E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Оказывает помощь в выборе тематики и постановке проблемы.</w:t>
      </w:r>
    </w:p>
    <w:p w:rsidR="00CC1C2E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Согласовывает распределение ролей проектантов в групповых проектах. </w:t>
      </w:r>
    </w:p>
    <w:p w:rsidR="00CC1C2E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C1C2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Обеспечивает постоянный контроль за ходом и сроками производимых работ. </w:t>
      </w:r>
    </w:p>
    <w:p w:rsidR="00CC1C2E" w:rsidRDefault="00CC1C2E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Поддерживает взаимосвязь с другими учителями и родителями проектанта.  </w:t>
      </w:r>
    </w:p>
    <w:p w:rsidR="00CC1C2E" w:rsidRDefault="00CC1C2E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Постоянно повышает свой профессионализм через самообразование и участие в работе творческих семинаров.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Требования к содержанию и оформлению проектной работы.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Работа, представленная к защите, должна носить характер научного исследования, центром которого является актуальная проблема, имеющая практическую значимость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должна быть оформлена в виде Портфолио.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Печатная работа должна содержать: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титульный лист;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оглавление;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введение;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основную часть;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заключение;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· список литературы (библиографический список);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приложения.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Титульный лист 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должен содержать: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название работы, ее вид (доклад, реферат);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сведения об авторе (фамилия, имя, образовательное учреждение, класс);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сведения о руководителе или консультанте (фамилия, имя, отчество, должность, место работы, ученая степень);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указание места расположения ОУ и года выполнения работы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оглавление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быть включены: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введение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названия глав и параграфов;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заключение;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список используемых источников;</w:t>
      </w:r>
    </w:p>
    <w:p w:rsidR="001F751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приложения и соответствующие номера страниц.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Введение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должно включать в себя формулировку поставленной проблемы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обоснование актуальности темы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определение целей и задач, поставленных перед исполнителем работы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краткий обзор используемой литературы и источников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степень изученности данного вопроса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описание собственного опыта работы в решении избранной проблемы.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Основная часть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должна содержать информацию, собранную и обработанную исследователем: эффективность, точность, простота, наглядность, практическая значимость и т. </w:t>
      </w:r>
      <w:proofErr w:type="gram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д..</w:t>
      </w:r>
      <w:proofErr w:type="gramEnd"/>
    </w:p>
    <w:p w:rsidR="004A0D4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 делится на главы.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 заключении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исследования.</w:t>
      </w:r>
    </w:p>
    <w:p w:rsidR="004A0D4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В список используемых источников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заносятся публикации, издания и источники, использованные автором.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каждом издании должна быть оформлена в строгой последовательности: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фамилия, инициалы автора;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название издания;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выходные данные издательства;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год издания;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№ выпуска (если издание периодическое);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количество страниц.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издания должны быть пронумерованы и расположены в алфавитном порядке.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использованной литературы и других источников составляется в следующей последовательности: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законы, постановления правительства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официальные справочники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художественные произведения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специальная литература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периодические издания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Интернет-источники.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Исследование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содержать приложения с иллюстративным материалом (рисунки, схемы, карты, таблицы, фотографии и т. п.), который должен быть связан с основным содержанием.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Требования к оформлению текста проекта.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Текст доклада печатается на стандартных страницах белой бумага формата А4 (210 х 297 мм, горизонталь — 210 мм). Шрифт —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Times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New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Roman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размер —14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межстрочный интервал —1,5. Поля: слева —25 мм, справа — 10 мм, снизу и сверху—20 мм.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Допустимо рукописное оформление отдельных фрагментов (формулы, чертежный материал и т.п., которые, выполняются черной пастой (тушью).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Приложения должны быть пронумерованы и озаглавлены. В тексте доклада автор должен на них ссылаться.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и приложения скрепляются вместе с титульным листом (рекомендуются скоросшиватели и пластиковые файлы).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должен содержать презентационную часть (материальный продукт): презентация, газета, разработка праздника, плакат, модель, изделие и т.д.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Критерии оценивания проекта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портфолио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Портфолио – max.45 баллов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титульный лист (школа, название, исполнители, руководитель, год, город) – 3 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план работы над проектом – 5б.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введение (пояснительная записка) – 5б.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цели, задачи – 5б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изложение сути проекта- 10б.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вспомогательные материалы (таблицы, графики, черновики, фото) – 5б.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заключение (вывод) – 5б.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список литературы, адреса сайтов – 2б.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Материальный продукт (презентация, газета, разработка праздника, плакат, модель, изделие, …) – макс.25 баллов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-качество выполнения материального продукта (наличие титульного слайда; эстетичность оформления; отсутствие ошибок; наличие таблиц, схем, карт, фотографий; отбор материала).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Презентация проектов.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защите проектной или исследовательской работы учитываются: - качество презентации проекта (речь, свободное владение материалом, доступность изложения, владение аудиторией, умение держаться перед аудиторией) – макс. 25 б.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· Актуальность выбранного исследования.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Качественный анализ состояния проблемы, отражающий степень знакомства автора с современным состоянием проблемы.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Умение использовать известные результаты и факты, знания сверх школьной программы.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Владение автором специальным и научным аппаратом.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· </w:t>
      </w:r>
      <w:proofErr w:type="spellStart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Сформулированность</w:t>
      </w:r>
      <w:proofErr w:type="spellEnd"/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собственного мнения, способность аргументировать свои выводы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Практическая и теоретическая значимость исследованиям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Четкость выводов, обобщающих исследование.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 Грамотность оформления и защиты результатов исследования.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результатам презентации проекта на школьной конференции объявляются победители и призёры, после чего проводится их награждение: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Диплом I степени: 90 – 100 баллов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Диплом II степени: 80 – 89 баллов</w:t>
      </w:r>
    </w:p>
    <w:p w:rsidR="00CE5D9D" w:rsidRPr="00CE5D9D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Диплом III степени: 70 – 79 баллов</w:t>
      </w:r>
    </w:p>
    <w:p w:rsidR="004A0D4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Диплом участника: до 69 баллов</w:t>
      </w:r>
    </w:p>
    <w:p w:rsidR="001F751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Циклограмма работы над проектом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F751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1.Последовательность действий ученика и его руководителя в ходе работы над проектом: </w:t>
      </w:r>
    </w:p>
    <w:p w:rsidR="001F7515" w:rsidRDefault="001F7515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актуализация проблемы (выявление проблемы и определение направления будущего исследования); </w:t>
      </w:r>
    </w:p>
    <w:p w:rsidR="001F7515" w:rsidRDefault="001F7515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определение сферы исследования (основные вопросы, на которые вы хотели бы получить ответы);</w:t>
      </w:r>
    </w:p>
    <w:p w:rsidR="001F7515" w:rsidRDefault="00CE5D9D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F75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темы проекта; </w:t>
      </w:r>
    </w:p>
    <w:p w:rsidR="001F7515" w:rsidRDefault="001F7515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составление плана проекта </w:t>
      </w:r>
    </w:p>
    <w:p w:rsidR="001F7515" w:rsidRDefault="001F7515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сбор и обработка информации, анализ и обобщение полученных материалов; </w:t>
      </w:r>
    </w:p>
    <w:p w:rsidR="00CE5D9D" w:rsidRPr="00CE5D9D" w:rsidRDefault="001F7515" w:rsidP="00CE5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="00CE5D9D" w:rsidRPr="00CE5D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практической части проекта, оформление продукта;</w:t>
      </w:r>
    </w:p>
    <w:sectPr w:rsidR="00CE5D9D" w:rsidRPr="00CE5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40FCB"/>
    <w:multiLevelType w:val="multilevel"/>
    <w:tmpl w:val="239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68"/>
    <w:rsid w:val="001F7515"/>
    <w:rsid w:val="00223D0B"/>
    <w:rsid w:val="003E1F68"/>
    <w:rsid w:val="004A0D45"/>
    <w:rsid w:val="00503B3A"/>
    <w:rsid w:val="005B67FC"/>
    <w:rsid w:val="006213E6"/>
    <w:rsid w:val="0099061F"/>
    <w:rsid w:val="00A02DB4"/>
    <w:rsid w:val="00A30550"/>
    <w:rsid w:val="00BC292E"/>
    <w:rsid w:val="00CC1C2E"/>
    <w:rsid w:val="00C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435A"/>
  <w15:chartTrackingRefBased/>
  <w15:docId w15:val="{FE83E938-FD75-4626-9060-643D24D9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30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Петровы</dc:creator>
  <cp:keywords/>
  <dc:description/>
  <cp:lastModifiedBy>Петровы</cp:lastModifiedBy>
  <cp:revision>2</cp:revision>
  <dcterms:created xsi:type="dcterms:W3CDTF">2020-05-21T16:17:00Z</dcterms:created>
  <dcterms:modified xsi:type="dcterms:W3CDTF">2020-05-21T18:32:00Z</dcterms:modified>
</cp:coreProperties>
</file>