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E7" w:rsidRDefault="00256EE7" w:rsidP="00256E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256EE7">
        <w:rPr>
          <w:rFonts w:ascii="Times New Roman" w:eastAsia="Times New Roman" w:hAnsi="Times New Roman" w:cs="Times New Roman"/>
          <w:b/>
          <w:sz w:val="32"/>
          <w:szCs w:val="32"/>
        </w:rPr>
        <w:t>Воспитание и социализация обучающи</w:t>
      </w:r>
      <w:r w:rsidR="00B74ED4">
        <w:rPr>
          <w:rFonts w:ascii="Times New Roman" w:eastAsia="Times New Roman" w:hAnsi="Times New Roman" w:cs="Times New Roman"/>
          <w:b/>
          <w:sz w:val="32"/>
          <w:szCs w:val="32"/>
        </w:rPr>
        <w:t>хся в условиях реализации ФГОС Н</w:t>
      </w:r>
      <w:r w:rsidRPr="00256EE7">
        <w:rPr>
          <w:rFonts w:ascii="Times New Roman" w:eastAsia="Times New Roman" w:hAnsi="Times New Roman" w:cs="Times New Roman"/>
          <w:b/>
          <w:sz w:val="32"/>
          <w:szCs w:val="32"/>
        </w:rPr>
        <w:t>ОО.</w:t>
      </w:r>
      <w:proofErr w:type="gramEnd"/>
    </w:p>
    <w:p w:rsidR="00256EE7" w:rsidRDefault="00256EE7" w:rsidP="00256E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3E11">
        <w:rPr>
          <w:rFonts w:ascii="Times New Roman" w:eastAsia="Times New Roman" w:hAnsi="Times New Roman" w:cs="Times New Roman"/>
          <w:sz w:val="28"/>
          <w:szCs w:val="28"/>
        </w:rPr>
        <w:t>Согласно требованиям ФГОС ООО нового поколения, учебный план включа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для каждого класса  внеурочную деятельность, позволяющую </w:t>
      </w:r>
      <w:r w:rsidRPr="000D3E11">
        <w:rPr>
          <w:rFonts w:ascii="Times New Roman" w:eastAsia="Times New Roman" w:hAnsi="Times New Roman" w:cs="Times New Roman"/>
          <w:sz w:val="28"/>
          <w:szCs w:val="28"/>
        </w:rPr>
        <w:t>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</w:t>
      </w:r>
    </w:p>
    <w:p w:rsidR="00256EE7" w:rsidRDefault="00256EE7" w:rsidP="00256EE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3E11">
        <w:rPr>
          <w:rFonts w:ascii="Times New Roman" w:eastAsia="Times New Roman" w:hAnsi="Times New Roman" w:cs="Times New Roman"/>
          <w:sz w:val="28"/>
          <w:szCs w:val="28"/>
        </w:rPr>
        <w:t>Процесс воспитания в школьном пространстве непрерывен, но следует различать потенциал урочной и внеурочной деятельности. Основой формирования гражданской позиции и социальной активности может явиться внеурочная деятельность школьников. Она имеет большее, чем урок временное пространство, большее количество субъектов – участников того или иного вида деятельности и несёт в себе приоритет воспитания в человеке тех или иных умений, навыков, личностных качеств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17192D" w:rsidRPr="0017192D" w:rsidRDefault="0017192D" w:rsidP="00256EE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социализации состоит в том, что в процессе ее человек формируется как член того общества, к которому он принадлежит.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условиях введения ФГОС особенно актуальной является проблема социализации младших школьников. В этом возрасте происходит ряд психофизических изменений в развитии ребенка; меняются ведущий вид деятельности, социальная группа, в которую входит ребенок, сущность позиции, которую занимает ребенок в глазах окружающих и самого себя. Без учета этих изменений невозможно объективно оценить обоснованность социальных требований, предъявляемых к младшим школьникам современным обществом, соответствие этих требований реальному уровню их развития, определить основные направления социализации младших школьников, определить и обосновать показатели их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социализированности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задачи рассмотрим основные психологические особенности младших школьников, определяющие их готовность к дальнейшему развитию.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школьный возраст является периодом интенсивного развития и качественного преобразования познавательных процессов: они приобретают опосредованный, осознанный и произвольный характер.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началом регулярного обучения в школе значительные сдвиги происходят в развитии внимания ребенка. Быстрыми темпами развивается произвольное, т. е. волевое внимание, составляющее основу всех актов самоконтроля и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младшем школьном возрасте происходит дальнейшее совершенствование произвольной эмоциональной регуляции поведения, появляются навыки элементарного анализа собственного поведения (рефлексия). У ребенка появляется возможность посмотреть со стороны на себя, на свои поступки, результаты, отследить свои действия в обратном порядке, возможность вернуться к началу. Таким образом, постепенно поведение ребенка перестает быть наивным и непосредственным, нарастает осознанность действий, поступков, чувств. К психологическим новообразованиям младшего школьного возраста относят также внутренний план действий. У ребёнка формируется переход от выполнения действий во внешнем плане к выполнению действий во внутреннем плане. Младший школьник приобретает способность представить последствия своих действий, не приводя их в исполнение.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ребенка внутренней позиции школьника во многом зависит от меры успешности его учебной деятельности. Она оценивается окружающими и поэтому определяет положение школьника среди них, от чего зависит и его внутренняя позиция, и его самочувствие, эмоциональное благополучие. Таким образом, младший школьник должен уметь внутренне принять свою позицию школьника, уметь удовлетворить свои потребности не в игре, а в реальном плане, обучаясь в школе. Однако это не исключает направленного руководства названными процессами со стороны взрослых. Роль взрослого на данном этапе развития ребенка - это роль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организатора его жизни, особенно тех ее сторон, которые связаны с усвоением знаний, овладением учебными умениями, способами общения, критериями оценок поступков и качеств личности.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одной социально-психологической особенностью младшего школьника можно считать динамичность нравственных представлений.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уровень нравственного развития младшего школьника характеризуется мерой усвоения им моральных норм, составляющих основу нравственной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формирующих у ребенка нравственную мотивацию, собственную нравственную позицию.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младших школьников меняются от нравственного максимализма (когда ребенок имеет твердые, излишне категоричные представления о добре, зле, справедливости, убежден в их незыблемости и неизменности) к нравственному релятивизму (когда ребенок понимает относительность своих нравственных представлений, признает право каждого на свою точку зрения).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свидетельствуют о том, что первоклассники еще достаточно односторонне воспринимают моральную ситуацию, затрудняются в ее анализе; с возрастом моральные оценки младших школьников становятся более гибкими, дифференцированными, начинают основываться на понимании нравственного смысла правил поведения.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вышесказанным о социализации младших школьников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коллегами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разработали портрет современного младшего школьника как модель предвосхищаемых результатов социализации. Этот портрет должен склады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ваться из следующих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 личности.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Когнитивные: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синтезу и анализу;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сомнение;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удовольствие от удачного решения задачи;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разочарование при неумении решать задачу; </w:t>
      </w:r>
    </w:p>
    <w:p w:rsidR="0017192D" w:rsidRPr="0017192D" w:rsidRDefault="0017192D" w:rsidP="00256E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воплощать добываемые знания в духовные и материальные формы, строить на их основе свою последующую деятельность.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Креативные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вдохновленность;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подъем в творческих ситуациях;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мечтательность;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творчеству (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знакотворчество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символотворчество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:rsidR="0017192D" w:rsidRPr="0017192D" w:rsidRDefault="0017192D" w:rsidP="00256E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инициативность, изобретательность, смекалка.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Морально-нравственные: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192D" w:rsidRPr="0017192D" w:rsidRDefault="0017192D" w:rsidP="00256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коллективизм (чувство ответственности за успехи своего коллектива, стремление помочь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отстающим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сопричастности общему делу); чувства товарищества, дружбы, долга; </w:t>
      </w:r>
    </w:p>
    <w:p w:rsidR="0017192D" w:rsidRPr="0017192D" w:rsidRDefault="0017192D" w:rsidP="00256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честность; </w:t>
      </w:r>
    </w:p>
    <w:p w:rsidR="0017192D" w:rsidRPr="0017192D" w:rsidRDefault="0017192D" w:rsidP="00256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ответственность; </w:t>
      </w:r>
    </w:p>
    <w:p w:rsidR="0017192D" w:rsidRPr="0017192D" w:rsidRDefault="0017192D" w:rsidP="00256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отзывчивость; </w:t>
      </w:r>
    </w:p>
    <w:p w:rsidR="0017192D" w:rsidRPr="0017192D" w:rsidRDefault="0017192D" w:rsidP="00256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правдивость; </w:t>
      </w:r>
    </w:p>
    <w:p w:rsidR="0017192D" w:rsidRPr="0017192D" w:rsidRDefault="0017192D" w:rsidP="00256E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порядочность, вежливость, приветливость, доброжелательность, добросовестность.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Эстетические: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чувство красоты, чувства прекрасного и безобразного, комического и трагического, возвышенного и низменного, мужественность и женственность.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Эмоционально-волевые: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сосредотачиваться, организованность, терпение, упорство, усидчивость, выдержка, настойчивость, самостоятельность, уверенность в своих силах, сдержанность, целеустремленность, решительность, дисциплинированность, смелость, умение сочетать личные интересы с общественными, самоконтроль и самооценка.</w:t>
      </w:r>
      <w:proofErr w:type="gramEnd"/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способность к взаимодействию с другими людьми (взрослыми и детьми) и с окружающим миром; умение передавать и отстаивать свои идеи; способность понимать и осознавать (не без помощи взрослых) причины, повлекшие неприятие окружающих;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общительность, готовность сотрудничать и продвигаться в развитии отношений, толерантность.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способность к произвольным действиям, готовность к подвижным играм и соревнованиям, готовность быстрее и лучше выполнить задание, физическая активность и работоспособность.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группы качеств младших школьников являются открытыми для расширения и уточнения. В то же время эти группы представляют минимальный комплексный набор ориентиров для обеспечения их социализации в условиях ФГОС.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Несомненно, личностные качества учителя имеют огромное значение.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нашему мнению, наиболее ярко они проявляются в стиле его педагогического общения. В младших классах, где ученик большую часть времени общается с одним учителем, именно этот учитель создает благоприятную или неблагоприятную обстановку не только для обучения, но и для развития ученика. В благоприятной обстановке ученики не боятся задавать учителю вопросы, не боятся ошибиться, не запрещают себе проявлять эмоции, могут попросить помощи у учителя и одноклассников.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обеспечить ученикам психологический комфорт может педагог, который и сам комфортно чувствует себя в классе - то есть сам умеет проявлять эмоции в социально приемлемой форме, умеет спокойно объяснить материал и убедить учеников в своей правоте, умеет понимать чувства каждого и общаться с разными учениками, разрешать конфликты между ними и в то же время отстаивать свои права.</w:t>
      </w:r>
      <w:proofErr w:type="gramEnd"/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базовым условиям успешности социализации ребёнка в условиях внедрения ФГОС мы относим следующие:</w:t>
      </w:r>
    </w:p>
    <w:p w:rsidR="0017192D" w:rsidRPr="0017192D" w:rsidRDefault="0017192D" w:rsidP="00256E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психического здоровья детей;</w:t>
      </w:r>
    </w:p>
    <w:p w:rsidR="0017192D" w:rsidRPr="0017192D" w:rsidRDefault="0017192D" w:rsidP="00256E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эмоционально-комфортной атмосферы в группе (классе);</w:t>
      </w:r>
    </w:p>
    <w:p w:rsidR="0017192D" w:rsidRPr="0017192D" w:rsidRDefault="0017192D" w:rsidP="00256E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протекания процесса социализации ребёнка, в частности для обеспечения психологического комфорта в коллективе;</w:t>
      </w:r>
    </w:p>
    <w:p w:rsidR="0017192D" w:rsidRPr="0017192D" w:rsidRDefault="0017192D" w:rsidP="00256E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обеспечения тесного взаимодействия педагогов и родителей;</w:t>
      </w:r>
    </w:p>
    <w:p w:rsidR="0017192D" w:rsidRPr="0017192D" w:rsidRDefault="0017192D" w:rsidP="00256E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психолого-педагогического мониторинга динамике показателей здоровья, воспитания и развития детей;</w:t>
      </w:r>
    </w:p>
    <w:p w:rsidR="0017192D" w:rsidRPr="0017192D" w:rsidRDefault="0017192D" w:rsidP="00256E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отношений партнёрского сотрудничества и готовности работать в социально-ориентированном процессе.</w:t>
      </w:r>
    </w:p>
    <w:p w:rsidR="0017192D" w:rsidRPr="0017192D" w:rsidRDefault="0017192D" w:rsidP="00256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детьми нужно ставить такую цель: создать педагогические и социально-психологические условия, позволяющие учащимся начальной школы овладеть навыками социализации.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все больше требуются активные волевые личности, умеющие организовать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 на регуляцию социального поведения ребенка.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вопрос, который решался – это становление социальной позиции ребенка 6-7 лет, и вытекающая отсюда задача: формирование у учащихся 1 класса умения ориентироваться в новой социальной среде.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условий для более близкого знакомства детей и формирования представлений о школьных правилах были пров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едены классные часы: "Я – школьник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"Давайте познакомимся”, "Права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обязанности ученика”, "Правила поведения в школе”, "Мой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на перемене”. Для стимулирования внутригруппового общения: тренинг общения "Я и мы”,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социоигра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"Найти пару”. Для развития межличностного общения в группе: игра "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 словечко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час обще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"Добрые слова о моём друге - животном”, групповое пение "Настоящий друг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"Дружба”. Для развития коммуникативных способ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ностей: ролевые игры "Наше знакомство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"Приветствие”, "Разговор по телефону”; речевые игры "Учимся благодарить”, "Поздравление”. Для того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решать возникающие проблемы мирным способом: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час "Давай дружить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”; обсуждение мультфиль</w:t>
      </w:r>
      <w:r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"Зима в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анализировать свои поступки и поступки других людей (сверстников, родителей и других взрослых): упражнения "Догадайся о выборе”; разбо</w:t>
      </w:r>
      <w:r w:rsidR="00256EE7"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жизненных ситуаций "Я на дороге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"Общественный транспорт”. Для развития положительной самооценки,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</w:t>
      </w:r>
      <w:r w:rsidR="00256EE7"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изованности</w:t>
      </w:r>
      <w:proofErr w:type="spellEnd"/>
      <w:r w:rsidR="00256EE7" w:rsidRPr="0025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автопортрета "Это – я”.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воли и терпения в выполнении дела от начала до конца: классный час "Мои "хочу” и мои "надо”, игра "Да и нет, не говори”, групповое чтение К.Ушинский "Кончил дело – гуляй смело” и т.п.</w:t>
      </w:r>
      <w:proofErr w:type="gramEnd"/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отследить развитие этих умений, был использован метод социометрии, а также наблюдение с последующей фиксацией данных о результативности воспитания в сводной таблице, в которой родители, сами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и педагог оценивали внешнюю культуру личности (культура общения, культура поведения, культура внешнего вида) и внутреннюю (отзывчивость, дружелюбие, самостоятельность, любознательность, честность).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Воспитанность человека характеризуется различными социальными качествами, отражающими разнообразные отношения личности к окружающему миру и к самому себе.</w:t>
      </w:r>
    </w:p>
    <w:p w:rsidR="0017192D" w:rsidRPr="0017192D" w:rsidRDefault="0017192D" w:rsidP="00256E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формирования социальных качеств – соответствие личности основным критериям, принятым в обществе. Для этого надо установить самые важные общественно-значимые качества, которые можно считать обязательными для граждан нашей страны. Такие качества могут служить уровнем социального развития школьника, характеризовать меру его готовности к жизни в обществе.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развитие личности в условиях введения ФГОС не может осуществляться самостоятельно, необходимо целенаправленно воздействовать на неё, создавая для этого психолого-педагогические условия.</w:t>
      </w:r>
    </w:p>
    <w:p w:rsidR="0017192D" w:rsidRPr="0017192D" w:rsidRDefault="0017192D" w:rsidP="00256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СПИСОК ЛИТЕРАТУРЫ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Белинская Е. П.,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Стефаненко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Г. Этническая социализация подростка. М.: МПСИ, 2000. 208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С. Педагогическая психология. М.: Педагогика, 1991. 480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Возрастная и педагогическая психология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М. В.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Гамезо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М.: Просвещение, 1984. 256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Гаврилычева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Ф. Младший школьник и его ценности // Начальная школа. 2008. № 7.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Максакова В. И. Организация воспитания младших школьников. М.: Просвещение, 2003. 256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Маркова А. К. Формирование мотивации учения в школьном возрасте. М., 1983. 95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Маслова Н. А. Из практики развития «</w:t>
      </w:r>
      <w:proofErr w:type="spellStart"/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spellEnd"/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 младших школьников // Начальная школа. 2008. № 3.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Мищенко З. И. Психолого-педагогическая характеристика детей с задержкой психического развития. Курск: Изд-во Курск,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ун-та, 2002.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Психолого-педагогические особенности развития личности младшего школьника. Межвузовский сборник научных трудов / Под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И. П. Шаховой. - Пенза: ПГПИ им. В. Г. Белинского, 1993. 86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Рогов Е. И. Настольная книга практического психолога в образовании. М.: ВЛАДОС, 1996. 529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Смирнова М. А. Деятельность общеобразовательных учреждений по созданию педагогических условий социализации учащихся.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... к. п. н. Самара, 1999. 23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Чебыкин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Я. Учитель и эмоциональная регуляция учебно-познавательной деятельности школьников // Вопросы психологии. 1989. № 6.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Чудновский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Э. Нравственная устойчивость личности. М.: Педагогика, 1981. 207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14. Якобсон П. М. Психология чувств и мотивации / Под ред. Е. М. Борисовой. М.: Издательство «Институт практической психологии», Воронеж: НПО «МОДЭК», 1998. 304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7192D" w:rsidRPr="0017192D" w:rsidRDefault="0017192D" w:rsidP="00256E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наблюдательность; </w:t>
      </w:r>
    </w:p>
    <w:p w:rsidR="0017192D" w:rsidRPr="0017192D" w:rsidRDefault="0017192D" w:rsidP="001719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внимательность; </w:t>
      </w:r>
    </w:p>
    <w:p w:rsidR="0017192D" w:rsidRPr="0017192D" w:rsidRDefault="0017192D" w:rsidP="001719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синтезу и анализу; </w:t>
      </w:r>
    </w:p>
    <w:p w:rsidR="0017192D" w:rsidRPr="0017192D" w:rsidRDefault="0017192D" w:rsidP="001719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сомнение; </w:t>
      </w:r>
    </w:p>
    <w:p w:rsidR="0017192D" w:rsidRPr="0017192D" w:rsidRDefault="0017192D" w:rsidP="001719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удовольствие от удачного решения задачи; </w:t>
      </w:r>
    </w:p>
    <w:p w:rsidR="0017192D" w:rsidRPr="0017192D" w:rsidRDefault="0017192D" w:rsidP="001719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разочарование при неумении решать задачу; </w:t>
      </w:r>
    </w:p>
    <w:p w:rsidR="0017192D" w:rsidRPr="0017192D" w:rsidRDefault="0017192D" w:rsidP="001719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воплощать добываемые знания в духовные и материальные формы, строить на их основе свою последующую деятельность.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Креативные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вдохновленность;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подъем в творческих ситуациях;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мечтательность;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творчеству (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знакотворчество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символотворчество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:rsidR="0017192D" w:rsidRPr="0017192D" w:rsidRDefault="0017192D" w:rsidP="0017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инициативность, изобретательность, смекалка.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Морально-нравственные: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192D" w:rsidRPr="0017192D" w:rsidRDefault="0017192D" w:rsidP="001719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коллективизм (чувство ответственности за успехи своего коллектива, стремление помочь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отстающим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сопричастности общему делу); чувства товарищества, дружбы, долга; </w:t>
      </w:r>
    </w:p>
    <w:p w:rsidR="0017192D" w:rsidRPr="0017192D" w:rsidRDefault="0017192D" w:rsidP="001719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честность; </w:t>
      </w:r>
    </w:p>
    <w:p w:rsidR="0017192D" w:rsidRPr="0017192D" w:rsidRDefault="0017192D" w:rsidP="001719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ответственность; </w:t>
      </w:r>
    </w:p>
    <w:p w:rsidR="0017192D" w:rsidRPr="0017192D" w:rsidRDefault="0017192D" w:rsidP="001719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отзывчивость; </w:t>
      </w:r>
    </w:p>
    <w:p w:rsidR="0017192D" w:rsidRPr="0017192D" w:rsidRDefault="0017192D" w:rsidP="001719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правдивость; </w:t>
      </w:r>
    </w:p>
    <w:p w:rsidR="0017192D" w:rsidRPr="0017192D" w:rsidRDefault="0017192D" w:rsidP="001719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порядочность, вежливость, приветливость, доброжелательность, добросовестность.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Эстетические: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чувство красоты, чувства прекрасного и безобразного, комического и трагического, возвышенного и низменного, мужественность и женственность.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Эмоционально-волевые: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умение сосредотачиваться, организованность, терпение, упорство, усидчивость, выдержка, настойчивость, самостоятельность, уверенность в своих силах, сдержанность,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целеустремленность, решительность, дисциплинированность, смелость, умение сочетать личные интересы с общественными, самоконтроль и самооценка.</w:t>
      </w:r>
      <w:proofErr w:type="gramEnd"/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Коммуникативные: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способность к взаимодействию с другими людьми (взрослыми и детьми) и с окружающим миром; умение передавать и отстаивать свои идеи; способность понимать и осознавать (не без помощи взрослых) причины, повлекшие неприятие окружающих;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общительность, готовность сотрудничать и продвигаться в развитии отношений, толерантность.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способность к произвольным действиям, готовность к подвижным играм и соревнованиям, готовность быстрее и лучше выполнить задание, физическая активность и работоспособность.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группы качеств младших школьников являются открытыми для расширения и уточнения. В то же время эти группы представляют минимальный комплексный набор ориентиров для обеспечения их социализации в условиях ФГОС.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Несомненно, личностные качества учителя имеют огромное значение.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нашему мнению, наиболее ярко они проявляются в стиле его педагогического общения. В младших классах, где ученик большую часть времени общается с одним учителем, именно этот учитель создает благоприятную или неблагоприятную обстановку не только для обучения, но и для развития ученика. В благоприятной обстановке ученики не боятся задавать учителю вопросы, не боятся ошибиться, не запрещают себе проявлять эмоции, могут попросить помощи у учителя и одноклассников.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обеспечить ученикам психологический комфорт может педагог, который и сам комфортно чувствует себя в классе - то есть сам умеет проявлять эмоции в социально приемлемой форме, умеет спокойно объяснить материал и убедить учеников в своей правоте, умеет понимать чувства каждого и общаться с разными учениками, разрешать конфликты между ними и в то же время отстаивать свои права.</w:t>
      </w:r>
      <w:proofErr w:type="gramEnd"/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базовым условиям успешности социализации ребёнка в условиях внедрения ФГОС мы относим следующие:</w:t>
      </w:r>
    </w:p>
    <w:p w:rsidR="0017192D" w:rsidRPr="0017192D" w:rsidRDefault="0017192D" w:rsidP="001719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психического здоровья детей;</w:t>
      </w:r>
    </w:p>
    <w:p w:rsidR="0017192D" w:rsidRPr="0017192D" w:rsidRDefault="0017192D" w:rsidP="001719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эмоционально-комфортной атмосферы в группе (классе);</w:t>
      </w:r>
    </w:p>
    <w:p w:rsidR="0017192D" w:rsidRPr="0017192D" w:rsidRDefault="0017192D" w:rsidP="001719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протекания процесса социализации ребёнка, в частности для обеспечения психологического комфорта в коллективе;</w:t>
      </w:r>
    </w:p>
    <w:p w:rsidR="0017192D" w:rsidRPr="0017192D" w:rsidRDefault="0017192D" w:rsidP="001719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тесного взаимодействия педагогов и родителей;</w:t>
      </w:r>
    </w:p>
    <w:p w:rsidR="0017192D" w:rsidRPr="0017192D" w:rsidRDefault="0017192D" w:rsidP="001719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психолого-педагогического мониторинга динамике показателей здоровья, воспитания и развития детей;</w:t>
      </w:r>
    </w:p>
    <w:p w:rsidR="0017192D" w:rsidRPr="0017192D" w:rsidRDefault="0017192D" w:rsidP="001719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отношений партнёрского сотрудничества и готовности работать в социально-ориентированном процессе.</w:t>
      </w:r>
    </w:p>
    <w:p w:rsidR="0017192D" w:rsidRPr="0017192D" w:rsidRDefault="0017192D" w:rsidP="00171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детьми нужно ставить такую цель: создать педагогические и социально-психологические условия, позволяющие учащимся начальной школы овладеть навыками социализации.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все больше требуются активные волевые личности, умеющие организовать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 на регуляцию социального поведения ребенка.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вопрос, который решался – это становление социальной позиции ребенка 6-7 лет, и вытекающая отсюда задача: формирование у учащихся 1 класса умения ориентироваться в новой социальной среде.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условий для более близкого знакомства детей и формирования представлений о школьных правилах были проведены классные часы: "Я – ученик”, "Давайте познакомимся”, "Права обязанности школьников”, "Как вести себя в школе”, "Наш класс на перемене”. Для стимулирования внутригруппового общения: тренинг общения "Я и мы”,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социоигра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"Найти пару”. Для развития межличностного общения в группе: игра "Закончи предложение”, час общения "Добрые слова о моей игрушке”, групповое пение "Улыбка”, "Дружба”. Для развития коммуникативных способностей: ролевые игры "Знакомство”, "Приветствие”, "Разговор по телефону”; речевые игры "Учимся благодарить”, "Поздравление”. Для того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решать возникающие проблемы мирным способом: классный час "Мы дружные ребята”; обсуждение мультфильмов "Приключение кота Леопольда”, "Зима в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анализировать свои поступки и поступки других людей (сверстников, родителей и других взрослых): упражнения "Догадайся о выборе”; разбор жизненных ситуаций "Я на улице”, "Общественный транспорт”. Для развития положительной самооценки,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самоорганизованности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"Самореклама”, составление автопортрета "Это – я”.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воли и терпения в выполнении дела от начала до конца: классный час "Мои "хочу” и мои "надо”, игра "Да и нет, не говори”, групповое чтение К.Ушинский "Кончил дело – гуляй смело” и т.п.</w:t>
      </w:r>
      <w:proofErr w:type="gramEnd"/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отследить развитие этих умений, был использован метод социометрии, а также наблюдение с последующей фиксацией данных о результативности воспитания в сводной таблице, в которой родители, сами дети и педагог оценивали внешнюю культуру личности (культура общения, 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культура поведения, культура внешнего вида) и внутреннюю (отзывчивость, дружелюбие, самостоятельность, любознательность, честность).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Воспитанность человека характеризуется различными социальными качествами, отражающими разнообразные отношения личности к окружающему миру и к самому себе.</w:t>
      </w:r>
    </w:p>
    <w:p w:rsidR="0017192D" w:rsidRPr="0017192D" w:rsidRDefault="0017192D" w:rsidP="0017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формирования социальных качеств – соответствие личности основным критериям, принятым в обществе. Для этого надо установить самые важные общественно-значимые качества, которые можно считать обязательными для граждан нашей страны. Такие качества могут служить уровнем социального развития школьника, характеризовать меру его готовности к жизни в обществе.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развитие личности в условиях введения ФГОС не может осуществляться самостоятельно, необходимо целенаправленно воздействовать на неё, создавая для этого психолого-педагогические условия.</w:t>
      </w:r>
    </w:p>
    <w:p w:rsidR="0017192D" w:rsidRPr="0017192D" w:rsidRDefault="0017192D" w:rsidP="00171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СПИСОК ЛИТЕРАТУРЫ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Белинская Е. П.,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Стефаненко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Г. Этническая социализация подростка. М.: МПСИ, 2000. 208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С. Педагогическая психология. М.: Педагогика, 1991. 480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Возрастная и педагогическая психология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М. В.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Гамезо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М.: Просвещение, 1984. 256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Гаврилычева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Ф. Младший школьник и его ценности // Начальная школа. 2008. № 7.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Максакова В. И. Организация воспитания младших школьников. М.: Просвещение, 2003. 256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Маркова А. К. Формирование мотивации учения в школьном возрасте. М., 1983. 95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Маслова Н. А. Из практики развития «</w:t>
      </w:r>
      <w:proofErr w:type="spellStart"/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spellEnd"/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 младших школьников // Начальная школа. 2008. № 3.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Мищенко З. И. Психолого-педагогическая характеристика детей с задержкой психического развития. Курск: Изд-во Курск,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ун-та, 2002.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Психолого-педагогические особенности развития личности младшего школьника. Межвузовский сборник научных трудов / Под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И. П. Шаховой. - Пенза: ПГПИ им. В. Г. Белинского, 1993. 86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Рогов Е. И. Настольная книга практического психолога в образовании. М.: ВЛАДОС, 1996. 529 с.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Смирнова М. А. Деятельность общеобразовательных учреждений по созданию педагогических условий социализации учащихся.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</w:t>
      </w:r>
      <w:proofErr w:type="spell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... к. п. н. Самара, 1999. 23 </w:t>
      </w:r>
      <w:proofErr w:type="gramStart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1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C58A9" w:rsidRPr="00256EE7" w:rsidRDefault="000C58A9">
      <w:pPr>
        <w:rPr>
          <w:rFonts w:ascii="Times New Roman" w:hAnsi="Times New Roman" w:cs="Times New Roman"/>
          <w:sz w:val="28"/>
          <w:szCs w:val="28"/>
        </w:rPr>
      </w:pPr>
    </w:p>
    <w:sectPr w:rsidR="000C58A9" w:rsidRPr="00256EE7" w:rsidSect="000C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5A1"/>
    <w:multiLevelType w:val="multilevel"/>
    <w:tmpl w:val="FD6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53C10"/>
    <w:multiLevelType w:val="multilevel"/>
    <w:tmpl w:val="D39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0365D"/>
    <w:multiLevelType w:val="multilevel"/>
    <w:tmpl w:val="BBD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44187"/>
    <w:multiLevelType w:val="multilevel"/>
    <w:tmpl w:val="412A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525CD"/>
    <w:multiLevelType w:val="multilevel"/>
    <w:tmpl w:val="DFD6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80BA3"/>
    <w:multiLevelType w:val="multilevel"/>
    <w:tmpl w:val="5AAA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C96B04"/>
    <w:multiLevelType w:val="multilevel"/>
    <w:tmpl w:val="8DD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E62BF"/>
    <w:multiLevelType w:val="multilevel"/>
    <w:tmpl w:val="FE1C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F334C"/>
    <w:multiLevelType w:val="multilevel"/>
    <w:tmpl w:val="61E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10BFA"/>
    <w:multiLevelType w:val="multilevel"/>
    <w:tmpl w:val="6A7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92D"/>
    <w:rsid w:val="000C58A9"/>
    <w:rsid w:val="000C69D2"/>
    <w:rsid w:val="0017192D"/>
    <w:rsid w:val="00256EE7"/>
    <w:rsid w:val="00B7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192D"/>
    <w:rPr>
      <w:color w:val="0000FF"/>
      <w:u w:val="single"/>
    </w:rPr>
  </w:style>
  <w:style w:type="character" w:customStyle="1" w:styleId="dtl-author">
    <w:name w:val="dtl-author"/>
    <w:basedOn w:val="a0"/>
    <w:rsid w:val="0017192D"/>
  </w:style>
  <w:style w:type="character" w:customStyle="1" w:styleId="dtl-date">
    <w:name w:val="dtl-date"/>
    <w:basedOn w:val="a0"/>
    <w:rsid w:val="0017192D"/>
  </w:style>
  <w:style w:type="character" w:customStyle="1" w:styleId="dtl-views">
    <w:name w:val="dtl-views"/>
    <w:basedOn w:val="a0"/>
    <w:rsid w:val="0017192D"/>
  </w:style>
  <w:style w:type="character" w:customStyle="1" w:styleId="dtl-comments">
    <w:name w:val="dtl-comments"/>
    <w:basedOn w:val="a0"/>
    <w:rsid w:val="00171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65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5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4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2020-08-12T14:29:00Z</dcterms:created>
  <dcterms:modified xsi:type="dcterms:W3CDTF">2020-08-12T14:54:00Z</dcterms:modified>
</cp:coreProperties>
</file>