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71" w:rsidRDefault="00BA4A71" w:rsidP="00440D48">
      <w:pPr>
        <w:shd w:val="clear" w:color="auto" w:fill="FFFFFF"/>
        <w:spacing w:before="225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8363B"/>
          <w:sz w:val="24"/>
          <w:szCs w:val="24"/>
          <w:lang w:eastAsia="ru-RU"/>
        </w:rPr>
      </w:pPr>
      <w:r w:rsidRPr="00C459F4">
        <w:rPr>
          <w:rFonts w:ascii="Times New Roman" w:eastAsia="Times New Roman" w:hAnsi="Times New Roman" w:cs="Times New Roman"/>
          <w:b/>
          <w:iCs/>
          <w:color w:val="28363B"/>
          <w:sz w:val="24"/>
          <w:szCs w:val="24"/>
          <w:lang w:eastAsia="ru-RU"/>
        </w:rPr>
        <w:t>Организация проектно-исследовательской деятельности младших школьников как основа сохранения традиции народов</w:t>
      </w:r>
      <w:r w:rsidR="00AD034F" w:rsidRPr="00C459F4">
        <w:rPr>
          <w:rFonts w:ascii="Times New Roman" w:eastAsia="Times New Roman" w:hAnsi="Times New Roman" w:cs="Times New Roman"/>
          <w:b/>
          <w:iCs/>
          <w:color w:val="28363B"/>
          <w:sz w:val="24"/>
          <w:szCs w:val="24"/>
          <w:lang w:eastAsia="ru-RU"/>
        </w:rPr>
        <w:t>.</w:t>
      </w:r>
    </w:p>
    <w:p w:rsidR="00440D48" w:rsidRDefault="00440D48" w:rsidP="00440D48">
      <w:pPr>
        <w:shd w:val="clear" w:color="auto" w:fill="FFFFFF"/>
        <w:spacing w:before="225"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Cs/>
          <w:color w:val="28363B"/>
          <w:sz w:val="24"/>
          <w:szCs w:val="24"/>
          <w:lang w:eastAsia="ru-RU"/>
        </w:rPr>
      </w:pPr>
    </w:p>
    <w:p w:rsidR="00AC2B5B" w:rsidRPr="00A70972" w:rsidRDefault="00440D48" w:rsidP="00440D48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r w:rsidRPr="00A70972">
        <w:t xml:space="preserve">      </w:t>
      </w:r>
      <w:r w:rsidR="00AC2B5B" w:rsidRPr="00A70972">
        <w:t>«Любовь к родному краю, знание его истории – основа, на которой только и может осуществляться рост духовной культуры всего общества. Культура как растение: у нее не только ветви, но и корни. Чрезвычайно важно, чтобы рост начинался именно с корней. Сохранение обычаев, фольклора, музыки каждой местности необходимо</w:t>
      </w:r>
      <w:r w:rsidR="001710D1" w:rsidRPr="00A70972">
        <w:t xml:space="preserve"> для сохранения культуры страны</w:t>
      </w:r>
      <w:r w:rsidR="00AC2B5B" w:rsidRPr="00A70972">
        <w:t>»</w:t>
      </w:r>
      <w:r w:rsidR="001710D1" w:rsidRPr="00A70972">
        <w:t xml:space="preserve"> </w:t>
      </w:r>
      <w:r w:rsidR="00AC2B5B" w:rsidRPr="00A70972">
        <w:t>- писал известный академик Д. С. Лихачев.</w:t>
      </w:r>
    </w:p>
    <w:p w:rsidR="001710D1" w:rsidRPr="00A70972" w:rsidRDefault="00AC2B5B" w:rsidP="001710D1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r w:rsidRPr="00A70972">
        <w:t xml:space="preserve"> </w:t>
      </w:r>
      <w:r w:rsidR="001710D1" w:rsidRPr="00A70972">
        <w:t xml:space="preserve">    </w:t>
      </w:r>
      <w:r w:rsidR="00A665AE" w:rsidRPr="00A70972">
        <w:t>Младший школьный</w:t>
      </w:r>
      <w:r w:rsidR="00FF2108" w:rsidRPr="00A70972">
        <w:t xml:space="preserve"> возраст является наиболее оптимальным для воспитания</w:t>
      </w:r>
      <w:r w:rsidR="001710D1" w:rsidRPr="00A70972">
        <w:t xml:space="preserve"> </w:t>
      </w:r>
      <w:r w:rsidR="001710D1" w:rsidRPr="00A70972">
        <w:rPr>
          <w:iCs/>
        </w:rPr>
        <w:t>чувства патриотизма к своей малой Родине; уважения и интереса к истории родного края, духовной культуры человека</w:t>
      </w:r>
      <w:r w:rsidR="001710D1" w:rsidRPr="00A70972">
        <w:t xml:space="preserve">. </w:t>
      </w:r>
      <w:r w:rsidR="001710D1" w:rsidRPr="00A70972">
        <w:t>Младший школьный возраст</w:t>
      </w:r>
      <w:r w:rsidR="001710D1" w:rsidRPr="00A70972">
        <w:t xml:space="preserve"> -</w:t>
      </w:r>
      <w:r w:rsidR="00FF2108" w:rsidRPr="00A70972">
        <w:t xml:space="preserve"> это период самоутверждения, активного развития социальных интересов и жизненных идеалов.</w:t>
      </w:r>
      <w:r w:rsidRPr="00A70972">
        <w:rPr>
          <w:iCs/>
        </w:rPr>
        <w:t xml:space="preserve"> Краеведение здесь </w:t>
      </w:r>
      <w:r w:rsidR="00A665AE" w:rsidRPr="00A70972">
        <w:rPr>
          <w:iCs/>
        </w:rPr>
        <w:t>занимает важное место, так как целью и задачами работы по краеведению являются сохранение духовных, исторических и культурных ценностей</w:t>
      </w:r>
      <w:r w:rsidR="001710D1" w:rsidRPr="00A70972">
        <w:rPr>
          <w:iCs/>
        </w:rPr>
        <w:t xml:space="preserve">. </w:t>
      </w:r>
      <w:r w:rsidR="00A665AE" w:rsidRPr="00A70972">
        <w:t xml:space="preserve">По мнению К. Д. Ушинского </w:t>
      </w:r>
      <w:r w:rsidR="00FF2108" w:rsidRPr="00A70972">
        <w:t>любовь к своей малой и большой Родине является не только важной задачей воспитания, но и мо</w:t>
      </w:r>
      <w:r w:rsidR="009848CA" w:rsidRPr="00A70972">
        <w:t>гучим педагогическим средством.</w:t>
      </w:r>
    </w:p>
    <w:p w:rsidR="00C459F4" w:rsidRPr="00A70972" w:rsidRDefault="001710D1" w:rsidP="001710D1">
      <w:pPr>
        <w:pStyle w:val="a3"/>
        <w:shd w:val="clear" w:color="auto" w:fill="FFFFFF"/>
        <w:spacing w:before="0" w:beforeAutospacing="0" w:after="0" w:afterAutospacing="0"/>
        <w:ind w:left="-142"/>
        <w:jc w:val="both"/>
      </w:pPr>
      <w:r w:rsidRPr="00A70972">
        <w:t xml:space="preserve">      </w:t>
      </w:r>
      <w:r w:rsidR="009848CA" w:rsidRPr="00A70972">
        <w:t xml:space="preserve"> </w:t>
      </w:r>
      <w:r w:rsidR="00384964" w:rsidRPr="00A70972">
        <w:t>Научить ребенка видеть красоту родной природы, беречь и любить ее — одна из з</w:t>
      </w:r>
      <w:r w:rsidR="00A9775D" w:rsidRPr="00A70972">
        <w:t>адач учителя.</w:t>
      </w:r>
      <w:r w:rsidR="009848CA" w:rsidRPr="00A70972">
        <w:t xml:space="preserve"> Условия, нео</w:t>
      </w:r>
      <w:r w:rsidR="00440D48" w:rsidRPr="00A70972">
        <w:t>бходимые для работы с</w:t>
      </w:r>
      <w:r w:rsidR="009848CA" w:rsidRPr="00A70972">
        <w:t xml:space="preserve"> детьми трудно обеспечить на уроках в начальной школе, насыщенной учебным материалом.  </w:t>
      </w:r>
      <w:r w:rsidR="00384964" w:rsidRPr="00A70972">
        <w:t>Использование кр</w:t>
      </w:r>
      <w:r w:rsidRPr="00A70972">
        <w:t>аеведческого материала на занятиях во внеурочной деятельности</w:t>
      </w:r>
      <w:r w:rsidR="00384964" w:rsidRPr="00A70972">
        <w:t xml:space="preserve"> способствует формированию более глубоких и прочных знаний учащихся, помогает детям познать красоту окружающей природы, будит их творческие силы и ведет к нравственному совершенствованию. Изучение истории родного края немыслимо без исследовательской и проектной, а также внеурочной деятельности.</w:t>
      </w:r>
    </w:p>
    <w:p w:rsidR="00440D48" w:rsidRPr="00A70972" w:rsidRDefault="001710D1" w:rsidP="00440D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0972">
        <w:rPr>
          <w:rFonts w:ascii="Times New Roman" w:hAnsi="Times New Roman" w:cs="Times New Roman"/>
          <w:sz w:val="24"/>
          <w:szCs w:val="24"/>
        </w:rPr>
        <w:t xml:space="preserve">       </w:t>
      </w:r>
      <w:r w:rsidR="00FF2108" w:rsidRPr="00A70972">
        <w:rPr>
          <w:rFonts w:ascii="Times New Roman" w:hAnsi="Times New Roman" w:cs="Times New Roman"/>
          <w:sz w:val="24"/>
          <w:szCs w:val="24"/>
        </w:rPr>
        <w:t>Навыки поиска информации и эффективного использования ее для решения поставленных задач исследования и изучения лучше осваиваются в ходе проектно-исследовательской деятельности. Эту работу я веду в кра</w:t>
      </w:r>
      <w:r w:rsidR="009F6DBD" w:rsidRPr="00A70972">
        <w:rPr>
          <w:rFonts w:ascii="Times New Roman" w:hAnsi="Times New Roman" w:cs="Times New Roman"/>
          <w:sz w:val="24"/>
          <w:szCs w:val="24"/>
        </w:rPr>
        <w:t xml:space="preserve">еведческом  </w:t>
      </w:r>
      <w:r w:rsidR="00FF2108" w:rsidRPr="00A70972">
        <w:rPr>
          <w:rFonts w:ascii="Times New Roman" w:hAnsi="Times New Roman" w:cs="Times New Roman"/>
          <w:sz w:val="24"/>
          <w:szCs w:val="24"/>
        </w:rPr>
        <w:t xml:space="preserve"> кружке </w:t>
      </w:r>
      <w:r w:rsidR="00384964" w:rsidRPr="00A70972">
        <w:rPr>
          <w:rFonts w:ascii="Times New Roman" w:hAnsi="Times New Roman" w:cs="Times New Roman"/>
          <w:b/>
          <w:sz w:val="24"/>
          <w:szCs w:val="24"/>
        </w:rPr>
        <w:t xml:space="preserve">«Я - </w:t>
      </w:r>
      <w:r w:rsidR="00FF2108" w:rsidRPr="00A70972">
        <w:rPr>
          <w:rFonts w:ascii="Times New Roman" w:hAnsi="Times New Roman" w:cs="Times New Roman"/>
          <w:b/>
          <w:sz w:val="24"/>
          <w:szCs w:val="24"/>
        </w:rPr>
        <w:t>исследователь</w:t>
      </w:r>
      <w:r w:rsidR="00FF2108" w:rsidRPr="00A70972">
        <w:rPr>
          <w:rFonts w:ascii="Times New Roman" w:hAnsi="Times New Roman" w:cs="Times New Roman"/>
          <w:sz w:val="24"/>
          <w:szCs w:val="24"/>
        </w:rPr>
        <w:t xml:space="preserve">», программа которого специально разработана для развития исследовательских </w:t>
      </w:r>
      <w:proofErr w:type="gramStart"/>
      <w:r w:rsidR="00FF2108" w:rsidRPr="00A70972">
        <w:rPr>
          <w:rFonts w:ascii="Times New Roman" w:hAnsi="Times New Roman" w:cs="Times New Roman"/>
          <w:sz w:val="24"/>
          <w:szCs w:val="24"/>
        </w:rPr>
        <w:t>на</w:t>
      </w:r>
      <w:r w:rsidR="00493D15" w:rsidRPr="00A70972">
        <w:rPr>
          <w:rFonts w:ascii="Times New Roman" w:hAnsi="Times New Roman" w:cs="Times New Roman"/>
          <w:sz w:val="24"/>
          <w:szCs w:val="24"/>
        </w:rPr>
        <w:t>вык</w:t>
      </w:r>
      <w:r w:rsidRPr="00A70972">
        <w:rPr>
          <w:rFonts w:ascii="Times New Roman" w:hAnsi="Times New Roman" w:cs="Times New Roman"/>
          <w:sz w:val="24"/>
          <w:szCs w:val="24"/>
        </w:rPr>
        <w:t xml:space="preserve">ов </w:t>
      </w:r>
      <w:r w:rsidR="00493D15" w:rsidRPr="00A70972">
        <w:rPr>
          <w:rFonts w:ascii="Times New Roman" w:hAnsi="Times New Roman" w:cs="Times New Roman"/>
          <w:sz w:val="24"/>
          <w:szCs w:val="24"/>
        </w:rPr>
        <w:t xml:space="preserve"> во</w:t>
      </w:r>
      <w:proofErr w:type="gramEnd"/>
      <w:r w:rsidR="00493D15" w:rsidRPr="00A70972">
        <w:rPr>
          <w:rFonts w:ascii="Times New Roman" w:hAnsi="Times New Roman" w:cs="Times New Roman"/>
          <w:sz w:val="24"/>
          <w:szCs w:val="24"/>
        </w:rPr>
        <w:t xml:space="preserve"> внеурочной деятельности с детьми,</w:t>
      </w:r>
      <w:r w:rsidR="00FF2108" w:rsidRPr="00A70972">
        <w:rPr>
          <w:rFonts w:ascii="Times New Roman" w:hAnsi="Times New Roman" w:cs="Times New Roman"/>
          <w:sz w:val="24"/>
          <w:szCs w:val="24"/>
        </w:rPr>
        <w:t xml:space="preserve"> увлеченными краев</w:t>
      </w:r>
      <w:r w:rsidR="00EE69A2" w:rsidRPr="00A70972">
        <w:rPr>
          <w:rFonts w:ascii="Times New Roman" w:hAnsi="Times New Roman" w:cs="Times New Roman"/>
          <w:sz w:val="24"/>
          <w:szCs w:val="24"/>
        </w:rPr>
        <w:t>едением</w:t>
      </w:r>
      <w:r w:rsidR="00FF2108" w:rsidRPr="00A7097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E69A2" w:rsidRPr="00A70972" w:rsidRDefault="001710D1" w:rsidP="00440D48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0972">
        <w:rPr>
          <w:rFonts w:ascii="Times New Roman" w:hAnsi="Times New Roman" w:cs="Times New Roman"/>
          <w:sz w:val="24"/>
          <w:szCs w:val="24"/>
        </w:rPr>
        <w:t xml:space="preserve">        </w:t>
      </w:r>
      <w:r w:rsidR="009848CA" w:rsidRPr="00A70972">
        <w:rPr>
          <w:rFonts w:ascii="Times New Roman" w:hAnsi="Times New Roman" w:cs="Times New Roman"/>
          <w:sz w:val="24"/>
          <w:szCs w:val="24"/>
        </w:rPr>
        <w:t>В</w:t>
      </w:r>
      <w:r w:rsidR="00DF31E3" w:rsidRPr="00A70972">
        <w:rPr>
          <w:rFonts w:ascii="Times New Roman" w:hAnsi="Times New Roman" w:cs="Times New Roman"/>
          <w:sz w:val="24"/>
          <w:szCs w:val="24"/>
        </w:rPr>
        <w:t xml:space="preserve">о внеурочной </w:t>
      </w:r>
      <w:r w:rsidR="00EE69A2" w:rsidRPr="00A70972">
        <w:rPr>
          <w:rFonts w:ascii="Times New Roman" w:hAnsi="Times New Roman" w:cs="Times New Roman"/>
          <w:sz w:val="24"/>
          <w:szCs w:val="24"/>
        </w:rPr>
        <w:t>деятельности «Я</w:t>
      </w:r>
      <w:r w:rsidRPr="00A70972">
        <w:rPr>
          <w:rFonts w:ascii="Times New Roman" w:hAnsi="Times New Roman" w:cs="Times New Roman"/>
          <w:sz w:val="24"/>
          <w:szCs w:val="24"/>
        </w:rPr>
        <w:t xml:space="preserve"> </w:t>
      </w:r>
      <w:r w:rsidR="00EE69A2" w:rsidRPr="00A70972">
        <w:rPr>
          <w:rFonts w:ascii="Times New Roman" w:hAnsi="Times New Roman" w:cs="Times New Roman"/>
          <w:sz w:val="24"/>
          <w:szCs w:val="24"/>
        </w:rPr>
        <w:t>- исследователь</w:t>
      </w:r>
      <w:r w:rsidR="00DF31E3" w:rsidRPr="00A70972">
        <w:rPr>
          <w:rFonts w:ascii="Times New Roman" w:hAnsi="Times New Roman" w:cs="Times New Roman"/>
          <w:sz w:val="24"/>
          <w:szCs w:val="24"/>
        </w:rPr>
        <w:t>» учащиеся получают дополнительную возможность для раскрытия и развития творческих и интеллектуальных способностей. Осн</w:t>
      </w:r>
      <w:r w:rsidR="00A9775D" w:rsidRPr="00A70972">
        <w:rPr>
          <w:rFonts w:ascii="Times New Roman" w:hAnsi="Times New Roman" w:cs="Times New Roman"/>
          <w:sz w:val="24"/>
          <w:szCs w:val="24"/>
        </w:rPr>
        <w:t>овным видом деятельности нашего</w:t>
      </w:r>
      <w:r w:rsidR="00DF31E3" w:rsidRPr="00A70972">
        <w:rPr>
          <w:rFonts w:ascii="Times New Roman" w:hAnsi="Times New Roman" w:cs="Times New Roman"/>
          <w:sz w:val="24"/>
          <w:szCs w:val="24"/>
        </w:rPr>
        <w:t xml:space="preserve"> научного общества является исследовательская работа, которая тесно связана с основным учебным процессом и ориентирована на развитие исследовательской, творческой активности детей, а также на углубление и закрепление имеющихся у них знаний, умений, навыков. Главная задача данного направления – дать ученику возможность развивать интеллект в самостоятельной творческой деятельности, с учетом индивидуал</w:t>
      </w:r>
      <w:r w:rsidR="00440D48" w:rsidRPr="00A70972">
        <w:rPr>
          <w:rFonts w:ascii="Times New Roman" w:hAnsi="Times New Roman" w:cs="Times New Roman"/>
          <w:sz w:val="24"/>
          <w:szCs w:val="24"/>
        </w:rPr>
        <w:t>ьных способностей.</w:t>
      </w:r>
      <w:r w:rsidR="00DF31E3" w:rsidRPr="00A70972">
        <w:rPr>
          <w:rFonts w:ascii="Times New Roman" w:hAnsi="Times New Roman" w:cs="Times New Roman"/>
          <w:sz w:val="24"/>
          <w:szCs w:val="24"/>
        </w:rPr>
        <w:t xml:space="preserve"> Дети знакомятся с методами научного исследования, учатся наблюдать, собирать, обрабатывать и анализировать собранный материал, обобщать данные, формулировать выводы. Ученическое исследование – это маленькое открытие уже открытых научных положений и закономерностей, но поскольку ребенок проходит практически все этапы настоящей научной работы, проходит самостоятельно, лишь направляемый учителем, поэтому она ценна не столько научными выводами, сколько возможностью раскрыть творческие способности школьника.</w:t>
      </w:r>
      <w:r w:rsidR="00A5787C" w:rsidRPr="00A70972">
        <w:rPr>
          <w:rFonts w:ascii="Times New Roman" w:hAnsi="Times New Roman" w:cs="Times New Roman"/>
          <w:sz w:val="24"/>
          <w:szCs w:val="24"/>
        </w:rPr>
        <w:t xml:space="preserve"> Выполняя собственное исследование, ученик не только приобретает новые знания, но и усваивает новые способы деятельности, развивает свой интеллект, способность к творчеству. Самостоятельность, ответственность, настойчивость, целеустремленность — вот тот неполный перечень качеств, которые может развить в себе ребенок, вовлеченный в исследовательскую деятельность. </w:t>
      </w:r>
      <w:r w:rsidR="00DF31E3" w:rsidRPr="00A70972">
        <w:rPr>
          <w:rFonts w:ascii="Times New Roman" w:hAnsi="Times New Roman" w:cs="Times New Roman"/>
          <w:sz w:val="24"/>
          <w:szCs w:val="24"/>
        </w:rPr>
        <w:t xml:space="preserve"> </w:t>
      </w:r>
      <w:r w:rsidR="00EE69A2" w:rsidRPr="00A70972">
        <w:rPr>
          <w:rFonts w:ascii="Times New Roman" w:hAnsi="Times New Roman" w:cs="Times New Roman"/>
          <w:sz w:val="24"/>
          <w:szCs w:val="24"/>
        </w:rPr>
        <w:t>Во внеурочной деятельности «Я- исследователь</w:t>
      </w:r>
      <w:r w:rsidR="00DF31E3" w:rsidRPr="00A70972">
        <w:rPr>
          <w:rFonts w:ascii="Times New Roman" w:hAnsi="Times New Roman" w:cs="Times New Roman"/>
          <w:sz w:val="24"/>
          <w:szCs w:val="24"/>
        </w:rPr>
        <w:t>» используются специальные игры и занятия, позволяющие активизировать исслед</w:t>
      </w:r>
      <w:r w:rsidR="00A5787C" w:rsidRPr="00A70972">
        <w:rPr>
          <w:rFonts w:ascii="Times New Roman" w:hAnsi="Times New Roman" w:cs="Times New Roman"/>
          <w:sz w:val="24"/>
          <w:szCs w:val="24"/>
        </w:rPr>
        <w:t>овательскую деятельность ученика.</w:t>
      </w:r>
      <w:r w:rsidR="009848CA" w:rsidRPr="00A70972">
        <w:rPr>
          <w:rFonts w:ascii="Times New Roman" w:hAnsi="Times New Roman" w:cs="Times New Roman"/>
          <w:sz w:val="24"/>
          <w:szCs w:val="24"/>
        </w:rPr>
        <w:t xml:space="preserve"> </w:t>
      </w:r>
      <w:r w:rsidR="00DF31E3" w:rsidRPr="00A70972">
        <w:rPr>
          <w:rFonts w:ascii="Times New Roman" w:hAnsi="Times New Roman" w:cs="Times New Roman"/>
          <w:sz w:val="24"/>
          <w:szCs w:val="24"/>
        </w:rPr>
        <w:t xml:space="preserve">Движущая основа, которая приводит ребенка к желанию заниматься исследованием – желание ребенка участвовать в конкурсах, фестивалях, и не только участвовать, но и побеждать. Результатом работы являются выполненные исследовательские </w:t>
      </w:r>
      <w:r w:rsidR="00EE69A2" w:rsidRPr="00A70972">
        <w:rPr>
          <w:rFonts w:ascii="Times New Roman" w:hAnsi="Times New Roman" w:cs="Times New Roman"/>
          <w:sz w:val="24"/>
          <w:szCs w:val="24"/>
        </w:rPr>
        <w:t>работы учащихся за последние годы</w:t>
      </w:r>
      <w:r w:rsidR="00DF31E3" w:rsidRPr="00A70972">
        <w:rPr>
          <w:rFonts w:ascii="Times New Roman" w:hAnsi="Times New Roman" w:cs="Times New Roman"/>
          <w:sz w:val="24"/>
          <w:szCs w:val="24"/>
        </w:rPr>
        <w:t>.</w:t>
      </w:r>
    </w:p>
    <w:p w:rsidR="00C73F64" w:rsidRPr="00A70972" w:rsidRDefault="00C459F4" w:rsidP="00A709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0972">
        <w:rPr>
          <w:rFonts w:ascii="Times New Roman" w:hAnsi="Times New Roman" w:cs="Times New Roman"/>
          <w:sz w:val="24"/>
          <w:szCs w:val="24"/>
        </w:rPr>
        <w:lastRenderedPageBreak/>
        <w:t>Мои</w:t>
      </w:r>
      <w:r w:rsidR="00A9775D" w:rsidRPr="00A70972">
        <w:rPr>
          <w:rFonts w:ascii="Times New Roman" w:hAnsi="Times New Roman" w:cs="Times New Roman"/>
          <w:sz w:val="24"/>
          <w:szCs w:val="24"/>
        </w:rPr>
        <w:t xml:space="preserve"> ученики с научными </w:t>
      </w:r>
      <w:r w:rsidR="00C73F64" w:rsidRPr="00A70972">
        <w:rPr>
          <w:rFonts w:ascii="Times New Roman" w:hAnsi="Times New Roman" w:cs="Times New Roman"/>
          <w:sz w:val="24"/>
          <w:szCs w:val="24"/>
        </w:rPr>
        <w:t>работами выступают на школьных, муниципальных фестивалях исследовательской деятельности, принимают активное участие во всероссийских, региональных, муниципальных конкурсах и олимпиадах, в которых занимают призовые места.</w:t>
      </w:r>
    </w:p>
    <w:p w:rsidR="00C73F64" w:rsidRPr="00A70972" w:rsidRDefault="00C73F64" w:rsidP="00A709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A70972">
        <w:rPr>
          <w:rFonts w:ascii="Times New Roman" w:hAnsi="Times New Roman" w:cs="Times New Roman"/>
          <w:b/>
          <w:bCs/>
          <w:iCs/>
          <w:sz w:val="24"/>
          <w:szCs w:val="24"/>
        </w:rPr>
        <w:t>Результаты участия учащихся в НПК</w:t>
      </w:r>
    </w:p>
    <w:p w:rsidR="00C73F64" w:rsidRPr="00A70972" w:rsidRDefault="00C73F64" w:rsidP="00A7097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632" w:type="dxa"/>
        <w:tblInd w:w="-57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410"/>
        <w:gridCol w:w="2552"/>
        <w:gridCol w:w="1134"/>
        <w:gridCol w:w="2693"/>
        <w:gridCol w:w="1843"/>
      </w:tblGrid>
      <w:tr w:rsidR="00A70972" w:rsidRPr="00A70972" w:rsidTr="00A70972">
        <w:trPr>
          <w:trHeight w:val="91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Ф.И.  участника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НПК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E591C" w:rsidRPr="00A70972" w:rsidRDefault="00CE591C" w:rsidP="00CE591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73F64" w:rsidRPr="00A70972">
              <w:rPr>
                <w:rFonts w:ascii="Times New Roman" w:hAnsi="Times New Roman" w:cs="Times New Roman"/>
                <w:sz w:val="24"/>
                <w:szCs w:val="24"/>
              </w:rPr>
              <w:t>есто</w:t>
            </w:r>
          </w:p>
          <w:p w:rsidR="00CE591C" w:rsidRPr="00A70972" w:rsidRDefault="00CE591C" w:rsidP="00CE591C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0972" w:rsidRPr="00A70972" w:rsidTr="00A70972">
        <w:trPr>
          <w:trHeight w:val="72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Дашидоржиева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2 место</w:t>
            </w:r>
          </w:p>
        </w:tc>
      </w:tr>
      <w:tr w:rsidR="00A70972" w:rsidRPr="00A70972" w:rsidTr="00A70972">
        <w:trPr>
          <w:trHeight w:val="726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Дашидоржиева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Света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972" w:rsidRPr="00A70972" w:rsidTr="00A70972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Мунко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«Сибирская весна»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972" w:rsidRPr="00A70972" w:rsidTr="00A70972">
        <w:trPr>
          <w:trHeight w:val="647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Ангархаев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Мунко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«Сибирская весна»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554271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1</w:t>
            </w:r>
            <w:r w:rsidR="00CE591C" w:rsidRPr="00A70972">
              <w:rPr>
                <w:rFonts w:ascii="Times New Roman" w:hAnsi="Times New Roman" w:cs="Times New Roman"/>
              </w:rPr>
              <w:t xml:space="preserve">   </w:t>
            </w:r>
            <w:r w:rsidR="00C73F64" w:rsidRPr="00A70972">
              <w:rPr>
                <w:rFonts w:ascii="Times New Roman" w:hAnsi="Times New Roman" w:cs="Times New Roman"/>
              </w:rPr>
              <w:t>место</w:t>
            </w:r>
          </w:p>
        </w:tc>
      </w:tr>
      <w:tr w:rsidR="00A70972" w:rsidRPr="00A70972" w:rsidTr="00A70972">
        <w:trPr>
          <w:trHeight w:val="65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Хадагаева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Жалма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554271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3</w:t>
            </w:r>
            <w:r w:rsidR="00CE591C" w:rsidRPr="00A70972">
              <w:rPr>
                <w:rFonts w:ascii="Times New Roman" w:hAnsi="Times New Roman" w:cs="Times New Roman"/>
              </w:rPr>
              <w:t xml:space="preserve">  </w:t>
            </w:r>
            <w:r w:rsidR="00C73F64" w:rsidRPr="00A70972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70972" w:rsidRPr="00A70972" w:rsidTr="00A70972">
        <w:trPr>
          <w:trHeight w:val="655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Таряшинова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Таня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«Моя малая Родина»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554271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2</w:t>
            </w:r>
            <w:r w:rsidR="00CE591C" w:rsidRPr="00A70972">
              <w:rPr>
                <w:rFonts w:ascii="Times New Roman" w:hAnsi="Times New Roman" w:cs="Times New Roman"/>
              </w:rPr>
              <w:t xml:space="preserve">  </w:t>
            </w:r>
            <w:r w:rsidR="00C73F64" w:rsidRPr="00A70972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70972" w:rsidRPr="00A70972" w:rsidTr="00A70972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ind w:left="-142" w:firstLine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Сыбыкова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«Сибирская весна»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554271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4</w:t>
            </w:r>
            <w:r w:rsidR="00CE591C" w:rsidRPr="00A70972">
              <w:rPr>
                <w:rFonts w:ascii="Times New Roman" w:hAnsi="Times New Roman" w:cs="Times New Roman"/>
              </w:rPr>
              <w:t xml:space="preserve">  </w:t>
            </w:r>
            <w:r w:rsidR="00C73F64" w:rsidRPr="00A70972">
              <w:rPr>
                <w:rFonts w:ascii="Times New Roman" w:hAnsi="Times New Roman" w:cs="Times New Roman"/>
              </w:rPr>
              <w:t xml:space="preserve"> место</w:t>
            </w:r>
          </w:p>
        </w:tc>
      </w:tr>
      <w:tr w:rsidR="00A70972" w:rsidRPr="00A70972" w:rsidTr="00A70972">
        <w:trPr>
          <w:trHeight w:val="75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Дашидоржиева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«Серебряная альфа»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1 место</w:t>
            </w:r>
          </w:p>
        </w:tc>
      </w:tr>
      <w:tr w:rsidR="00A70972" w:rsidRPr="00A70972" w:rsidTr="00A70972">
        <w:trPr>
          <w:trHeight w:val="759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Дашидоржиева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Соелма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«Серебряная альфа»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972" w:rsidRPr="00A70972" w:rsidTr="00A70972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Гергенов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Элбэк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440D48">
            <w:pPr>
              <w:spacing w:line="240" w:lineRule="auto"/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«Первые шаги»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  <w:hideMark/>
          </w:tcPr>
          <w:p w:rsidR="00C73F64" w:rsidRPr="00A70972" w:rsidRDefault="00C73F64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2 место</w:t>
            </w:r>
          </w:p>
        </w:tc>
      </w:tr>
      <w:tr w:rsidR="00A70972" w:rsidRPr="00A70972" w:rsidTr="00A70972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A58" w:rsidRPr="00A70972" w:rsidRDefault="00E87A58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Республиканский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Байдаев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440D48">
            <w:pPr>
              <w:spacing w:line="240" w:lineRule="auto"/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«Я-исследователь»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1 место</w:t>
            </w:r>
          </w:p>
        </w:tc>
      </w:tr>
      <w:tr w:rsidR="00A70972" w:rsidRPr="00A70972" w:rsidTr="00A70972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A58" w:rsidRPr="00A70972" w:rsidRDefault="00E87A58" w:rsidP="00A7097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Межрегиональный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Байдаев</w:t>
            </w:r>
            <w:proofErr w:type="spellEnd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Нима</w:t>
            </w:r>
            <w:proofErr w:type="spellEnd"/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440D48">
            <w:pPr>
              <w:spacing w:line="240" w:lineRule="auto"/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«Экология Регионов России»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3 место</w:t>
            </w:r>
          </w:p>
        </w:tc>
      </w:tr>
      <w:tr w:rsidR="00A70972" w:rsidRPr="00A70972" w:rsidTr="00A70972">
        <w:trPr>
          <w:trHeight w:val="572"/>
        </w:trPr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87A58" w:rsidRPr="00A70972" w:rsidRDefault="00E87A58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CE5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Закиров Марат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440D48">
            <w:pPr>
              <w:spacing w:line="240" w:lineRule="auto"/>
              <w:ind w:left="-142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A70972">
            <w:pPr>
              <w:spacing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  <w:r w:rsidR="00CE591C"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70972">
              <w:rPr>
                <w:rFonts w:ascii="Times New Roman" w:hAnsi="Times New Roman" w:cs="Times New Roman"/>
                <w:sz w:val="24"/>
                <w:szCs w:val="24"/>
              </w:rPr>
              <w:t xml:space="preserve"> юных исследователей окружающей среды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40" w:type="dxa"/>
              <w:bottom w:w="0" w:type="dxa"/>
              <w:right w:w="40" w:type="dxa"/>
            </w:tcMar>
          </w:tcPr>
          <w:p w:rsidR="00E87A58" w:rsidRPr="00A70972" w:rsidRDefault="00E87A58" w:rsidP="00A70972">
            <w:pPr>
              <w:spacing w:line="240" w:lineRule="auto"/>
              <w:ind w:left="-142" w:firstLine="568"/>
              <w:rPr>
                <w:rFonts w:ascii="Times New Roman" w:hAnsi="Times New Roman" w:cs="Times New Roman"/>
              </w:rPr>
            </w:pPr>
            <w:r w:rsidRPr="00A70972">
              <w:rPr>
                <w:rFonts w:ascii="Times New Roman" w:hAnsi="Times New Roman" w:cs="Times New Roman"/>
              </w:rPr>
              <w:t>сертификат</w:t>
            </w:r>
          </w:p>
        </w:tc>
      </w:tr>
    </w:tbl>
    <w:p w:rsidR="00DF31E3" w:rsidRPr="00A70972" w:rsidRDefault="00A70972" w:rsidP="00A70972">
      <w:pPr>
        <w:shd w:val="clear" w:color="auto" w:fill="FFFFFF"/>
        <w:spacing w:before="225"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bookmarkStart w:id="0" w:name="_GoBack"/>
      <w:bookmarkEnd w:id="0"/>
      <w:r w:rsidR="00DF31E3" w:rsidRPr="00A70972">
        <w:rPr>
          <w:rFonts w:ascii="Times New Roman" w:hAnsi="Times New Roman" w:cs="Times New Roman"/>
          <w:sz w:val="24"/>
          <w:szCs w:val="24"/>
        </w:rPr>
        <w:t xml:space="preserve">В заключение необходимо подчеркнуть, что работа педагога </w:t>
      </w:r>
      <w:r w:rsidRPr="00A70972">
        <w:rPr>
          <w:rFonts w:ascii="Times New Roman" w:hAnsi="Times New Roman" w:cs="Times New Roman"/>
          <w:sz w:val="24"/>
          <w:szCs w:val="24"/>
        </w:rPr>
        <w:t>по краеведению</w:t>
      </w:r>
      <w:r w:rsidR="00DF31E3" w:rsidRPr="00A70972">
        <w:rPr>
          <w:rFonts w:ascii="Times New Roman" w:hAnsi="Times New Roman" w:cs="Times New Roman"/>
          <w:sz w:val="24"/>
          <w:szCs w:val="24"/>
        </w:rPr>
        <w:t xml:space="preserve"> – это сложный и никогда не прекращающийся процесс. Это путь формирования особого стиля детской жизни и учебной деятельности. </w:t>
      </w:r>
      <w:r w:rsidRPr="00A709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Организация проектно-исследовательской деятельности младших школьников </w:t>
      </w:r>
      <w:r w:rsidRPr="00A709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способствует</w:t>
      </w:r>
      <w:r w:rsidRPr="00A70972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сохранения традиции народов.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F31E3" w:rsidRPr="00A70972">
        <w:rPr>
          <w:rFonts w:ascii="Times New Roman" w:hAnsi="Times New Roman" w:cs="Times New Roman"/>
          <w:sz w:val="24"/>
          <w:szCs w:val="24"/>
        </w:rPr>
        <w:t>Он позволяет трансформировать обучение в самообучение, реально запускает механизм саморазвития. И именно исследовательская деятельность способствует выявлению наиболее одаренных и талантливых школьников и использованию их творческого и интеллектуального потенциала для решения актуальных задач.</w:t>
      </w:r>
    </w:p>
    <w:sectPr w:rsidR="00DF31E3" w:rsidRPr="00A70972" w:rsidSect="00440D4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2A6F40"/>
    <w:multiLevelType w:val="hybridMultilevel"/>
    <w:tmpl w:val="CD48D656"/>
    <w:lvl w:ilvl="0" w:tplc="6E8A39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108"/>
    <w:rsid w:val="000E45C7"/>
    <w:rsid w:val="001710D1"/>
    <w:rsid w:val="003002E9"/>
    <w:rsid w:val="00384964"/>
    <w:rsid w:val="00440D48"/>
    <w:rsid w:val="00493D15"/>
    <w:rsid w:val="004F36E4"/>
    <w:rsid w:val="00541D31"/>
    <w:rsid w:val="00554271"/>
    <w:rsid w:val="00554BCC"/>
    <w:rsid w:val="00600141"/>
    <w:rsid w:val="00652150"/>
    <w:rsid w:val="007F7919"/>
    <w:rsid w:val="00823311"/>
    <w:rsid w:val="009848CA"/>
    <w:rsid w:val="009F6DBD"/>
    <w:rsid w:val="00A5787C"/>
    <w:rsid w:val="00A665AE"/>
    <w:rsid w:val="00A70972"/>
    <w:rsid w:val="00A9775D"/>
    <w:rsid w:val="00AA5B3A"/>
    <w:rsid w:val="00AC2B5B"/>
    <w:rsid w:val="00AD034F"/>
    <w:rsid w:val="00BA4A71"/>
    <w:rsid w:val="00C2303C"/>
    <w:rsid w:val="00C459F4"/>
    <w:rsid w:val="00C73F64"/>
    <w:rsid w:val="00CE591C"/>
    <w:rsid w:val="00D01607"/>
    <w:rsid w:val="00D83CE8"/>
    <w:rsid w:val="00DF31E3"/>
    <w:rsid w:val="00E87A58"/>
    <w:rsid w:val="00EE69A2"/>
    <w:rsid w:val="00EF1140"/>
    <w:rsid w:val="00FF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BCF565-C344-47D2-9C73-9BCF97C21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F21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2108"/>
    <w:rPr>
      <w:b/>
      <w:bCs/>
    </w:rPr>
  </w:style>
  <w:style w:type="character" w:styleId="a5">
    <w:name w:val="Emphasis"/>
    <w:basedOn w:val="a0"/>
    <w:uiPriority w:val="20"/>
    <w:qFormat/>
    <w:rsid w:val="00FF210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F210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FF2108"/>
    <w:rPr>
      <w:color w:val="0000FF"/>
      <w:u w:val="single"/>
    </w:rPr>
  </w:style>
  <w:style w:type="character" w:customStyle="1" w:styleId="clrgrey">
    <w:name w:val="clr_grey"/>
    <w:basedOn w:val="a0"/>
    <w:rsid w:val="00FF2108"/>
  </w:style>
  <w:style w:type="paragraph" w:styleId="a7">
    <w:name w:val="List Paragraph"/>
    <w:basedOn w:val="a"/>
    <w:uiPriority w:val="34"/>
    <w:qFormat/>
    <w:rsid w:val="00EE69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5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1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867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Эпл3</dc:creator>
  <cp:keywords/>
  <dc:description/>
  <cp:lastModifiedBy>Эпл3</cp:lastModifiedBy>
  <cp:revision>19</cp:revision>
  <dcterms:created xsi:type="dcterms:W3CDTF">2020-11-09T13:40:00Z</dcterms:created>
  <dcterms:modified xsi:type="dcterms:W3CDTF">2020-11-19T12:50:00Z</dcterms:modified>
</cp:coreProperties>
</file>