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A6" w:rsidRPr="00F570A6" w:rsidRDefault="00F570A6" w:rsidP="00F570A6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0A6">
        <w:rPr>
          <w:rFonts w:ascii="Times New Roman" w:hAnsi="Times New Roman" w:cs="Times New Roman"/>
          <w:sz w:val="28"/>
          <w:szCs w:val="28"/>
        </w:rPr>
        <w:t>«Развитие творческого потенциала личности ребенка на уроках русского языка и литературы в рамках реализации ФГОС</w:t>
      </w:r>
      <w:r w:rsidRPr="00F570A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 xml:space="preserve"> В современном мире человеку необходимо творчески мыслить, подходить к своим решениям и действиям нестандартно, - именно это является главной целью и задачей современного образования. Ведь творчество – это постоянные удивительные открытия, и в современном процессе образования учащихся занимает огромное место. Многие ученые, психологи и педагоги считают, что важно способствовать и создавать условия развитию творческого потенциала личности ученика. Проблема творческого мышления рассматривается в контексте проблемы личностного развития. Вследствие этого колоссальное значение имеет внутренняя мотивация к деятельности учащегося. Внутренняя мотивация – это осознание ребенка того, что он развивается, узнает на уроке новое и пополняет свой словарный запас. Конечно же, у него вырабатывается свой взгляд на определенные вещи, явления, мнения, соответственно,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0A6">
        <w:rPr>
          <w:rFonts w:ascii="Times New Roman" w:hAnsi="Times New Roman" w:cs="Times New Roman"/>
          <w:sz w:val="24"/>
          <w:szCs w:val="24"/>
        </w:rPr>
        <w:t>формирует себя как личность. Определенно, развитие личности совершенно невозможно, на мой взгляд, без развития его творческих способностей. Важно и нужно в процессе обучения дать ребенку возможность овладеть определенной базой знаний, но не менее важно предоставить ребенку возможность выразить свои способности, таланты в процессе обучения. Я считаю, что на уроках русского языка и литературы важно не только знакомить учащихся с новыми словами, правилами, но и учить их применять все это на практике: сделать речь красноречивой и грамотной. Также ученик должен чувствовать себя открывателем, которому «все по плечу», ясно выражать свои мысли, чувства, не бояться высказывать свое мнение. Творческая способность развивает понимания необходимости создания чего-то нового, способность выдвигать гипотезы, искать решения проблем, нестандартно подходить к решению проблемы. Все это создает новый оригинальный продукт: произведение, стихотворение, исследовательская работа и тому подобное. Существует множество заданий, которые носят творческий характер. Их, конечно же, можно использовать на уроках и внеурочной деятельности. Для развития творческих способностей важен уровень развития памяти, воображения, внимания и развития речи. Нужно предлагать ученикам такие задания, которые будут направлены на эти три аспекта:</w:t>
      </w:r>
    </w:p>
    <w:p w:rsid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 xml:space="preserve"> 1. Кроссворды; </w:t>
      </w:r>
    </w:p>
    <w:p w:rsid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 xml:space="preserve">2. Исправление текста с ошибками; </w:t>
      </w:r>
    </w:p>
    <w:p w:rsid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 xml:space="preserve">3. «Узнай слово»; </w:t>
      </w:r>
    </w:p>
    <w:p w:rsid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 xml:space="preserve">4. Составление своего задания, памятки; </w:t>
      </w:r>
    </w:p>
    <w:p w:rsid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 xml:space="preserve">5. Написание сочинений, эссе на нестандартные темы; </w:t>
      </w:r>
    </w:p>
    <w:p w:rsidR="00387774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>6. Составление схем, таблиц на основе правил и орфограмм.</w:t>
      </w:r>
    </w:p>
    <w:p w:rsid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 xml:space="preserve">Все эти вышеперечисленные задания относятся к урокам русского языка. При проведении урока учитель должен давать детям такую работу, где ученик сам должен догадаться, как сделать данное задание и получить положительный результат. Важны такие работы, которые развивают творческие способности учащихся. Можно предложить им самим вывести и сформулировать правило правописания, опираясь на схему или пример. Вследствие этого ученики сами выводят правило и могут найти в списке слов такие слова, которые пишутся иначе, чем сказано в правиле, - тем самым так выявляют исключения. Не только в русском языке можно развивать творческий потенциал ребенка, но и на уроках литературы. Многие </w:t>
      </w:r>
      <w:r w:rsidRPr="00F570A6">
        <w:rPr>
          <w:rFonts w:ascii="Times New Roman" w:hAnsi="Times New Roman" w:cs="Times New Roman"/>
          <w:sz w:val="24"/>
          <w:szCs w:val="24"/>
        </w:rPr>
        <w:lastRenderedPageBreak/>
        <w:t>психологи и ученые считают, что в преподавании литературы важным аспектом является диалог «учитель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570A6">
        <w:rPr>
          <w:rFonts w:ascii="Times New Roman" w:hAnsi="Times New Roman" w:cs="Times New Roman"/>
          <w:sz w:val="24"/>
          <w:szCs w:val="24"/>
        </w:rPr>
        <w:t>ученик». Общение с учеником предполагает их выражение личных переживаний и творческой активности.</w:t>
      </w:r>
      <w:r w:rsidRPr="00F570A6">
        <w:t xml:space="preserve"> </w:t>
      </w:r>
      <w:r w:rsidRPr="00F570A6">
        <w:rPr>
          <w:rFonts w:ascii="Times New Roman" w:hAnsi="Times New Roman" w:cs="Times New Roman"/>
          <w:sz w:val="24"/>
          <w:szCs w:val="24"/>
        </w:rPr>
        <w:t xml:space="preserve">Типами таких творческих заданий будут являться: </w:t>
      </w:r>
    </w:p>
    <w:p w:rsid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 xml:space="preserve">1. Иллюстрации с литературной защитой; </w:t>
      </w:r>
    </w:p>
    <w:p w:rsid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 xml:space="preserve">2. Путешествие по местам писателей и поэтов; </w:t>
      </w:r>
    </w:p>
    <w:p w:rsid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 xml:space="preserve">3. «Укрась слово» (придумать эпитеты, метафоры, сравнения и прочие средства выразительности к определенному слову); </w:t>
      </w:r>
    </w:p>
    <w:p w:rsid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 xml:space="preserve">4. Сопоставление героев, ситуаций и различных образов в разных произведениях. </w:t>
      </w:r>
    </w:p>
    <w:p w:rsid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 w:rsidRPr="00F570A6">
        <w:rPr>
          <w:rFonts w:ascii="Times New Roman" w:hAnsi="Times New Roman" w:cs="Times New Roman"/>
          <w:sz w:val="24"/>
          <w:szCs w:val="24"/>
        </w:rPr>
        <w:t>На уроках литературы, я считаю, нужно задавать ученикам такие вопросы, которые дают возможность поговорить о том, что чувствует ребенок во время чтения, уметь оценивать объективно поступки героев произведения, выявлять отношение автора к описываемым событиям. Конечно же, ученик должен грамотно аргументировать свои ответы. Работая с учащимися, важно учитывать их интересы для определения эмоциональной сферы личности и ее развития, также развития творческих способностей, положительных качеств личности и одним из главных составляющих – воспитания человека высокой гуманитарной культуры.</w:t>
      </w:r>
    </w:p>
    <w:p w:rsidR="00F570A6" w:rsidRPr="00F570A6" w:rsidRDefault="00F570A6" w:rsidP="00F570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 выше сказанному</w:t>
      </w:r>
      <w:r w:rsidRPr="00F570A6">
        <w:rPr>
          <w:rFonts w:ascii="Times New Roman" w:hAnsi="Times New Roman" w:cs="Times New Roman"/>
          <w:sz w:val="24"/>
          <w:szCs w:val="24"/>
        </w:rPr>
        <w:t xml:space="preserve">, можно с уверенностью </w:t>
      </w:r>
      <w:r>
        <w:rPr>
          <w:rFonts w:ascii="Times New Roman" w:hAnsi="Times New Roman" w:cs="Times New Roman"/>
          <w:sz w:val="24"/>
          <w:szCs w:val="24"/>
        </w:rPr>
        <w:t>отметить</w:t>
      </w:r>
      <w:r w:rsidRPr="00F570A6">
        <w:rPr>
          <w:rFonts w:ascii="Times New Roman" w:hAnsi="Times New Roman" w:cs="Times New Roman"/>
          <w:sz w:val="24"/>
          <w:szCs w:val="24"/>
        </w:rPr>
        <w:t xml:space="preserve">, что развитие познавательных и творческих способностей ученика не может быть полностью </w:t>
      </w:r>
      <w:proofErr w:type="gramStart"/>
      <w:r w:rsidRPr="00F570A6">
        <w:rPr>
          <w:rFonts w:ascii="Times New Roman" w:hAnsi="Times New Roman" w:cs="Times New Roman"/>
          <w:sz w:val="24"/>
          <w:szCs w:val="24"/>
        </w:rPr>
        <w:t>достигнута</w:t>
      </w:r>
      <w:proofErr w:type="gramEnd"/>
      <w:r w:rsidRPr="00F570A6">
        <w:rPr>
          <w:rFonts w:ascii="Times New Roman" w:hAnsi="Times New Roman" w:cs="Times New Roman"/>
          <w:sz w:val="24"/>
          <w:szCs w:val="24"/>
        </w:rPr>
        <w:t xml:space="preserve"> на уроках. Для их реализации необходимы формы внеурочной </w:t>
      </w:r>
      <w:r>
        <w:rPr>
          <w:rFonts w:ascii="Times New Roman" w:hAnsi="Times New Roman" w:cs="Times New Roman"/>
          <w:sz w:val="24"/>
          <w:szCs w:val="24"/>
        </w:rPr>
        <w:t>деятельности, работы, такие как</w:t>
      </w:r>
      <w:r w:rsidRPr="00F570A6">
        <w:rPr>
          <w:rFonts w:ascii="Times New Roman" w:hAnsi="Times New Roman" w:cs="Times New Roman"/>
          <w:sz w:val="24"/>
          <w:szCs w:val="24"/>
        </w:rPr>
        <w:t xml:space="preserve"> спецкурсы, факультативы, викторины, олимпиады, исследовательские проекты. Развитие творческих способностей учащихся нужно рассматривать как развитие его потенциала и воображения, способности быть автором, творцом, уметь ставить цель, искать способы достижения цели.</w:t>
      </w:r>
    </w:p>
    <w:sectPr w:rsidR="00F570A6" w:rsidRPr="00F570A6" w:rsidSect="00F570A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A6"/>
    <w:rsid w:val="00387774"/>
    <w:rsid w:val="00F5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720</Words>
  <Characters>4105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Летюшова НИ</dc:creator>
  <cp:lastModifiedBy>Летюшова НИ</cp:lastModifiedBy>
  <cp:revision>2</cp:revision>
  <dcterms:created xsi:type="dcterms:W3CDTF">2020-12-15T17:22:00Z</dcterms:created>
  <dcterms:modified xsi:type="dcterms:W3CDTF">2020-12-15T17:27:00Z</dcterms:modified>
</cp:coreProperties>
</file>