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EB" w:rsidRPr="00544BEB" w:rsidRDefault="00544BEB" w:rsidP="00544BEB">
      <w:pPr>
        <w:pStyle w:val="a3"/>
        <w:shd w:val="clear" w:color="auto" w:fill="FFFFFF"/>
        <w:spacing w:before="0" w:beforeAutospacing="0"/>
        <w:jc w:val="center"/>
        <w:rPr>
          <w:rStyle w:val="a4"/>
          <w:color w:val="222222"/>
          <w:sz w:val="32"/>
          <w:szCs w:val="32"/>
        </w:rPr>
      </w:pPr>
      <w:r w:rsidRPr="00544BEB">
        <w:rPr>
          <w:rStyle w:val="a4"/>
          <w:color w:val="222222"/>
          <w:sz w:val="32"/>
          <w:szCs w:val="32"/>
        </w:rPr>
        <w:t>Создание развивающей предметно-пространственной среды (РППС) в дошкольной образовательной организации в соответствии с требованиями ФГОС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rStyle w:val="a4"/>
          <w:color w:val="222222"/>
          <w:sz w:val="28"/>
          <w:szCs w:val="28"/>
        </w:rPr>
        <w:t>Образовательная среда</w:t>
      </w:r>
      <w:r w:rsidRPr="00544BEB">
        <w:rPr>
          <w:color w:val="222222"/>
          <w:sz w:val="28"/>
          <w:szCs w:val="28"/>
        </w:rPr>
        <w:t> – совокупность условий, целенаправленно создаваемых в целях обеспечения полноценного образования и развития детей.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rStyle w:val="a4"/>
          <w:color w:val="222222"/>
          <w:sz w:val="28"/>
          <w:szCs w:val="28"/>
        </w:rPr>
        <w:t>Развивающая предметно-пространственная среда</w:t>
      </w:r>
      <w:r w:rsidRPr="00544BEB">
        <w:rPr>
          <w:color w:val="222222"/>
          <w:sz w:val="28"/>
          <w:szCs w:val="28"/>
        </w:rPr>
        <w:t> 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  Развивающая предметно-пространственная среда обеспечивает максимальную реализацию образовательного потенциала пространства группы, участка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   Развивающая предметно-пространственная среда группы, участка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   Развивающая предметно-пространственная среда  (дошкольной группы, участка) должна обеспечивать: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● реализацию различных образовательных программ, используемых в образовательном процессе;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в случае организации инклюзивного образования необходимые для него условия;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учёт национально-культурных, климатических условий, в которых осуществляется образовательный процесс.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  Развивающая предметно-пространственная среда  группы должна быть содержательно насыщенной, трансформируемой, полифункциональной, вариативной, доступной и безопасной.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lastRenderedPageBreak/>
        <w:t>   Образовательное пространство группы, участка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  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двигательную активность, в том числе развитие крупной и мелкой моторики, участие в подвижных играх и соревнованиях;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эмоциональное благополучие детей во взаимодействии с предметно-пространственным окружением;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возможность самовыражения детей.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 xml:space="preserve">2) </w:t>
      </w:r>
      <w:proofErr w:type="spellStart"/>
      <w:r w:rsidRPr="00544BEB">
        <w:rPr>
          <w:color w:val="222222"/>
          <w:sz w:val="28"/>
          <w:szCs w:val="28"/>
        </w:rPr>
        <w:t>Трансформируемость</w:t>
      </w:r>
      <w:proofErr w:type="spellEnd"/>
      <w:r w:rsidRPr="00544BEB">
        <w:rPr>
          <w:color w:val="222222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 xml:space="preserve">3) </w:t>
      </w:r>
      <w:proofErr w:type="spellStart"/>
      <w:r w:rsidRPr="00544BEB">
        <w:rPr>
          <w:color w:val="222222"/>
          <w:sz w:val="28"/>
          <w:szCs w:val="28"/>
        </w:rPr>
        <w:t>Полифункциональность</w:t>
      </w:r>
      <w:proofErr w:type="spellEnd"/>
      <w:r w:rsidRPr="00544BEB">
        <w:rPr>
          <w:color w:val="222222"/>
          <w:sz w:val="28"/>
          <w:szCs w:val="28"/>
        </w:rPr>
        <w:t xml:space="preserve"> материалов предполагает: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● 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4) Вариативность среды предполагает: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●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lastRenderedPageBreak/>
        <w:t>5) Доступность среды предполагает: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● доступность для воспитанников, в том числе детей с ОВЗ и детей-инвалидов, всех помещений, где осуществляется образовательный процесс;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● 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 xml:space="preserve">Организация развивающей среды </w:t>
      </w:r>
      <w:proofErr w:type="gramStart"/>
      <w:r w:rsidRPr="00544BEB">
        <w:rPr>
          <w:color w:val="222222"/>
          <w:sz w:val="28"/>
          <w:szCs w:val="28"/>
        </w:rPr>
        <w:t>в</w:t>
      </w:r>
      <w:proofErr w:type="gramEnd"/>
      <w:r w:rsidRPr="00544BEB">
        <w:rPr>
          <w:color w:val="222222"/>
          <w:sz w:val="28"/>
          <w:szCs w:val="28"/>
        </w:rPr>
        <w:t xml:space="preserve"> </w:t>
      </w:r>
      <w:proofErr w:type="gramStart"/>
      <w:r w:rsidRPr="00544BEB">
        <w:rPr>
          <w:color w:val="222222"/>
          <w:sz w:val="28"/>
          <w:szCs w:val="28"/>
        </w:rPr>
        <w:t>ДО</w:t>
      </w:r>
      <w:proofErr w:type="gramEnd"/>
      <w:r w:rsidRPr="00544BEB">
        <w:rPr>
          <w:color w:val="222222"/>
          <w:sz w:val="28"/>
          <w:szCs w:val="28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 xml:space="preserve"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Обязательными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деятельности,  роботы </w:t>
      </w:r>
      <w:proofErr w:type="gramStart"/>
      <w:r w:rsidRPr="00544BEB">
        <w:rPr>
          <w:color w:val="222222"/>
          <w:sz w:val="28"/>
          <w:szCs w:val="28"/>
        </w:rPr>
        <w:t>-м</w:t>
      </w:r>
      <w:proofErr w:type="gramEnd"/>
      <w:r w:rsidRPr="00544BEB">
        <w:rPr>
          <w:color w:val="222222"/>
          <w:sz w:val="28"/>
          <w:szCs w:val="28"/>
        </w:rPr>
        <w:t>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 xml:space="preserve">  Необходимы материалы,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 Важно иметь большое количество подручных материалов (веревок, коробочек, проволочек, колес, ленточек, которые творчески используются для решения различных игровых проблем).  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пособия с цифрами, настольно-печатные игры с цифрами и буквами, ребусами, а так же </w:t>
      </w:r>
      <w:r w:rsidRPr="00544BEB">
        <w:rPr>
          <w:color w:val="222222"/>
          <w:sz w:val="28"/>
          <w:szCs w:val="28"/>
        </w:rPr>
        <w:lastRenderedPageBreak/>
        <w:t>материалы, отражающие школьную тему: картинки о жизни школьников, школьные принадлежности, фотографии школьников - старших братьев или сестер, атрибуты для игр в школу.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 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 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rStyle w:val="a4"/>
          <w:color w:val="222222"/>
          <w:sz w:val="28"/>
          <w:szCs w:val="28"/>
        </w:rPr>
        <w:t>Создавая предметно-развивающую среду необходимо помнить: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3. Форма и дизайн предметов ориентирована на безопасность и возраст детей.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4. Элементы декора должны быть легко сменяемыми.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544BEB">
        <w:rPr>
          <w:color w:val="222222"/>
          <w:sz w:val="28"/>
          <w:szCs w:val="28"/>
        </w:rPr>
        <w:t>потребностной</w:t>
      </w:r>
      <w:proofErr w:type="spellEnd"/>
      <w:r w:rsidRPr="00544BEB">
        <w:rPr>
          <w:color w:val="222222"/>
          <w:sz w:val="28"/>
          <w:szCs w:val="28"/>
        </w:rPr>
        <w:t xml:space="preserve"> сферы.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7. Цветовая палитра должна быть представлена теплыми, пастельными тонами.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lastRenderedPageBreak/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  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544BEB" w:rsidRPr="00544BEB" w:rsidRDefault="00544BEB" w:rsidP="00544BE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44BEB">
        <w:rPr>
          <w:color w:val="222222"/>
          <w:sz w:val="28"/>
          <w:szCs w:val="28"/>
        </w:rPr>
        <w:t> </w:t>
      </w:r>
    </w:p>
    <w:p w:rsidR="00616F73" w:rsidRPr="00544BEB" w:rsidRDefault="00616F73">
      <w:pPr>
        <w:rPr>
          <w:rFonts w:ascii="Times New Roman" w:hAnsi="Times New Roman" w:cs="Times New Roman"/>
          <w:sz w:val="28"/>
          <w:szCs w:val="28"/>
        </w:rPr>
      </w:pPr>
    </w:p>
    <w:sectPr w:rsidR="00616F73" w:rsidRPr="00544BEB" w:rsidSect="0061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BEB"/>
    <w:rsid w:val="00544BEB"/>
    <w:rsid w:val="0061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1341</Words>
  <Characters>7649</Characters>
  <Application>Microsoft Office Word</Application>
  <DocSecurity>0</DocSecurity>
  <Lines>63</Lines>
  <Paragraphs>17</Paragraphs>
  <ScaleCrop>false</ScaleCrop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2021-04-12T17:36:00Z</dcterms:created>
  <dcterms:modified xsi:type="dcterms:W3CDTF">2021-04-12T17:38:00Z</dcterms:modified>
</cp:coreProperties>
</file>