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5E6B" w14:textId="559CA264" w:rsidR="00617A5F" w:rsidRPr="00617A5F" w:rsidRDefault="00617A5F" w:rsidP="00617A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17A5F">
        <w:rPr>
          <w:rFonts w:ascii="Times New Roman" w:hAnsi="Times New Roman" w:cs="Times New Roman"/>
          <w:b/>
          <w:bCs/>
          <w:sz w:val="28"/>
          <w:szCs w:val="28"/>
        </w:rPr>
        <w:t>Методы формирования основ ЗОЖ в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B08E8B" w14:textId="70E8634E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В современных условиях уровень культуры общества немыслим без культуры здоровья. Обучение должно способствовать формированию культуры здоровья, которая является частью культуры общества.</w:t>
      </w:r>
      <w:r w:rsidRPr="00617A5F">
        <w:rPr>
          <w:rFonts w:ascii="Times New Roman" w:hAnsi="Times New Roman" w:cs="Times New Roman"/>
          <w:sz w:val="28"/>
          <w:szCs w:val="28"/>
        </w:rPr>
        <w:t xml:space="preserve"> </w:t>
      </w:r>
      <w:r w:rsidRPr="00617A5F">
        <w:rPr>
          <w:rFonts w:ascii="Times New Roman" w:hAnsi="Times New Roman" w:cs="Times New Roman"/>
          <w:sz w:val="28"/>
          <w:szCs w:val="28"/>
        </w:rPr>
        <w:t xml:space="preserve">Именно культура с детства осваивается ребенком под руководством взрослых в специально задаваемых условиях и ситуациях в процессе социализации. Поэтому ведущая педагогическая идея заключается в создании необходимых условий не только для укрепления и сохранения здоровья детей, но и обучении их тому, как быть здоровыми. В этих условиях возрастает социальная и педагогическая значимость сохранения здоровья ребенка в процессе образовательной деятельности, определяющего в дальнейшем полноту реализации его жизненных целей и смыслов. Поэтому воспитание основ здорового образа жизни (ЗОЖ) школьника является важной задачей педагогики. Проблема формирования основ здорового образа жизни особо актуальна для младшего школьного возраста, поскольку в этот период происходит становление собственной программы жизнедеятельности, а ребёнок включается в осуществление сложной работы по </w:t>
      </w:r>
      <w:proofErr w:type="spellStart"/>
      <w:r w:rsidRPr="00617A5F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617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A5F">
        <w:rPr>
          <w:rFonts w:ascii="Times New Roman" w:hAnsi="Times New Roman" w:cs="Times New Roman"/>
          <w:sz w:val="28"/>
          <w:szCs w:val="28"/>
        </w:rPr>
        <w:t>самопостроению</w:t>
      </w:r>
      <w:proofErr w:type="spellEnd"/>
      <w:r w:rsidRPr="00617A5F">
        <w:rPr>
          <w:rFonts w:ascii="Times New Roman" w:hAnsi="Times New Roman" w:cs="Times New Roman"/>
          <w:sz w:val="28"/>
          <w:szCs w:val="28"/>
        </w:rPr>
        <w:t xml:space="preserve">, самоконтролю и саморегуляции. Конечной целью, определяющей направленность процесса формирования основ здорового образа жизни школьников является культура, направленная на формирование здорового образа жизни (ЗОЖ) личности. Сохранение и укрепление здоровья – это важнейшие составляющие работы учителя. От жизнерадостности, бодрости детей зависит их духовная жизнь, мировоззрение, умственное развитие, прочность знаний, вера в свои силы [1, с. 19]. </w:t>
      </w:r>
    </w:p>
    <w:p w14:paraId="3BFDEDC7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В своей работе учитель должен определить следующие задачи по формированию ЗОЖ: </w:t>
      </w:r>
    </w:p>
    <w:p w14:paraId="32A3AFD9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1) формирование системы знаний о здоровье и здоровом образе жизни учащихся; </w:t>
      </w:r>
    </w:p>
    <w:p w14:paraId="5E2E349E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2) формирование потребности в здоровье и сознательном отношении к нему учащихся; </w:t>
      </w:r>
    </w:p>
    <w:p w14:paraId="429226F7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3) оздоровление детей, профилактика заболеваний;</w:t>
      </w:r>
      <w:r w:rsidRPr="00617A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A2082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4) формирование нравственной культуры, самопознания, умений и навыков по физическому и нравственному самосовершенствованию; </w:t>
      </w:r>
    </w:p>
    <w:p w14:paraId="67DA304A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5) научить использовать полученные знания в повседневной жизни. </w:t>
      </w:r>
    </w:p>
    <w:p w14:paraId="720C15ED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При реализации поставленных задач учитель руководствуется следующими функциями: </w:t>
      </w:r>
    </w:p>
    <w:p w14:paraId="4EEC6823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- учебно-просветительская - расширение кругозора, формирование оздоровительно-гигиенических знаний. </w:t>
      </w:r>
    </w:p>
    <w:p w14:paraId="38571D02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- научная - расширение знаний об организме человека, его возможностях и резервах, вредном и полезном воздействии окружающей среды на организм ребенка. </w:t>
      </w:r>
    </w:p>
    <w:p w14:paraId="12F4787F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- воспитательная - формирование личности ребёнка как носителя здоровой культуры. </w:t>
      </w:r>
    </w:p>
    <w:p w14:paraId="13A997AF" w14:textId="264DA6E9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- социальная - социализация школьников в современной среде, умение взаимодействовать в социуме [</w:t>
      </w:r>
      <w:r w:rsidR="009102D7">
        <w:rPr>
          <w:rFonts w:ascii="Times New Roman" w:hAnsi="Times New Roman" w:cs="Times New Roman"/>
          <w:sz w:val="28"/>
          <w:szCs w:val="28"/>
        </w:rPr>
        <w:t>6</w:t>
      </w:r>
      <w:r w:rsidRPr="00617A5F">
        <w:rPr>
          <w:rFonts w:ascii="Times New Roman" w:hAnsi="Times New Roman" w:cs="Times New Roman"/>
          <w:sz w:val="28"/>
          <w:szCs w:val="28"/>
        </w:rPr>
        <w:t xml:space="preserve">, с. 78]. </w:t>
      </w:r>
    </w:p>
    <w:p w14:paraId="0DE0C271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направлениями деятельности является: </w:t>
      </w:r>
    </w:p>
    <w:p w14:paraId="6C054B56" w14:textId="77D7BF3F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1. Создание положительного эмоционального настроя. Внутреннее напряжение любого человека, выходящее наружу в виде отрицательных эмоций, передается людям, которые находятся рядом. Особенно опасны такие эмоции в отношениях учителя и ученика, что ведет к развитию у детей неврозов, отрицательного отношения к учебе, нежеланию самостоятельно приобретать знания, притупляет память, внимание, нарушает общее самочувствие ребенка. Зарождение приятного настроения – самое первое в предупреждении болезней. А начать это можно с обыкновенной улыбки. Вошедший в класс с улыбкой учитель располагает к себе детей, вызывает ответные положительные эмоции. Особенно это важно в начальных классах, ведь маленькие дети намного чувствительнее, их психика неустойчива, они более ранимы. Проведение пятиминуток «хорошего настроения» в сочетании с интересными физическими упражнениями, зарядкой смогут настроить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A5F">
        <w:rPr>
          <w:rFonts w:ascii="Times New Roman" w:hAnsi="Times New Roman" w:cs="Times New Roman"/>
          <w:sz w:val="28"/>
          <w:szCs w:val="28"/>
        </w:rPr>
        <w:t>на позитив. Таким образом, идёт подготовка детей эмоционально и физически [</w:t>
      </w:r>
      <w:r w:rsidR="009102D7">
        <w:rPr>
          <w:rFonts w:ascii="Times New Roman" w:hAnsi="Times New Roman" w:cs="Times New Roman"/>
          <w:sz w:val="28"/>
          <w:szCs w:val="28"/>
        </w:rPr>
        <w:t>3</w:t>
      </w:r>
      <w:r w:rsidRPr="00617A5F">
        <w:rPr>
          <w:rFonts w:ascii="Times New Roman" w:hAnsi="Times New Roman" w:cs="Times New Roman"/>
          <w:sz w:val="28"/>
          <w:szCs w:val="28"/>
        </w:rPr>
        <w:t xml:space="preserve">, с. 68]. </w:t>
      </w:r>
    </w:p>
    <w:p w14:paraId="78CF3D12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2. Физкультминутки и подвижные упражнения в течение урока. Специалисты утверждают, что объем знаний, которым нужно овладеть ученику не механически, а осмысленно, неукоснительно растет. Это часто ведет к тому, что учитель экономит время на уроке для обучения именно за счет физкультминуток, не понимая, что наносит вред здоровью обучающихся. Неотъемлемой частью уроков являются физкультминутки, в ходе которых обучающиеся выполняют различные упражнения для снятия утомления, и повышения умственной работоспособности. Физкультминутки должны быть несложными, легко запоминающимися, интересными. Они направлены на уменьшение негативного влияния учебной нагрузки. Этот вид физических упражнений особенно важен в 1-2 классах, так как процесс привыкания к условиям учебы у этих детей является очень напряженным. Но не менее важны они и в последующих классах, когда увеличивается умственная нагрузка. </w:t>
      </w:r>
    </w:p>
    <w:p w14:paraId="01B0E27E" w14:textId="1BDE7FC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3. Пальчиковая гимнастика. Влияние мануальных (ручных) действий на развитие мозга человека было известно еще во II веке до нашей эры в Китае. Работы 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A5F">
        <w:rPr>
          <w:rFonts w:ascii="Times New Roman" w:hAnsi="Times New Roman" w:cs="Times New Roman"/>
          <w:sz w:val="28"/>
          <w:szCs w:val="28"/>
        </w:rPr>
        <w:t>Бехтерева доказали, что пальцы наделены большим количеством рецепторов, массируя которые можно привести в гармоничные отношения тело и разум, воздействовать на внутренние органы, рефлекторно с ними связанные. На уроках используется массаж пальцев перед письмом, упражнение «Скалка» – покатать ручку между ладонями, покатать ручку между большим и указательным пальцем, упражнение «Игра на клавишах» – по очереди постукивание определёнными пальцами обеих рук о парту, упражнение «Мороз» – потирание ладошек и т.д. [</w:t>
      </w:r>
      <w:r w:rsidR="009102D7">
        <w:rPr>
          <w:rFonts w:ascii="Times New Roman" w:hAnsi="Times New Roman" w:cs="Times New Roman"/>
          <w:sz w:val="28"/>
          <w:szCs w:val="28"/>
        </w:rPr>
        <w:t>2</w:t>
      </w:r>
      <w:r w:rsidRPr="00617A5F">
        <w:rPr>
          <w:rFonts w:ascii="Times New Roman" w:hAnsi="Times New Roman" w:cs="Times New Roman"/>
          <w:sz w:val="28"/>
          <w:szCs w:val="28"/>
        </w:rPr>
        <w:t xml:space="preserve">, с. 215]. </w:t>
      </w:r>
    </w:p>
    <w:p w14:paraId="3452E5FA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4. Упражнения для укрепления и тренировки зрения. Плохое зрение в наше время более распространено, чем раньше. Причины различны, но специалисты выделяют длительное сидение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A5F">
        <w:rPr>
          <w:rFonts w:ascii="Times New Roman" w:hAnsi="Times New Roman" w:cs="Times New Roman"/>
          <w:sz w:val="28"/>
          <w:szCs w:val="28"/>
        </w:rPr>
        <w:t xml:space="preserve">компьютером, увлечение просмотром телепередач. Исследования доктора Бейтса из Нью-Йорка, которые продолжались более тридцати лет, позволяют говорить, что дефекты зрения большей частью происходят не из-за необратимых изменений формы глаза, а </w:t>
      </w:r>
      <w:r w:rsidRPr="00617A5F">
        <w:rPr>
          <w:rFonts w:ascii="Times New Roman" w:hAnsi="Times New Roman" w:cs="Times New Roman"/>
          <w:sz w:val="28"/>
          <w:szCs w:val="28"/>
        </w:rPr>
        <w:lastRenderedPageBreak/>
        <w:t xml:space="preserve">лишь из-за функциональных расстройств. Определить отклонения в зрительных функциях может педагог, если замечает, что ученик при письме или чтении низко наклоняет голову над книгой (тетрадью), наклоняет голову в какую-нибудь сторону, периодически смотрит одним глазом, часто трет глаза, быстро устает при чтении, плохо видит написанное на доске. У современного ребёнка нагрузка на глаза огромная, а отдыхают они только во время сна, поэтому необходимо расширять зрительно-пространственную активность в режиме урока и использовать гимнастику для глаз. </w:t>
      </w:r>
    </w:p>
    <w:p w14:paraId="163AB02A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Можно использовать гимнастику и упражнения для глаз: </w:t>
      </w:r>
    </w:p>
    <w:p w14:paraId="5ECC85AB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1. Крепко закрыть глаза на 3-5 с, затем открыть на 3-5 с (8 раз). </w:t>
      </w:r>
    </w:p>
    <w:p w14:paraId="58F4EDDC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2. Быстро поморгать глазами (10-15 с). </w:t>
      </w:r>
    </w:p>
    <w:p w14:paraId="4A88998F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3. Посмотреть вправо, влево, наверх, вниз (8 раз). </w:t>
      </w:r>
    </w:p>
    <w:p w14:paraId="106F994D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4. Круговые движения глазами по 6-8 раз в каждую сторону. </w:t>
      </w:r>
    </w:p>
    <w:p w14:paraId="0140386A" w14:textId="77777777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5. Движения глазами по восьмерке. </w:t>
      </w:r>
    </w:p>
    <w:p w14:paraId="60A76082" w14:textId="39ABB615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>6. Закрыть глаза и массировать веки в течение минуты легкими круговыми движениями [</w:t>
      </w:r>
      <w:r w:rsidR="009102D7">
        <w:rPr>
          <w:rFonts w:ascii="Times New Roman" w:hAnsi="Times New Roman" w:cs="Times New Roman"/>
          <w:sz w:val="28"/>
          <w:szCs w:val="28"/>
        </w:rPr>
        <w:t>5</w:t>
      </w:r>
      <w:r w:rsidRPr="00617A5F">
        <w:rPr>
          <w:rFonts w:ascii="Times New Roman" w:hAnsi="Times New Roman" w:cs="Times New Roman"/>
          <w:sz w:val="28"/>
          <w:szCs w:val="28"/>
        </w:rPr>
        <w:t xml:space="preserve">, с. 93]. </w:t>
      </w:r>
    </w:p>
    <w:p w14:paraId="293187F8" w14:textId="342F36B2" w:rsidR="00163F0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A5F">
        <w:rPr>
          <w:rFonts w:ascii="Times New Roman" w:hAnsi="Times New Roman" w:cs="Times New Roman"/>
          <w:sz w:val="28"/>
          <w:szCs w:val="28"/>
        </w:rPr>
        <w:t xml:space="preserve">Упражнения укрепляют мышцы глаз, улучшают кровообращение, являются профилактикой близорукости. Их рекомендуют детям делать дома во время выполнения письменных и устных домашних заданий, нужно знакомить с данными упражнениями родителей. Воспитание культуры здоровья и основ здорового образа жизни у детей школьного возраста осуществляется в системе оздоровительных мероприятий на всех проводимых уроках, классных часах и внеклассных мероприятиях по специальной тематике, проведении игр, бесед, викторин, специальных </w:t>
      </w:r>
      <w:proofErr w:type="spellStart"/>
      <w:r w:rsidRPr="00617A5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17A5F">
        <w:rPr>
          <w:rFonts w:ascii="Times New Roman" w:hAnsi="Times New Roman" w:cs="Times New Roman"/>
          <w:sz w:val="28"/>
          <w:szCs w:val="28"/>
        </w:rPr>
        <w:t xml:space="preserve"> упражнениях.</w:t>
      </w:r>
      <w:r w:rsidRPr="00617A5F">
        <w:rPr>
          <w:rFonts w:ascii="Times New Roman" w:hAnsi="Times New Roman" w:cs="Times New Roman"/>
          <w:sz w:val="28"/>
          <w:szCs w:val="28"/>
        </w:rPr>
        <w:t xml:space="preserve"> </w:t>
      </w:r>
      <w:r w:rsidRPr="00617A5F">
        <w:rPr>
          <w:rFonts w:ascii="Times New Roman" w:hAnsi="Times New Roman" w:cs="Times New Roman"/>
          <w:sz w:val="28"/>
          <w:szCs w:val="28"/>
        </w:rPr>
        <w:t>Нужно проводить практические занятия по темам: «Вместе весело играть», «Учимся выполнять утреннюю гимнастику». Классные часы: «Что такое режим дня», «Где можно и где нельзя играть», «Здоровый сон», «Чистые руки», «Мои помощники – глаза», «Правильное питание». Викторины: «Правила поведения на дороге жизни», «Народная мудрость», «Прогулки зимой» [</w:t>
      </w:r>
      <w:r w:rsidR="009102D7">
        <w:rPr>
          <w:rFonts w:ascii="Times New Roman" w:hAnsi="Times New Roman" w:cs="Times New Roman"/>
          <w:sz w:val="28"/>
          <w:szCs w:val="28"/>
        </w:rPr>
        <w:t>4</w:t>
      </w:r>
      <w:r w:rsidRPr="00617A5F">
        <w:rPr>
          <w:rFonts w:ascii="Times New Roman" w:hAnsi="Times New Roman" w:cs="Times New Roman"/>
          <w:sz w:val="28"/>
          <w:szCs w:val="28"/>
        </w:rPr>
        <w:t>, с. 96]. Основные направления работы по формированию ЗОЖ в школе: Правильное питание – основа здоровья. Движение – это жизнь. Просветительская работа с детьми. Работа с родителями. Программа деятельности: Правильное питание – основа здоровья: - организация горячего двухразового питания учащихся; - кислородный коктейль; - фиточай; - профилактика простудных заболеваний; Движение – это жизнь: - организация и проведение спортивных мероприятий; - организация и проведение динамических прогулок 3 раза в неделю и игр на свежем воздухе в любое время года ежедневно; - физкультурные минутки на уроках; - организация спортивных перемен; - занятость в кружках и секциях; - экскурсии, походы; - Дни здоровья. Просветительская работа с детьми: - проведение мероприятий, направленных на профилактику вредных привычек;</w:t>
      </w:r>
      <w:r w:rsidRPr="00617A5F">
        <w:rPr>
          <w:rFonts w:ascii="Times New Roman" w:hAnsi="Times New Roman" w:cs="Times New Roman"/>
          <w:sz w:val="28"/>
          <w:szCs w:val="28"/>
        </w:rPr>
        <w:t xml:space="preserve"> </w:t>
      </w:r>
      <w:r w:rsidRPr="00617A5F">
        <w:rPr>
          <w:rFonts w:ascii="Times New Roman" w:hAnsi="Times New Roman" w:cs="Times New Roman"/>
          <w:sz w:val="28"/>
          <w:szCs w:val="28"/>
        </w:rPr>
        <w:t xml:space="preserve">- организация и проведение в классе мероприятий по профилактике детского травматизма; - классные часы о здоровом образе жизни, о режиме дня, о правила закаливания, о вредных привычках. Работа с родителями: - родительские университеты; - конференции; - индивидуальные и тематические консультации; - родительские собрания; - тренинги. </w:t>
      </w:r>
      <w:r w:rsidRPr="00617A5F">
        <w:rPr>
          <w:rFonts w:ascii="Times New Roman" w:hAnsi="Times New Roman" w:cs="Times New Roman"/>
          <w:sz w:val="28"/>
          <w:szCs w:val="28"/>
        </w:rPr>
        <w:lastRenderedPageBreak/>
        <w:t>Систематическая работа по формированию ЗОЖ у обучающихся должна проводиться на протяжении всего обучения в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39AC0" w14:textId="6F648FA3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762E3" w14:textId="51F220F8" w:rsidR="00617A5F" w:rsidRP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7A5F">
        <w:rPr>
          <w:rFonts w:ascii="Times New Roman" w:hAnsi="Times New Roman" w:cs="Times New Roman"/>
          <w:i/>
          <w:iCs/>
          <w:sz w:val="28"/>
          <w:szCs w:val="28"/>
        </w:rPr>
        <w:t>Список литературы:</w:t>
      </w:r>
    </w:p>
    <w:p w14:paraId="50E7A85A" w14:textId="623271DD" w:rsidR="00617A5F" w:rsidRDefault="00617A5F" w:rsidP="0061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4FA26" w14:textId="08B4A935" w:rsidR="009102D7" w:rsidRPr="009102D7" w:rsidRDefault="00617A5F" w:rsidP="00910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2D7">
        <w:rPr>
          <w:rFonts w:ascii="Times New Roman" w:hAnsi="Times New Roman" w:cs="Times New Roman"/>
          <w:sz w:val="28"/>
          <w:szCs w:val="28"/>
        </w:rPr>
        <w:t xml:space="preserve">Виноградов П.А. Физическая культура и здоровый образ жизни. – М.: Мысль, 2010. – 288 с. </w:t>
      </w:r>
    </w:p>
    <w:p w14:paraId="44471E13" w14:textId="399C17C2" w:rsidR="00617A5F" w:rsidRPr="009102D7" w:rsidRDefault="00617A5F" w:rsidP="00910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2D7">
        <w:rPr>
          <w:rFonts w:ascii="Times New Roman" w:hAnsi="Times New Roman" w:cs="Times New Roman"/>
          <w:sz w:val="28"/>
          <w:szCs w:val="28"/>
        </w:rPr>
        <w:t>Вишневская Е.Л. и др. Программа гигиенического обучения и воспитания школьников, формирование норм и навыков здорового образа жизни. М., 2014</w:t>
      </w:r>
    </w:p>
    <w:p w14:paraId="7B494FEB" w14:textId="64BB4136" w:rsidR="00617A5F" w:rsidRPr="009102D7" w:rsidRDefault="00617A5F" w:rsidP="00910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2D7">
        <w:rPr>
          <w:rFonts w:ascii="Times New Roman" w:hAnsi="Times New Roman" w:cs="Times New Roman"/>
          <w:sz w:val="28"/>
          <w:szCs w:val="28"/>
        </w:rPr>
        <w:t xml:space="preserve">Гундаров И.А., Киселев Н.В., </w:t>
      </w:r>
      <w:proofErr w:type="spellStart"/>
      <w:r w:rsidRPr="009102D7">
        <w:rPr>
          <w:rFonts w:ascii="Times New Roman" w:hAnsi="Times New Roman" w:cs="Times New Roman"/>
          <w:sz w:val="28"/>
          <w:szCs w:val="28"/>
        </w:rPr>
        <w:t>Копина</w:t>
      </w:r>
      <w:proofErr w:type="spellEnd"/>
      <w:r w:rsidRPr="009102D7">
        <w:rPr>
          <w:rFonts w:ascii="Times New Roman" w:hAnsi="Times New Roman" w:cs="Times New Roman"/>
          <w:sz w:val="28"/>
          <w:szCs w:val="28"/>
        </w:rPr>
        <w:t xml:space="preserve"> О.С. Медико-социальные проблемы формирования ЗОЖ, 2015. – 30с.</w:t>
      </w:r>
    </w:p>
    <w:p w14:paraId="4C98EBE7" w14:textId="73F19AF6" w:rsidR="00617A5F" w:rsidRPr="009102D7" w:rsidRDefault="00617A5F" w:rsidP="00910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2D7">
        <w:rPr>
          <w:rFonts w:ascii="Times New Roman" w:hAnsi="Times New Roman" w:cs="Times New Roman"/>
          <w:sz w:val="28"/>
          <w:szCs w:val="28"/>
        </w:rPr>
        <w:t>Изуткин</w:t>
      </w:r>
      <w:proofErr w:type="spellEnd"/>
      <w:r w:rsidRPr="009102D7">
        <w:rPr>
          <w:rFonts w:ascii="Times New Roman" w:hAnsi="Times New Roman" w:cs="Times New Roman"/>
          <w:sz w:val="28"/>
          <w:szCs w:val="28"/>
        </w:rPr>
        <w:t xml:space="preserve"> Д.А. Формирование здорового образа жизни. // Советское здравоохранение - 2014 - №11</w:t>
      </w:r>
    </w:p>
    <w:p w14:paraId="2A77B496" w14:textId="397F04BB" w:rsidR="009102D7" w:rsidRPr="009102D7" w:rsidRDefault="00617A5F" w:rsidP="00910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2D7">
        <w:rPr>
          <w:rFonts w:ascii="Times New Roman" w:hAnsi="Times New Roman" w:cs="Times New Roman"/>
          <w:sz w:val="28"/>
          <w:szCs w:val="28"/>
        </w:rPr>
        <w:t>Кайков Г.Д. Работа с ослабленными детьми. Физическая культура в школе 1995, 6, стр</w:t>
      </w:r>
      <w:r w:rsidR="009102D7">
        <w:rPr>
          <w:rFonts w:ascii="Times New Roman" w:hAnsi="Times New Roman" w:cs="Times New Roman"/>
          <w:sz w:val="28"/>
          <w:szCs w:val="28"/>
        </w:rPr>
        <w:t>.</w:t>
      </w:r>
      <w:r w:rsidRPr="009102D7">
        <w:rPr>
          <w:rFonts w:ascii="Times New Roman" w:hAnsi="Times New Roman" w:cs="Times New Roman"/>
          <w:sz w:val="28"/>
          <w:szCs w:val="28"/>
        </w:rPr>
        <w:t xml:space="preserve"> 78 </w:t>
      </w:r>
    </w:p>
    <w:p w14:paraId="1BC15533" w14:textId="58E55485" w:rsidR="00617A5F" w:rsidRPr="009102D7" w:rsidRDefault="00617A5F" w:rsidP="009102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2D7">
        <w:rPr>
          <w:rFonts w:ascii="Times New Roman" w:hAnsi="Times New Roman" w:cs="Times New Roman"/>
          <w:sz w:val="28"/>
          <w:szCs w:val="28"/>
        </w:rPr>
        <w:t>Ковалько В.И. Здоровьесберегающие технологии. М., ВАКО, 2004</w:t>
      </w:r>
      <w:r w:rsidR="009102D7">
        <w:rPr>
          <w:rFonts w:ascii="Times New Roman" w:hAnsi="Times New Roman" w:cs="Times New Roman"/>
          <w:sz w:val="28"/>
          <w:szCs w:val="28"/>
        </w:rPr>
        <w:t xml:space="preserve"> </w:t>
      </w:r>
      <w:r w:rsidRPr="009102D7">
        <w:rPr>
          <w:rFonts w:ascii="Times New Roman" w:hAnsi="Times New Roman" w:cs="Times New Roman"/>
          <w:sz w:val="28"/>
          <w:szCs w:val="28"/>
        </w:rPr>
        <w:t>г.</w:t>
      </w:r>
    </w:p>
    <w:sectPr w:rsidR="00617A5F" w:rsidRPr="0091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363E"/>
    <w:multiLevelType w:val="hybridMultilevel"/>
    <w:tmpl w:val="6846B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5F"/>
    <w:rsid w:val="00163F0F"/>
    <w:rsid w:val="00617A5F"/>
    <w:rsid w:val="0091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EB32"/>
  <w15:chartTrackingRefBased/>
  <w15:docId w15:val="{70439C98-15C6-4F52-8C3D-08BE82FB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2021-10-10T09:40:00Z</dcterms:created>
  <dcterms:modified xsi:type="dcterms:W3CDTF">2021-10-10T09:54:00Z</dcterms:modified>
</cp:coreProperties>
</file>