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96" w:rsidRPr="0031078B" w:rsidRDefault="00D63796" w:rsidP="0031078B">
      <w:pPr>
        <w:pStyle w:val="2"/>
        <w:spacing w:before="0" w:beforeAutospacing="0" w:after="0" w:afterAutospacing="0" w:line="360" w:lineRule="auto"/>
        <w:ind w:firstLine="709"/>
        <w:jc w:val="center"/>
        <w:rPr>
          <w:color w:val="000000" w:themeColor="text1"/>
        </w:rPr>
      </w:pPr>
      <w:bookmarkStart w:id="0" w:name="_Toc2080983"/>
      <w:r w:rsidRPr="0031078B">
        <w:rPr>
          <w:color w:val="000000" w:themeColor="text1"/>
        </w:rPr>
        <w:t>Современные подходы к проблеме патриотического воспитания</w:t>
      </w:r>
      <w:bookmarkEnd w:id="0"/>
    </w:p>
    <w:p w:rsidR="00D63796" w:rsidRDefault="00D63796" w:rsidP="00D63796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Тихойкина Татьяна Анатольевна</w:t>
      </w:r>
    </w:p>
    <w:p w:rsidR="00D63796" w:rsidRDefault="00D63796" w:rsidP="00D63796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МБОУ СОШ №8 г.</w:t>
      </w:r>
      <w:r w:rsidR="003107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Шахты</w:t>
      </w:r>
    </w:p>
    <w:p w:rsidR="00D63796" w:rsidRDefault="00D63796" w:rsidP="00D63796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начальных классов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закон  «Об образовании в Российской Федерации» в качестве основных принципов государственной политики и правового регулирования отношений в сфере образования определяет воспитание взаимоуважения, гражданственности, патриотизма.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Послании Президента Российской Федерации В.В. Путина Федеральному собранию РФ от 12.12.2013г.  сказано: «…общеобразовательное учреждение должно воспитывать гражданина и патриота, раскрывать способности, таланты молодых россиян, готовить их к жизни в высокотехнологичном, конкурентном мире».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толковом словаре  «патриот» (от греческого «земляк», «соотечественник»)  -   человек, любящий свою отчизну, преданный своему народу, действующий в интересах Родины.</w:t>
      </w:r>
      <w:proofErr w:type="gramEnd"/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Формирование патриотизма происходит во время обучения, социализации и воспитания младших школьников.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А.С. Макаренко в «Лекциях о воспитании детей» отмечал: «Мы требуем от нашего гражданина, чтобы он в каждую минуту своей жизни был готов выполнить свой долг перед коллективом, и значит, перед Родиной…» Эти слова заставляют задуматься, как же учителю добиться того, чтобы ученик стал настоящим гражданином, патриотом своей малой и большой Родины.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Значимость патриотического воспитания особенно остро обозначилась в современный период – в связи с утратой людьми нравственных ориентиров в собственной жизни.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Согласно основной образовательной программе НОО, целью духовно-нравственного развития и воспитания учащихся начальной школы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 тема любви к Родине и ответственности за будущее народа приобретает особое значение. Воспитание патриотизма является одним из основных направлений  духовно-нравственного воспитания обучающихся начальной школы. Предпринимаемые попытки воспитывать патриотизм, толерантность и другие качества личности посредством словесных форм педагогического взаимодействия на уроках этики не всегда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приносят желаемые результаты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 Развитие этих качеств, особенно их ценностно-смысловой и поведенческо-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составляющих, не представляется возможным без активного включения младших школьников в различные виды внеурочной деятельности.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основе ФГОС НОО лежит системно-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подход, который предполагает воспитание и развитие качеств личности, отвечающих требованиям информационного общества на основе толерантности, диалога культур и уважения многонационального, поликультурного 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поликонфессионального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состава российского общества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анализе Стандарта мы пришли к выводу, что в нем напрямую не говорится о воспитании патриотизма, однако эта тема проходит сквозь весь документ красной нитью, что выражается через такие положения, как:</w:t>
      </w:r>
    </w:p>
    <w:p w:rsidR="00D63796" w:rsidRDefault="00D63796" w:rsidP="00D63796">
      <w:pPr>
        <w:pStyle w:val="a3"/>
        <w:numPr>
          <w:ilvl w:val="0"/>
          <w:numId w:val="1"/>
        </w:numPr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«В соответствии со Стандартом на ступени начального общего образования осуществляется становление основ гражданской идентичности и мировоззрения обучающихся».</w:t>
      </w:r>
    </w:p>
    <w:p w:rsidR="00D63796" w:rsidRDefault="00D63796" w:rsidP="00D63796">
      <w:pPr>
        <w:pStyle w:val="a3"/>
        <w:numPr>
          <w:ilvl w:val="0"/>
          <w:numId w:val="1"/>
        </w:numPr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«Стандарт ориентирован на становление личностных характеристик выпускника («портрет выпускника начальной школы»): любящий свой народ, свой край и свою Родину; уважающий и принимающий ценности семьи и общества».</w:t>
      </w:r>
    </w:p>
    <w:p w:rsidR="00D63796" w:rsidRDefault="00D63796" w:rsidP="00D63796">
      <w:pPr>
        <w:pStyle w:val="a3"/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Анализируя личностные результаты освоения основной образовательной программы, мы так же можем отметить наличие упоминаний о воспитании патриотизма: </w:t>
      </w:r>
    </w:p>
    <w:p w:rsidR="00D63796" w:rsidRDefault="00D63796" w:rsidP="00D63796">
      <w:pPr>
        <w:pStyle w:val="a3"/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«1)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  многонационального российского общества; становление гуманистических и демократических ценностных ориентаций;</w:t>
      </w:r>
    </w:p>
    <w:p w:rsidR="00D63796" w:rsidRDefault="00D63796" w:rsidP="00D63796">
      <w:pPr>
        <w:pStyle w:val="a3"/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63796" w:rsidRDefault="00D63796" w:rsidP="00D63796">
      <w:pPr>
        <w:pStyle w:val="a3"/>
        <w:tabs>
          <w:tab w:val="left" w:pos="1560"/>
        </w:tabs>
        <w:spacing w:after="0" w:line="360" w:lineRule="auto"/>
        <w:ind w:left="567" w:firstLine="502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3) формирование уважительного отношения к иному мнению, истории и культуре других народов». </w:t>
      </w:r>
    </w:p>
    <w:p w:rsidR="00D63796" w:rsidRDefault="00D63796" w:rsidP="00D63796">
      <w:pPr>
        <w:pStyle w:val="a3"/>
        <w:tabs>
          <w:tab w:val="left" w:pos="6011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Все вышесказанное доказывает, насколько важным является воспитание патриотизма, если даже федеральный государственный образовательный стандарт начального общего образования упоминает об этом практически в каждой главе.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Как справедливо отметила Черникова Е.О., во время распада Советского Союза в России произошли серьезные изменения, вызванные переходом из одной экономической формации в другую. Они привели к деградации сложившейся системы патриотического воспитания. В сознание людей стали проникать безыдейность, эгоцентризм, цинизм, агрессивность. Предотвратить нравственную деградацию, возродить высокое значение слова «патриотизм» призваны образовательные учреждения, т.к. детство – самая благодатная пора для воспит</w:t>
      </w:r>
      <w:r w:rsidR="0079356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ания чувства любви к Родине.</w:t>
      </w:r>
      <w:bookmarkStart w:id="1" w:name="_GoBack"/>
      <w:bookmarkEnd w:id="1"/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общества, активной гражданской личности, готовности ее к самоотверженному служению своему Отечеству. В патриотизме гармонично сочетаются лучшие национальные традиции народа с преданностью к служению Отечеству.  Это и еще очень многое другое обуславливает ведение патриотического воспитания детей в начальной школе.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Анализируя основополагающие образовательные документы, мы можем сказать, что патриотическое воспитание является чуть ли не основой воспитательной работы в школе, так как в первую очередь стоит задача воспитания  гражданина, патриота своей страны. Мы знаем, что патриотизм проявляется не единовременной вспышкой, а долгой и упорной работой над собой, своей культурой, отношением к другим людям и себе самому, к своей Родине. А это, в свою очередь, основывается на воспитании нравственности и моральных качеств личности. Все в воспитании взаимосвязано, и если не хватает чего-то одного, полноценно построить другое уже не представляется возможным.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Патриотизм состоит из таких компонентов, как: 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чувство привязанности к месту рождения и взросления человека;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учтивое отношение к родному языку;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забота об интересах Родины;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понимание долга перед Родиной, отстаивание ее чести и достоинства, свободы и независимости (защита Отечества);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проявление гражданских чувств и сохранение преданности Родине;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гордость за социальные и культурные достижения своей страны;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гордость за свою отчизну, за символы государства, за свой народ;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уважительное отношение к историческому прошлому Родины, своего народа, его обычаям и традициям;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lastRenderedPageBreak/>
        <w:t>несение ответственности за судьбу Родины и своего народа, их будущего, выражающееся в тяготении посвящать свой труд, способности упрочению могущества и расцвету Родины;</w:t>
      </w:r>
    </w:p>
    <w:p w:rsidR="00D63796" w:rsidRDefault="00D63796" w:rsidP="00D63796">
      <w:pPr>
        <w:pStyle w:val="a3"/>
        <w:numPr>
          <w:ilvl w:val="0"/>
          <w:numId w:val="2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гуманизм, милосердие, общечеловеческие ценности.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Каждое из направлений работы учителя по-своему полезно и, естественно, незаменимо. Но основным направлением работы над патриотическим воспитанием является внеурочная деятельность, куда входят кружки, клубы, классные часы, беседы, встречи с ветеранами, круглые столы, проектная деятельность и многое другое, затрагивающее тему патриотизма, направляющее младших школьников по верному пути. Чуть позже мы еще затронем вопрос о методах и формах воспитания гражданственности и патриотизма.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Патриотическое воспитание растущего поколения всегда стояло во главе современной школы, потому что детство и юность являются самой благодатной порой для того, чтобы привить священное чувство любви к родному краю.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проблема патриотического воспитания подрастающего поколения встает во всей своей остроте. От совместных усилий дееспособных и ответственных людей, искренне любящих свою родину, способных отстоять ее интересы, зависит построение гражданского общества в России. Поэтому залогом гарантированного будущего для общества является воспитание гражданина-патриота.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того чтобы успешно реализовать патриотическое воспитание младших школьников, учитель должен использовать разнообразные методы воспитания. На наш взгляд, самыми эффективными и подходящими для современного воспитательного процесса в школе являются следующие методы: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1. Методы формирования сознания личности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слово учителя (учитель для младшего школьника является примером для подражания, поэтому от того, как учитель подаст 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lastRenderedPageBreak/>
        <w:t>материал, с какими чувствами и эмоциями будет говорить о Родине и ее богатствах, о необходимости ее защиты, будет зависеть и отношение воспитанника к этой информации);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рассказ (позволяет ярко и красочно изложить факты о каком-либо предмете или явлении, событии из жизни людей.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Именно этот метод позволяет заинтересовать воспитанника, помочь ему представить то, о чем говорит учитель);</w:t>
      </w:r>
      <w:proofErr w:type="gramEnd"/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этическая беседа (во все времена этот метод остается актуальным, так как, как никакой другой, позволяет привлечь воспитанников к обсуждению и анализу ситуации посредством ответов на ряд заданных вопросов);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пример (позволяет учителю на готовых образцах проиллюстрировать личностный идеал и предъявить образец готовой программы поведения и деятельности).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2. Методы организации деятельности и формирования опыта общественного поведения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приучение и упражнение (эти методы тесно связаны между собой, так как при многократном повторении определенных упражнений происходит приучение воспитанника к его правилам и порядкам, определенным действиям и мыслям);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поручение (позволяет приобщить воспитанников к выполнению каких-либо значимых дел);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метод воспитывающих ситуаций (позволяет организовать деятельности и поведение в специально создаваемых условиях.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Этот метод часто используется как своеобразная рефлексия воспитательного процесса);</w:t>
      </w:r>
      <w:proofErr w:type="gramEnd"/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3. Методы стимулирования поведения и деятельности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требование (позволяет контролировать деятельность учеников, вырабатывая у них при этом ценные деловые и нравственные качества);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lastRenderedPageBreak/>
        <w:t>поощрение (метод, позволяющий показать ученику, что его старания не остались незамеченными);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наказание (неодобрение или отрицательная оценка действий и поступков личности);</w:t>
      </w:r>
    </w:p>
    <w:p w:rsidR="00D63796" w:rsidRDefault="00D63796" w:rsidP="00D63796">
      <w:pPr>
        <w:pStyle w:val="a3"/>
        <w:numPr>
          <w:ilvl w:val="0"/>
          <w:numId w:val="3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соревнование  (направляет естественную потребность школьников к соперничеству и приоритету для воспитания нужных человеку качеств).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Методы самовоспитания (самооценка,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саморегуляция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другие) позволяют ученику научиться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самостоятельно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контролировать свою деятельность, оценивать свои слова и поступки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Каждый метод имеет свои особенности и условия реализации, которые учитель обязательно должен учитывать при ведении воспитательной работы. 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Однако, методы важно уметь применять на практике, собирая их воедино в формах патриотического воспитания младших школьников, воспитывая любовь к Родине через любовь к родному краю, природе страны, искусству и литературе своего народа.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Центром культурно-патриотического воспитания может стать этнографический музей, литературная или музыкальная гостиная, клуб по интересам. Здесь происходит приобщение учащихся к духовным и культурным ценностям, национальным традициям, прививается любовь и интерес к языку и культуре страны, региона, города. Это могут быть: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экскурсии по родному краю;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посещение спектаклей, выставок, музеев;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выпуск стенгазеты;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кружки художественного, декоративно-прикладного творчества;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ученический театр;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конкурсы художественной самодеятельности;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встречи с деятелями искусства и культуры, местными поэтами, художниками;</w:t>
      </w:r>
    </w:p>
    <w:p w:rsidR="00D63796" w:rsidRDefault="00D63796" w:rsidP="00D63796">
      <w:pPr>
        <w:numPr>
          <w:ilvl w:val="0"/>
          <w:numId w:val="4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тематические воспитательные часы, вечера.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lastRenderedPageBreak/>
        <w:t>Нельзя ограничиваться только культурой и искусством России, необходимо показать ее место среди мировой культуры.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Привитие интереса к родному языку и культуре осуществляется при помощи: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выпуска стенных газет, посвященных родному краю;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экскурсий по интересным местам области, связанным с именами деятелей литературы и искусства;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экскурсий в музеи;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создания и расширения базы школьных этнографических музеев;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посещения выставок и выставочных павильонов;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туристических поездок по историческим местам;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написания сочинений;</w:t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кружков художественного и декоративно-прикладного творчества;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D63796" w:rsidRDefault="00D63796" w:rsidP="00D63796">
      <w:pPr>
        <w:numPr>
          <w:ilvl w:val="0"/>
          <w:numId w:val="5"/>
        </w:numPr>
        <w:tabs>
          <w:tab w:val="left" w:pos="6011"/>
        </w:tabs>
        <w:spacing w:after="0"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bookmarkStart w:id="2" w:name="500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конкурсов чтецов, художественной самодеятельности; театральных студий, кружков</w:t>
      </w:r>
      <w:bookmarkEnd w:id="2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63796" w:rsidRDefault="00D63796" w:rsidP="00D63796">
      <w:pPr>
        <w:tabs>
          <w:tab w:val="left" w:pos="601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Таким образом, мы подтверждаем мысль о том, что современный классный руководитель должен уметь использовать инновационные методы воспитания, так как они действительно помогают ученикам формировать свое мировоззрение, отношение к окружающим людям, Родине и миру в целом. Если грамотно подойти к выбору методов патриотического воспитания, то по окончании  обучения в начальной школе воспитанник становится настоящим гражданином, патриотом своей Родины. На учителе лежит немалая ответственность, но это стоит того, чтобы в будущем увидеть достойного, законопослушного человека, любящего своих родных, свой край, свою Родину, который будет стараться на благо общества, ведь нынешние дети – наше будущее и именно от нас, педагогов, зависит, каким оно будет.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2CF" w:rsidRDefault="0079356E"/>
    <w:p w:rsidR="0079356E" w:rsidRDefault="0079356E"/>
    <w:p w:rsidR="0079356E" w:rsidRDefault="0079356E"/>
    <w:p w:rsidR="0079356E" w:rsidRDefault="0079356E" w:rsidP="0079356E">
      <w:pPr>
        <w:pStyle w:val="1"/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3" w:name="_Toc2080987"/>
      <w:r>
        <w:rPr>
          <w:rFonts w:ascii="Times New Roman" w:hAnsi="Times New Roman" w:cs="Times New Roman"/>
          <w:b w:val="0"/>
          <w:color w:val="000000" w:themeColor="text1"/>
        </w:rPr>
        <w:lastRenderedPageBreak/>
        <w:t>Список литературы и источников</w:t>
      </w:r>
      <w:bookmarkEnd w:id="3"/>
    </w:p>
    <w:p w:rsidR="0079356E" w:rsidRDefault="0079356E" w:rsidP="0079356E">
      <w:pPr>
        <w:pStyle w:val="a3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Федеральный закон от 29 декабря 2012 г. № 273-ФЗ (ред. от 29.07.2017) «Об образовании» в Российской Федерации». – М., 2017.</w:t>
      </w:r>
    </w:p>
    <w:p w:rsidR="0079356E" w:rsidRDefault="0079356E" w:rsidP="0079356E">
      <w:pPr>
        <w:pStyle w:val="a3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образования и науки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изм.). – М., 2013. </w:t>
      </w:r>
    </w:p>
    <w:p w:rsidR="0079356E" w:rsidRDefault="0079356E" w:rsidP="0079356E">
      <w:pPr>
        <w:pStyle w:val="a3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Гражданско-патриотическое воспитание детей, подростков и молодежи: опыт, перспективы, сотрудничество [Текст]. Материалы областной научно-практической конференции / отв. ред. И.В. Присяжнюк. – Государственное бюджетное профессиональное образовательное учреждение Ростовской области «Шахтинский педагогический колледж» - Шахты, 2015.</w:t>
      </w:r>
    </w:p>
    <w:p w:rsidR="0079356E" w:rsidRDefault="0079356E" w:rsidP="0079356E">
      <w:pPr>
        <w:pStyle w:val="a3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Алиева С.А. Психолого-педагогические предпосылки воспитания патриотизма у детей младшего школьного возраста / С.А. Алиева // Начальная школа. – 2007. - № 9. С. 17 – 20. </w:t>
      </w:r>
    </w:p>
    <w:p w:rsidR="0079356E" w:rsidRDefault="0079356E" w:rsidP="0079356E">
      <w:pPr>
        <w:pStyle w:val="a3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Шкатова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Н.В. Марченкова. Реализация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подхода в патриотическом воспитании младших школьников [Текст] /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Шкатова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Н.В. Марченкова // Начальная школа. – 2015.  – № 5. – С. 4 - 9.</w:t>
      </w:r>
    </w:p>
    <w:p w:rsidR="0079356E" w:rsidRDefault="0079356E"/>
    <w:sectPr w:rsidR="0079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360"/>
    <w:multiLevelType w:val="hybridMultilevel"/>
    <w:tmpl w:val="454E2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00557A"/>
    <w:multiLevelType w:val="hybridMultilevel"/>
    <w:tmpl w:val="CD002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DC5AEA"/>
    <w:multiLevelType w:val="hybridMultilevel"/>
    <w:tmpl w:val="FED2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9240E4"/>
    <w:multiLevelType w:val="hybridMultilevel"/>
    <w:tmpl w:val="5492B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102764"/>
    <w:multiLevelType w:val="hybridMultilevel"/>
    <w:tmpl w:val="B63E0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707298"/>
    <w:multiLevelType w:val="hybridMultilevel"/>
    <w:tmpl w:val="26A4A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27"/>
    <w:rsid w:val="0031078B"/>
    <w:rsid w:val="004D2E61"/>
    <w:rsid w:val="0079356E"/>
    <w:rsid w:val="00D63796"/>
    <w:rsid w:val="00E31211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96"/>
  </w:style>
  <w:style w:type="paragraph" w:styleId="1">
    <w:name w:val="heading 1"/>
    <w:basedOn w:val="a"/>
    <w:next w:val="a"/>
    <w:link w:val="10"/>
    <w:uiPriority w:val="9"/>
    <w:qFormat/>
    <w:rsid w:val="00793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63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37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637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3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96"/>
  </w:style>
  <w:style w:type="paragraph" w:styleId="1">
    <w:name w:val="heading 1"/>
    <w:basedOn w:val="a"/>
    <w:next w:val="a"/>
    <w:link w:val="10"/>
    <w:uiPriority w:val="9"/>
    <w:qFormat/>
    <w:rsid w:val="00793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63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37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637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3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2053</Words>
  <Characters>11707</Characters>
  <Application>Microsoft Office Word</Application>
  <DocSecurity>0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2021-11-06T06:53:00Z</dcterms:created>
  <dcterms:modified xsi:type="dcterms:W3CDTF">2021-11-06T07:04:00Z</dcterms:modified>
</cp:coreProperties>
</file>