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E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и формы </w:t>
      </w:r>
      <w:proofErr w:type="spellStart"/>
      <w:r w:rsidRPr="003E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3E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 и их практическое применение в современной школе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Существуют разные формы и методы работы. Среди </w:t>
      </w:r>
      <w:proofErr w:type="spellStart"/>
      <w:r w:rsidRPr="003E07E3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3E07E3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технологий выделяют ф</w:t>
      </w:r>
      <w:r w:rsidRPr="003E07E3">
        <w:rPr>
          <w:rFonts w:ascii="Times New Roman" w:eastAsia="Times New Roman" w:hAnsi="Times New Roman" w:cs="Times New Roman"/>
          <w:bCs/>
          <w:iCs/>
          <w:sz w:val="28"/>
          <w:szCs w:val="28"/>
        </w:rPr>
        <w:t>изкультурно-оздоровительные технологии.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направлены на физическое развитие учащихся. К ним относятся: закаливание, тренировка силы, выносливости, быстроты, гибкости и других качеств, отличающих здорового, тренированного человека от физически слабого.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bCs/>
          <w:sz w:val="28"/>
          <w:szCs w:val="28"/>
        </w:rPr>
        <w:t>По характеру действия различают следующие технологии: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bCs/>
          <w:iCs/>
          <w:sz w:val="28"/>
          <w:szCs w:val="28"/>
        </w:rPr>
        <w:t>а) Стимулирующие.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позволяют активизировать собственные силы организма, использовать его ресурсы для выхода из нежелательного состояния. Примерами могут быть — температурное закаливание, физические нагрузки.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bCs/>
          <w:iCs/>
          <w:sz w:val="28"/>
          <w:szCs w:val="28"/>
        </w:rPr>
        <w:t>б) Защитно-профилактические.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выполнение санитарно-гигиенических норм и требований. Ограничение предельной нагрузки, исключающей переутомление. Использование страховочных средств и защитных приспособлений в спортзалах, исключающих травматизма.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3E07E3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Компенсаторно-нейтрализующие технологии.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 физкультминутки, </w:t>
      </w:r>
      <w:proofErr w:type="spellStart"/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физкультпаузы</w:t>
      </w:r>
      <w:proofErr w:type="spellEnd"/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которые в какой-то мере нейтрализуют неблагоприятное воздействие статичности уроков.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3E07E3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Информационно-обучающие технологии.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Обеспечивают учащимся уровень грамотности, необходимый для эффективной заботы о здоровье.</w:t>
      </w:r>
    </w:p>
    <w:p w:rsidR="003E07E3" w:rsidRPr="003E07E3" w:rsidRDefault="003E07E3" w:rsidP="003E07E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>Рациональная организация урока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соблюдения гигиенических и психолого-педагогических условий зависит функциональное состояние школьников в процессе учебной деятельности. Физиологически обоснованным считается урок продолжительностью 40 минут исключение ученики 1 класса – 35 минут).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Оценка гигиенических требований проводиться по регламентированным позициям с использованием хронометража: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плотность урока (% времени, затраченного на учебную работу);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число видов учебной деятельности (слушание, выполнение физических упражнений, перестроения и т.д.);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длительность каждого вида деятельности (минут);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частота смены видов деятельности (минут);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места, длительность и условия применения ТСО;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частота чередования видов преподавания.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7E3" w:rsidRPr="003E07E3" w:rsidRDefault="003E07E3" w:rsidP="003E0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предотвращения утомления необходимо учитывать, что первые 3-5 минут любого урока занимает врабатывание (на уроках физической культуры 8-10 минут), устойчивая работоспособность длится 10-15минут для младших школьников, 15-20 минут для среднего звена, 20-30 минут — для старшеклассников. После этого наступает </w:t>
      </w:r>
      <w:proofErr w:type="spellStart"/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предутомление</w:t>
      </w:r>
      <w:proofErr w:type="spellEnd"/>
      <w:r w:rsidRPr="003E0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если не изменить педагогическую тактику, то наступает утомление. </w:t>
      </w:r>
    </w:p>
    <w:p w:rsidR="003E07E3" w:rsidRPr="003E07E3" w:rsidRDefault="003E07E3" w:rsidP="003E0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bCs/>
          <w:sz w:val="28"/>
          <w:szCs w:val="28"/>
        </w:rPr>
        <w:t>Методы диагностики здоровья учащихся (социально-психологические, психолого-педагогические)</w:t>
      </w:r>
    </w:p>
    <w:p w:rsidR="003E07E3" w:rsidRPr="003E07E3" w:rsidRDefault="003E07E3" w:rsidP="003E0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>Оценка состояния здоровья должна включать результаты:</w:t>
      </w:r>
    </w:p>
    <w:p w:rsidR="003E07E3" w:rsidRPr="003E07E3" w:rsidRDefault="003E07E3" w:rsidP="003E0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>предоставляемые учителями: наблюдения и оценки;</w:t>
      </w:r>
    </w:p>
    <w:p w:rsidR="003E07E3" w:rsidRPr="003E07E3" w:rsidRDefault="003E07E3" w:rsidP="003E07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>результаты, предоставляемые родителями;</w:t>
      </w:r>
    </w:p>
    <w:p w:rsidR="003E07E3" w:rsidRPr="003E07E3" w:rsidRDefault="003E07E3" w:rsidP="003E07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>результаты, предоставляемые самими учащимися;</w:t>
      </w:r>
    </w:p>
    <w:p w:rsidR="003E07E3" w:rsidRPr="003E07E3" w:rsidRDefault="003E07E3" w:rsidP="003E07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>результаты регулярных медицинских осмотров.</w:t>
      </w:r>
    </w:p>
    <w:p w:rsidR="003E07E3" w:rsidRPr="003E07E3" w:rsidRDefault="003E07E3" w:rsidP="003E07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3">
        <w:rPr>
          <w:rFonts w:ascii="Times New Roman" w:eastAsia="Times New Roman" w:hAnsi="Times New Roman" w:cs="Times New Roman"/>
          <w:sz w:val="28"/>
          <w:szCs w:val="28"/>
        </w:rPr>
        <w:t xml:space="preserve">Для выявления детей из группы риска учитель может провести анкетирование. </w:t>
      </w:r>
    </w:p>
    <w:p w:rsidR="003E07E3" w:rsidRPr="003E07E3" w:rsidRDefault="003E07E3" w:rsidP="003E07E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E07E3" w:rsidRPr="003E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4DF"/>
    <w:multiLevelType w:val="multilevel"/>
    <w:tmpl w:val="2C5C148E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E3"/>
    <w:rsid w:val="003E07E3"/>
    <w:rsid w:val="00F2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4E8D"/>
  <w15:chartTrackingRefBased/>
  <w15:docId w15:val="{2D93D6DD-7699-4CD1-9A53-A354CEF9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2021-11-25T23:05:00Z</dcterms:created>
  <dcterms:modified xsi:type="dcterms:W3CDTF">2021-11-25T23:09:00Z</dcterms:modified>
</cp:coreProperties>
</file>