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– детский сад «Звездочка» </w:t>
      </w:r>
      <w:proofErr w:type="spellStart"/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Степное</w:t>
      </w:r>
      <w:proofErr w:type="gramEnd"/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Саратовской области.</w:t>
      </w: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35EC" w:rsidRPr="006035EC" w:rsidRDefault="006035EC" w:rsidP="006035E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035E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Конспект</w:t>
      </w: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Родительского собрания</w:t>
      </w: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по теме: «Что я знаю о своем ребенке?</w:t>
      </w:r>
      <w:r w:rsidRPr="006035EC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»</w:t>
      </w: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5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Басалаева Юлия Павловна</w:t>
      </w:r>
    </w:p>
    <w:p w:rsidR="006035EC" w:rsidRPr="006035EC" w:rsidRDefault="006035EC" w:rsidP="00603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A6BB59" wp14:editId="5B2D91B7">
            <wp:extent cx="6121583" cy="5324475"/>
            <wp:effectExtent l="0" t="0" r="0" b="0"/>
            <wp:docPr id="2" name="Рисунок 2" descr="https://onlyx.ru/wp-content/uploads/vospitanie-rebenka-ot-3-do-5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nlyx.ru/wp-content/uploads/vospitanie-rebenka-ot-3-do-5-le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323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035EC" w:rsidRPr="006035EC" w:rsidRDefault="006035EC" w:rsidP="006035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Степное </w:t>
      </w:r>
      <w:r w:rsidRPr="006035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2021г.</w:t>
      </w:r>
    </w:p>
    <w:p w:rsidR="000437D6" w:rsidRDefault="000437D6" w:rsidP="000437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</w:pPr>
      <w:hyperlink r:id="rId6" w:history="1">
        <w:r w:rsidRPr="000437D6">
          <w:rPr>
            <w:rFonts w:ascii="Times New Roman" w:eastAsia="Times New Roman" w:hAnsi="Times New Roman" w:cs="Times New Roman"/>
            <w:b/>
            <w:bCs/>
            <w:color w:val="00B0F0"/>
            <w:sz w:val="36"/>
            <w:szCs w:val="36"/>
            <w:u w:val="single"/>
            <w:lang w:eastAsia="ru-RU"/>
          </w:rPr>
          <w:t>Родительское собра</w:t>
        </w:r>
        <w:r w:rsidR="006035EC">
          <w:rPr>
            <w:rFonts w:ascii="Times New Roman" w:eastAsia="Times New Roman" w:hAnsi="Times New Roman" w:cs="Times New Roman"/>
            <w:b/>
            <w:bCs/>
            <w:color w:val="00B0F0"/>
            <w:sz w:val="36"/>
            <w:szCs w:val="36"/>
            <w:u w:val="single"/>
            <w:lang w:eastAsia="ru-RU"/>
          </w:rPr>
          <w:t>ние "Что я знаю</w:t>
        </w:r>
        <w:r w:rsidR="009A0224">
          <w:rPr>
            <w:rFonts w:ascii="Times New Roman" w:eastAsia="Times New Roman" w:hAnsi="Times New Roman" w:cs="Times New Roman"/>
            <w:b/>
            <w:bCs/>
            <w:color w:val="00B0F0"/>
            <w:sz w:val="36"/>
            <w:szCs w:val="36"/>
            <w:u w:val="single"/>
            <w:lang w:eastAsia="ru-RU"/>
          </w:rPr>
          <w:t xml:space="preserve"> о своем ребенке</w:t>
        </w:r>
        <w:r w:rsidRPr="000437D6">
          <w:rPr>
            <w:rFonts w:ascii="Times New Roman" w:eastAsia="Times New Roman" w:hAnsi="Times New Roman" w:cs="Times New Roman"/>
            <w:b/>
            <w:bCs/>
            <w:color w:val="00B0F0"/>
            <w:sz w:val="36"/>
            <w:szCs w:val="36"/>
            <w:u w:val="single"/>
            <w:lang w:eastAsia="ru-RU"/>
          </w:rPr>
          <w:t>"</w:t>
        </w:r>
      </w:hyperlink>
    </w:p>
    <w:p w:rsidR="000437D6" w:rsidRPr="000437D6" w:rsidRDefault="000437D6" w:rsidP="000437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 xml:space="preserve">     </w:t>
      </w:r>
      <w:r w:rsidRPr="00043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 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представления родителей об индивидуальных особенностях детей дошкольного и младшего школьного возраста, чтобы использовать их в процессе семейного воспитания; способствовать формированию правильного отношения родителей к индивидуальным способностям своего ребенка.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Оформить плакат с цитатами «Самое ценное, что могут дать родители, - это воспитание»; «Наши детки как конфетки, только что же там внутри?» и т.д.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Оформить приглашение на собрание, подготовить тесты для родителей, папки с консультациями, памятки, оформить помещение, приготовить фоновую музыку.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РОДИТЕЛЬСКОГО СОБРАНИЯ.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Вступительное слово воспитателя.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 Воспитатель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Знаете ли вы своего ребенка? Конечно. Ответит почти каждый родитель. Польский педагог Галина </w:t>
      </w:r>
      <w:proofErr w:type="spell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Филипчук</w:t>
      </w:r>
      <w:proofErr w:type="spell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отвечает на этот вопрос: «Мы занимаемся  своими детьми с первых дней жизни. Это мы, родители кормим их, одеваем, купаем, укладываем спать, учим делать первые шаги и произносить первые слова. Это мы знакомим с окружающим миром, утешаем, дежурим у их постели, когда они болеют. Может ли кто – ни будь знать своего ребенка лучше, его матери и отца – самых близких ему людей, самых любящих и самоотверженных?» многие родители искренне считают, что своего ребенка они знают очень хорошо. Чем меньше наш ребенок, тем мы, действительно лучше знаем его. Но уже в дошкольном возрасте мы замечаем, что наши суждения о нем становятся все более приблизительными. И возможно, через 10-12 лет обнаружим в лице собственного ребенка абсолютного незнакомца. Закономерно возникает вопрос: «Знаем ли мы своего ребенка?» давайте, уважаемые родители об этом и поговорим.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Изучение родительского рисунка и расшифровка имени ребенка.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пожалуйста, уважаемые родители, какое слово самое сладкое, ласкающее слух? Что главное в жизни ребенка с рождения? (высказывание родителей).</w:t>
      </w:r>
    </w:p>
    <w:p w:rsid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его имя. Мудрецы говорили: «Как назовешь судно, так оно и поплывет». Для каждого человека его имя – самый важный и сладкий звук в мире, который звучит как лучшая на земле музыка. Наше имя иногда капает как дождик, иногда звучит как эхо в горах, а иногда стучит как барабан. Взгляните на имена ваших детей. Малыши только начинают свой жизненный путь, а вы уже приписываете им те качества личности, которые хотели бы видеть в них, либо 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качества, которые не реализовали сами и хотите реализовать через них. Взгляните на портреты 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они все разные, каждый из них индивидуален и неповторим.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</w:t>
      </w:r>
      <w:r w:rsidRPr="000437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игра «Цветик-</w:t>
      </w:r>
      <w:proofErr w:type="spellStart"/>
      <w:r w:rsidRPr="000437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семицветик</w:t>
      </w:r>
      <w:proofErr w:type="spellEnd"/>
      <w:r w:rsidRPr="000437D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».</w:t>
      </w:r>
      <w:r w:rsidRPr="000437D6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это ваш малыш нежный, цветущий. Напишите на лепестках ласкательные производные от имени или семейные прозвища. На стебельке имя, которым вы обращаетесь к ребенку, когда недовольны им, сердитесь на него. (</w:t>
      </w:r>
      <w:r w:rsidRPr="00043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Дается 2-3 минуты для заполнения цветка)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дарим цветок имени вашего малыша. Пусть лежит он в семейном альбоме, ведь это-часть его жизни, а потом станет частью истории вашей семьи.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Беседа «Что нужно знать о своем ребенке?»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 Воспитатель.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нужно знать о своем ребенке? И для чего нужно знать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43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высказывания родителей)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все абсолютно правы. Однозначного ответа на данный вопрос не существует. О ребенке нужно знать все! А поскольку это практически невозможно, нужно стараться быть ближе к нему, знать, чем он живет, кого и за что любит, отчего у него мгновенно портится настроение, что ему по плечу, а с чем трудно справиться, во что он верит и в чем сомневается, почему лжет и т.д.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Детская ложь.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Воспитатель.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Малыши по природе своей поистине уникальны, неповторимы. У них очень гибкое мышление, которое помогает фантазировать, воображать. Детская фантазия богата, индивидуальна и очень интересна. Временами свои фантазии, выдумки дети начинают использовать в личных, корыстных целях. Они тонко чувствуют и знают, где вставить свою фантазию. Ложь – это искажение происходящих событий, а фантазии – это выдумки, воображаемый мир. Дети умеют убедительно сочинять, а знаете, в чем секрет? В том, что ребенок сам верит во все что рассказывает. Все знают историю про оптимиста и пессимиста. «Стеклянный сосуд, который наполовину наполнен водой. Пессимист скажет, что сосуд наполовину пуст, а оптимист скажет, что сосуд наполовину полон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.» 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любое событие каждым человеком воспринимается по-разному. </w:t>
      </w:r>
    </w:p>
    <w:p w:rsid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доносить до близких взрослых неверную информацию. Лучше переспросить у воспитателя, чтобы не возникало недоразумений и, того хуже конфликтов на этой почве.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Почему возникают конфликты между родителями и воспитателями.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– часть нашей жизни, и важно уметь конструктивно их решать.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Предлагаем проанализировать педагогические ситуации и обсудить их вместе с родителями и воспитателем.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«Молодая мама из состоятельной семьи каждый день допрашивает воспитателей, как вел себя ее ребенок? С кем играл? Во что играл? Что ел? Сколько ел? Как спал? И получает в ответ не то, что хотела бы услышать (ни с кем не играл, пассивен, сам в себе). В итоге мама в недоумении. Доказывает 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воспитателям, что ребенок дома совсем другой, спрашивает,     почему так происходит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обсуждают ситуацию)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ребенка явно трудности в общении. Социальная среда в детском саду противоположна домашней. Дома ребенок выдвинут на пьедестал. Жизнь семьи вертится вокруг него. А в детском саду он такой же, как и все. Он часть группы. У ребенка развивается </w:t>
      </w:r>
      <w:proofErr w:type="spell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внутриличностный</w:t>
      </w:r>
      <w:proofErr w:type="spell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конфликт, и он не знает как себя вести  в группе.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обучен этим навыкам. Родители должны скорректировать некоторые поведенческие особенности ребенка. Приоритетная установка должна быть следующей: ребенок не главный в семье, а часть семьи.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Давайте мысленно проанализируем, такой ли мой ребенок, вспомним его достоинства и недостатки, помечтаем, каким бы я хотела его видеть. Чтобы легче было сравнить отрицательные и положительные качества, предлагаем вам упражнение «Контраргументы».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Упражнение «Контраргументы»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 Воспитатель</w:t>
      </w: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вами бланк. Заполните его, пожалуйста.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Достоинства моего ребенка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Недостатки моего ребенка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Каким бы хотел я видеть моего ребенка.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(Задание на 2-3 минуты.)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того как написали, воспитатель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задает вопрос: Какая колонка таблицы оказалась          больше заполненной? Почему?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 Обобщение</w:t>
      </w: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жизни нет ни одного человека, у которого были бы только одни достоинства или только одни недостатки. Мудрость родителей заключается в том, что видя те или иные  особенности своего ребенка, они соотносят их с эффективностью семейного воспитания. Ребенок не пустой сосуд. И, если в нем не формируются положительные качества, то возникают вредные привычки и наклонности. Если ребенок ленив, то это значит, что в семье его не приучили к труду; если он агрессивен, значит, он не познал доброго отношения. Родители должны хорошо знать достоинство и недостатки своего ребенка, чтобы уравновешивать их, опираясь 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положительное, чтобы помочь избавиться от отрицательного. Попробуйте взглянуть на вашего ребенка такими глазами.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9330" w:type="dxa"/>
        <w:tblInd w:w="6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0"/>
        <w:gridCol w:w="3110"/>
      </w:tblGrid>
      <w:tr w:rsidR="000437D6" w:rsidRPr="000437D6" w:rsidTr="000437D6">
        <w:trPr>
          <w:trHeight w:val="20"/>
        </w:trPr>
        <w:tc>
          <w:tcPr>
            <w:tcW w:w="62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7D6" w:rsidRPr="000437D6" w:rsidRDefault="000437D6" w:rsidP="0004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7D6" w:rsidRPr="000437D6" w:rsidRDefault="000437D6" w:rsidP="000437D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3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proofErr w:type="gramStart"/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</w:t>
      </w:r>
      <w:proofErr w:type="gramEnd"/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«Какой вы родитель?»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теперь давайте оценим себя: какие же мы родители? Иногда мы правы, а иногда чувствуем вину перед ребенком, но не показываем этого. Кому же не хочется получить ответ на этот 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«Какой же я родитель?»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Отметьте, пожалуйста, те фразы, которые вы часто употребляете в общении с детьми.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Сколько раз тебе повторять? (2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2.    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Посоветуй мне, пожалуйста. (1балл)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3.    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Не знаю, что бы я без тебя делала! (1 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4.    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И в кого ты такой уродился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5.    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Какие у тебя замечательные друзья!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 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6.    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Ну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на кого ты похож? (2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7.    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Я в твои годы…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8.    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Ты моя опора и помощник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 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9.    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Ну что за друзья у тебя? (2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10. 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О чем ты только думаешь?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11. 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Какой ты у меня умница!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 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12. 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А как ты считаешь? (1 балл)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13. 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У всех дети как дети, а ты…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2 балла)</w:t>
      </w:r>
    </w:p>
    <w:p w:rsidR="000437D6" w:rsidRPr="000437D6" w:rsidRDefault="000437D6" w:rsidP="000437D6">
      <w:pPr>
        <w:tabs>
          <w:tab w:val="num" w:pos="720"/>
        </w:tabs>
        <w:spacing w:after="0" w:line="240" w:lineRule="auto"/>
        <w:ind w:left="1020" w:hanging="360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0437D6">
        <w:rPr>
          <w:rFonts w:ascii="Times New Roman" w:eastAsia="Verdana" w:hAnsi="Times New Roman" w:cs="Times New Roman"/>
          <w:i/>
          <w:color w:val="000000"/>
          <w:sz w:val="32"/>
          <w:szCs w:val="32"/>
          <w:lang w:eastAsia="ru-RU"/>
        </w:rPr>
        <w:t xml:space="preserve">14.  </w:t>
      </w:r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Какой ты у меня сообразительный! </w:t>
      </w:r>
      <w:proofErr w:type="gramStart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( </w:t>
      </w:r>
      <w:proofErr w:type="gramEnd"/>
      <w:r w:rsidRPr="000437D6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1 балл)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посчитайте общее количество баллов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5 до 7 баллов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живете с ребенком душа в душу. Вы уважаете ребенка, и он искренне любит и уважает вас. Ваши отношения способствуют становлению его личности.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8 до 10 баллов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намечаются некоторые сложности во взаимоотношениях с ребенком, непонимание его проблем, попытки перенести вину за недостатки в его развитии на самого ребенка.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11 баллов и более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 непоследовательны в общении с ребенком. Он уважает вас, хотя не всегда с вами откровенен. Его развитие подвержено влиянию случайных обстоятельств.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лишь намек на действительное положение дел, ведь того, какой вы родитель не знает никто лучше вас самих.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Итог собрания.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37D6" w:rsidRPr="000437D6" w:rsidRDefault="000437D6" w:rsidP="000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Воспитатель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Встречу хотелось бы закончить словами </w:t>
      </w:r>
      <w:proofErr w:type="spell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С.Соловейчика</w:t>
      </w:r>
      <w:proofErr w:type="spell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«Каждое утро взываю к тому лучшему, что есть во мне: «Мне послан ребенок; это дорогой мой      гость; я благодарен ему за то, что он есть. Он также призван к жизни, как и я, это нас объединяет – мы есть, мы живые люди. Он такой же</w:t>
      </w:r>
      <w:proofErr w:type="gramStart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я, он человек, и не будущий человек, а сегодняшний, и потому он другой, как и все люди, я его принимаю, как всякого другого человека. Я принимаю ребенка. Я принимаю его, охраняю его детство, понимаю, терплю, прощаю. Я не применяю силу к нему, не угнетаю его своей силой, потому что я его люблю. Я люблю его и я благодарен ему за то, что он есть, и за то, что я могу его любить, и 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я возвышаюсь в духе своем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437D6" w:rsidRPr="000437D6" w:rsidRDefault="000437D6" w:rsidP="00043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(рассказывает притчу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Человек хотел озадачить мудреца, который знал ответы на все вопросы. Поймал бабочку и  решил: сомкну ладони, где </w:t>
      </w:r>
      <w:r w:rsidRPr="00043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находится бабочка и спрошу: «О мудрейший! Бабочка в ладонях у меня живая или мертвая?». Если скажет «мертвая», разомкну руки, и она улетит, а если «живая», незаметно сомкну руки и покажу мертвую бабочку. Пришел, спросил. А мудрец ответил: «Все в твоих руках человек!» уважаемые родители, ваш ребенок в ваших руках!</w:t>
      </w:r>
    </w:p>
    <w:p w:rsidR="00661C46" w:rsidRPr="000437D6" w:rsidRDefault="00661C46" w:rsidP="000437D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1C46" w:rsidRPr="000437D6" w:rsidSect="000437D6">
      <w:pgSz w:w="11906" w:h="16838"/>
      <w:pgMar w:top="1135" w:right="1133" w:bottom="1134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D6"/>
    <w:rsid w:val="000437D6"/>
    <w:rsid w:val="006035EC"/>
    <w:rsid w:val="00661C46"/>
    <w:rsid w:val="009A0224"/>
    <w:rsid w:val="00AE4A40"/>
    <w:rsid w:val="00E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lz-jagodka.edu22.info/32-stranichki-vospitatelej/metodicheskie-razrabotki/16-roditelskoe-sobranie-znaete-li-vy-svoego-reben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2017-05-11T16:06:00Z</cp:lastPrinted>
  <dcterms:created xsi:type="dcterms:W3CDTF">2016-03-07T07:55:00Z</dcterms:created>
  <dcterms:modified xsi:type="dcterms:W3CDTF">2021-05-10T14:40:00Z</dcterms:modified>
</cp:coreProperties>
</file>