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E5" w:rsidRDefault="001F5BE5" w:rsidP="001F5B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E5">
        <w:rPr>
          <w:rFonts w:ascii="Times New Roman" w:hAnsi="Times New Roman" w:cs="Times New Roman"/>
          <w:b/>
          <w:sz w:val="28"/>
          <w:szCs w:val="28"/>
        </w:rPr>
        <w:t xml:space="preserve">Летний оздоровительный лагерь с дневным пребыванием детей </w:t>
      </w:r>
    </w:p>
    <w:p w:rsidR="00FE3E37" w:rsidRPr="001F5BE5" w:rsidRDefault="001F5BE5" w:rsidP="001F5B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E5">
        <w:rPr>
          <w:rFonts w:ascii="Times New Roman" w:hAnsi="Times New Roman" w:cs="Times New Roman"/>
          <w:b/>
          <w:sz w:val="28"/>
          <w:szCs w:val="28"/>
        </w:rPr>
        <w:t>при МАОУ «СОШ №26»</w:t>
      </w:r>
    </w:p>
    <w:p w:rsidR="001F5BE5" w:rsidRPr="001F5BE5" w:rsidRDefault="001F5BE5" w:rsidP="001F5BE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5BE5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1F5BE5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F5BE5">
        <w:rPr>
          <w:rFonts w:ascii="Times New Roman" w:hAnsi="Times New Roman" w:cs="Times New Roman"/>
          <w:b/>
          <w:sz w:val="28"/>
          <w:szCs w:val="28"/>
        </w:rPr>
        <w:t xml:space="preserve"> конкурс «Изучаем лекарственные растения»</w:t>
      </w:r>
    </w:p>
    <w:p w:rsidR="001F5BE5" w:rsidRPr="001F5BE5" w:rsidRDefault="001F5BE5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BE5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proofErr w:type="gramStart"/>
      <w:r w:rsidRPr="001F5B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BE5">
        <w:rPr>
          <w:rFonts w:ascii="Times New Roman" w:hAnsi="Times New Roman" w:cs="Times New Roman"/>
          <w:sz w:val="28"/>
          <w:szCs w:val="28"/>
        </w:rPr>
        <w:t>09 июня 2021г</w:t>
      </w:r>
    </w:p>
    <w:p w:rsidR="001F5BE5" w:rsidRP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5BE5">
        <w:rPr>
          <w:rStyle w:val="a4"/>
          <w:color w:val="000000"/>
          <w:sz w:val="28"/>
          <w:szCs w:val="28"/>
          <w:bdr w:val="none" w:sz="0" w:space="0" w:color="auto" w:frame="1"/>
        </w:rPr>
        <w:t>Цель: </w:t>
      </w:r>
      <w:r w:rsidRPr="001F5BE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создание условий для</w:t>
      </w:r>
      <w:r w:rsidRPr="001F5BE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1F5BE5">
        <w:rPr>
          <w:color w:val="000000"/>
          <w:sz w:val="28"/>
          <w:szCs w:val="28"/>
        </w:rPr>
        <w:t>углубления  знаний детей о лекарственных растениях через проведение игры</w:t>
      </w:r>
    </w:p>
    <w:p w:rsidR="001F5BE5" w:rsidRP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F5BE5">
        <w:rPr>
          <w:b/>
          <w:color w:val="000000"/>
          <w:sz w:val="28"/>
          <w:szCs w:val="28"/>
        </w:rPr>
        <w:t>Задачи:</w:t>
      </w:r>
    </w:p>
    <w:p w:rsidR="001F5BE5" w:rsidRP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F5BE5">
        <w:rPr>
          <w:color w:val="000000"/>
          <w:sz w:val="28"/>
          <w:szCs w:val="28"/>
        </w:rPr>
        <w:t>Способствовать формированию знаний о лекарственных растениях;</w:t>
      </w:r>
    </w:p>
    <w:p w:rsid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F5BE5">
        <w:rPr>
          <w:color w:val="000000"/>
          <w:sz w:val="28"/>
          <w:szCs w:val="28"/>
        </w:rPr>
        <w:t>Содействовать воспитанию  бережного отношения детей  к собственному здоровью.</w:t>
      </w:r>
    </w:p>
    <w:p w:rsidR="001F5BE5" w:rsidRP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3.Способствовать  формированию умения работать в команде.</w:t>
      </w:r>
    </w:p>
    <w:p w:rsidR="001F5BE5" w:rsidRP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5BE5">
        <w:rPr>
          <w:rStyle w:val="a4"/>
          <w:color w:val="000000"/>
          <w:sz w:val="28"/>
          <w:szCs w:val="28"/>
          <w:bdr w:val="none" w:sz="0" w:space="0" w:color="auto" w:frame="1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r w:rsidRPr="001F5BE5">
        <w:rPr>
          <w:color w:val="000000"/>
          <w:sz w:val="28"/>
          <w:szCs w:val="28"/>
        </w:rPr>
        <w:t>иллюстрации лекарственных растений</w:t>
      </w:r>
      <w:proofErr w:type="gramStart"/>
      <w:r w:rsidRPr="001F5BE5">
        <w:rPr>
          <w:color w:val="000000"/>
          <w:sz w:val="28"/>
          <w:szCs w:val="28"/>
        </w:rPr>
        <w:t xml:space="preserve"> ;</w:t>
      </w:r>
      <w:proofErr w:type="gramEnd"/>
      <w:r w:rsidRPr="001F5BE5">
        <w:rPr>
          <w:color w:val="000000"/>
          <w:sz w:val="28"/>
          <w:szCs w:val="28"/>
        </w:rPr>
        <w:t xml:space="preserve"> материалы для проведения конкурса</w:t>
      </w:r>
    </w:p>
    <w:p w:rsidR="001F5BE5" w:rsidRPr="001F5BE5" w:rsidRDefault="001F5BE5" w:rsidP="001F5B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5BE5">
        <w:rPr>
          <w:rStyle w:val="a4"/>
          <w:color w:val="000000"/>
          <w:sz w:val="28"/>
          <w:szCs w:val="28"/>
          <w:bdr w:val="none" w:sz="0" w:space="0" w:color="auto" w:frame="1"/>
        </w:rPr>
        <w:t>Участники:</w:t>
      </w:r>
      <w:r w:rsidRPr="001F5BE5">
        <w:rPr>
          <w:color w:val="000000"/>
          <w:sz w:val="28"/>
          <w:szCs w:val="28"/>
        </w:rPr>
        <w:t> дети из отрядов по 15 человек</w:t>
      </w:r>
    </w:p>
    <w:p w:rsidR="001F5BE5" w:rsidRDefault="001F5BE5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BE5"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  <w:r>
        <w:rPr>
          <w:rFonts w:ascii="Times New Roman" w:hAnsi="Times New Roman" w:cs="Times New Roman"/>
          <w:sz w:val="28"/>
          <w:szCs w:val="28"/>
        </w:rPr>
        <w:t>: Савельева И.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D34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34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4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Игнатьева А.С.-</w:t>
      </w:r>
      <w:r w:rsidR="00D34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летнего лагеря</w:t>
      </w:r>
    </w:p>
    <w:p w:rsidR="001F5BE5" w:rsidRDefault="001F5BE5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BE5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 дети получат необходимые знания о лекарственных растениях</w:t>
      </w:r>
      <w:r w:rsidR="007510A9">
        <w:rPr>
          <w:rFonts w:ascii="Times New Roman" w:hAnsi="Times New Roman" w:cs="Times New Roman"/>
          <w:sz w:val="28"/>
          <w:szCs w:val="28"/>
        </w:rPr>
        <w:t>, о работе в команде.</w:t>
      </w:r>
    </w:p>
    <w:p w:rsidR="007510A9" w:rsidRDefault="007510A9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10A9" w:rsidRDefault="007510A9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10A9" w:rsidRDefault="007510A9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10A9" w:rsidRDefault="007510A9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10A9" w:rsidRDefault="007510A9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453A" w:rsidRDefault="00D3453A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10A9" w:rsidRDefault="007510A9" w:rsidP="001F5B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10A9" w:rsidRPr="007510A9" w:rsidRDefault="007510A9" w:rsidP="001F5BE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10A9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мероприятия.</w:t>
      </w:r>
    </w:p>
    <w:p w:rsidR="007510A9" w:rsidRPr="00E7142C" w:rsidRDefault="007510A9" w:rsidP="00E714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42C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Pr="00E71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4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142C">
        <w:rPr>
          <w:rFonts w:ascii="Times New Roman" w:hAnsi="Times New Roman" w:cs="Times New Roman"/>
          <w:sz w:val="28"/>
          <w:szCs w:val="28"/>
        </w:rPr>
        <w:t>все команды собираются на площадке школьного двора</w:t>
      </w:r>
      <w:r w:rsidR="00D3453A">
        <w:rPr>
          <w:rFonts w:ascii="Times New Roman" w:hAnsi="Times New Roman" w:cs="Times New Roman"/>
          <w:sz w:val="28"/>
          <w:szCs w:val="28"/>
        </w:rPr>
        <w:t>) Вступительное слово ведущего.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Если кто-то простудился,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Голова болит, живот.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Значит, надо подлечиться,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Значит, в путь - на огород.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С грядки мы возьмём микстуру,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За таблеткой сходим в сад,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Быстро вылечим простуду –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Снова будешь жизни рад.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Одуванчик, подорожник,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Василёк, шалфей и мята –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Вот «зелёная аптека»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color w:val="000000"/>
          <w:sz w:val="28"/>
          <w:szCs w:val="28"/>
        </w:rPr>
        <w:t>Помогает вам, ребята!</w:t>
      </w:r>
    </w:p>
    <w:p w:rsidR="007510A9" w:rsidRPr="00E7142C" w:rsidRDefault="007510A9" w:rsidP="00E7142C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E7142C"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 w:rsidRPr="00E7142C">
        <w:rPr>
          <w:color w:val="000000"/>
          <w:sz w:val="28"/>
          <w:szCs w:val="28"/>
        </w:rPr>
        <w:t>О каком значении растений говорится в этом стихотворении?</w:t>
      </w:r>
    </w:p>
    <w:p w:rsidR="007510A9" w:rsidRPr="00E7142C" w:rsidRDefault="007510A9" w:rsidP="00E7142C">
      <w:pPr>
        <w:spacing w:line="360" w:lineRule="auto"/>
        <w:ind w:firstLine="3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Лекарственные растения издавна используют для профилактики и лечения многих заболеваний. Первые сведения об их использовании относятся к 6-му тыс. </w:t>
      </w:r>
      <w:proofErr w:type="gramStart"/>
      <w:r w:rsidRPr="00E7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E7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э. На Руси лечение травами известно давно, этим занимались знахари, колдуны. Наибольшее развитие лечение травами получило при Петре I, когда стали создаваться «аптекарские огороды». Первые такие огороды были созданы в </w:t>
      </w:r>
      <w:proofErr w:type="gramStart"/>
      <w:r w:rsidRPr="00E7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E7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Астрахани и Лубнах.</w:t>
      </w:r>
    </w:p>
    <w:p w:rsidR="007510A9" w:rsidRPr="00E7142C" w:rsidRDefault="007510A9" w:rsidP="00E7142C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1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2.Сообщение темы и цели мероприятия</w:t>
      </w:r>
    </w:p>
    <w:p w:rsidR="007510A9" w:rsidRPr="00E7142C" w:rsidRDefault="007510A9" w:rsidP="00E714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42C">
        <w:rPr>
          <w:rFonts w:ascii="Times New Roman" w:hAnsi="Times New Roman" w:cs="Times New Roman"/>
          <w:sz w:val="28"/>
          <w:szCs w:val="28"/>
        </w:rPr>
        <w:t>Сегодня мы проведём познавательную игру-конкурс  «Изучаем лекарственные растения». Надеемся, что игра вам понравится и быть может, вы узнаете ещё что-то новое об удивительном мире растений.</w:t>
      </w:r>
    </w:p>
    <w:p w:rsidR="007510A9" w:rsidRPr="00E7142C" w:rsidRDefault="007510A9" w:rsidP="00E714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142C">
        <w:rPr>
          <w:rFonts w:ascii="Times New Roman" w:hAnsi="Times New Roman" w:cs="Times New Roman"/>
          <w:b/>
          <w:sz w:val="28"/>
          <w:szCs w:val="28"/>
        </w:rPr>
        <w:t>3.Объяснение  правил игры (ведущие объясняют правила игры</w:t>
      </w:r>
      <w:proofErr w:type="gramStart"/>
      <w:r w:rsidRPr="00E7142C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510A9" w:rsidRDefault="007510A9" w:rsidP="00E714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142C">
        <w:rPr>
          <w:rFonts w:ascii="Times New Roman" w:hAnsi="Times New Roman" w:cs="Times New Roman"/>
          <w:sz w:val="28"/>
          <w:szCs w:val="28"/>
        </w:rPr>
        <w:lastRenderedPageBreak/>
        <w:t xml:space="preserve">В игре  10 пунктов, на каждом их которых стоит человек и рассказывает </w:t>
      </w:r>
      <w:proofErr w:type="gramStart"/>
      <w:r w:rsidRPr="00E7142C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Pr="00E7142C">
        <w:rPr>
          <w:rFonts w:ascii="Times New Roman" w:hAnsi="Times New Roman" w:cs="Times New Roman"/>
          <w:sz w:val="28"/>
          <w:szCs w:val="28"/>
        </w:rPr>
        <w:t xml:space="preserve"> о лекарственном растении. Ваша задач</w:t>
      </w:r>
      <w:proofErr w:type="gramStart"/>
      <w:r w:rsidRPr="00E7142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7142C">
        <w:rPr>
          <w:rFonts w:ascii="Times New Roman" w:hAnsi="Times New Roman" w:cs="Times New Roman"/>
          <w:sz w:val="28"/>
          <w:szCs w:val="28"/>
        </w:rPr>
        <w:t xml:space="preserve"> запомнить как можно больше информации. Когда вы пройдете все пункты, собираетесь на той же площадке, с которой мы сейчас стартуем. Каждой команде будет выдан маршрутный лист) На финиш</w:t>
      </w:r>
      <w:proofErr w:type="gramStart"/>
      <w:r w:rsidRPr="00E7142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7142C">
        <w:rPr>
          <w:rFonts w:ascii="Times New Roman" w:hAnsi="Times New Roman" w:cs="Times New Roman"/>
          <w:sz w:val="28"/>
          <w:szCs w:val="28"/>
        </w:rPr>
        <w:t xml:space="preserve"> площадке) ведущие проводят конкурс, в котором проверят ваши знания о лекарственных растениях. После конкурса </w:t>
      </w:r>
      <w:r w:rsidR="00E7142C" w:rsidRPr="00E7142C">
        <w:rPr>
          <w:rFonts w:ascii="Times New Roman" w:hAnsi="Times New Roman" w:cs="Times New Roman"/>
          <w:sz w:val="28"/>
          <w:szCs w:val="28"/>
        </w:rPr>
        <w:t>ведущие подведут итоги и определят победителей и призеров.</w:t>
      </w:r>
    </w:p>
    <w:p w:rsidR="00E7142C" w:rsidRPr="00CA4C6A" w:rsidRDefault="00E7142C" w:rsidP="00E714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4C6A">
        <w:rPr>
          <w:rFonts w:ascii="Times New Roman" w:hAnsi="Times New Roman" w:cs="Times New Roman"/>
          <w:b/>
          <w:sz w:val="28"/>
          <w:szCs w:val="28"/>
        </w:rPr>
        <w:t xml:space="preserve">4.Игра </w:t>
      </w:r>
    </w:p>
    <w:p w:rsidR="00E7142C" w:rsidRDefault="00E7142C" w:rsidP="00E714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проходят согласно маршрутному листу все пункты игры, воспитатель рассказывает о данном растении и показывает картинку с его изображением)</w:t>
      </w:r>
    </w:p>
    <w:p w:rsidR="00E7142C" w:rsidRDefault="00E7142C" w:rsidP="00E7142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Крапива </w:t>
      </w:r>
    </w:p>
    <w:p w:rsidR="00E7142C" w:rsidRPr="00E7142C" w:rsidRDefault="00E7142C" w:rsidP="00E7142C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gramStart"/>
      <w:r w:rsidRPr="00E7142C">
        <w:rPr>
          <w:sz w:val="28"/>
          <w:szCs w:val="28"/>
        </w:rPr>
        <w:t>Распространена повсюду в умеренной зоне обоих полушарий: в </w:t>
      </w:r>
      <w:hyperlink r:id="rId5" w:tooltip="Европа" w:history="1">
        <w:r w:rsidRPr="00E7142C">
          <w:rPr>
            <w:rStyle w:val="a6"/>
            <w:color w:val="auto"/>
            <w:sz w:val="28"/>
            <w:szCs w:val="28"/>
          </w:rPr>
          <w:t>Европе</w:t>
        </w:r>
      </w:hyperlink>
      <w:r w:rsidRPr="00E7142C">
        <w:rPr>
          <w:sz w:val="28"/>
          <w:szCs w:val="28"/>
        </w:rPr>
        <w:t>, </w:t>
      </w:r>
      <w:hyperlink r:id="rId6" w:tooltip="Передняя Азия" w:history="1">
        <w:r w:rsidRPr="00E7142C">
          <w:rPr>
            <w:rStyle w:val="a6"/>
            <w:color w:val="auto"/>
            <w:sz w:val="28"/>
            <w:szCs w:val="28"/>
          </w:rPr>
          <w:t>Передней</w:t>
        </w:r>
      </w:hyperlink>
      <w:r w:rsidRPr="00E7142C">
        <w:rPr>
          <w:sz w:val="28"/>
          <w:szCs w:val="28"/>
        </w:rPr>
        <w:t> и </w:t>
      </w:r>
      <w:hyperlink r:id="rId7" w:tooltip="Малая Азия" w:history="1">
        <w:r w:rsidRPr="00E7142C">
          <w:rPr>
            <w:rStyle w:val="a6"/>
            <w:color w:val="auto"/>
            <w:sz w:val="28"/>
            <w:szCs w:val="28"/>
          </w:rPr>
          <w:t>Малой Азии</w:t>
        </w:r>
      </w:hyperlink>
      <w:r w:rsidRPr="00E7142C">
        <w:rPr>
          <w:sz w:val="28"/>
          <w:szCs w:val="28"/>
        </w:rPr>
        <w:t>, в </w:t>
      </w:r>
      <w:hyperlink r:id="rId8" w:tooltip="Закавказье" w:history="1">
        <w:r w:rsidRPr="00E7142C">
          <w:rPr>
            <w:rStyle w:val="a6"/>
            <w:color w:val="auto"/>
            <w:sz w:val="28"/>
            <w:szCs w:val="28"/>
          </w:rPr>
          <w:t>Закавказье</w:t>
        </w:r>
      </w:hyperlink>
      <w:r w:rsidRPr="00E7142C">
        <w:rPr>
          <w:sz w:val="28"/>
          <w:szCs w:val="28"/>
        </w:rPr>
        <w:t>, </w:t>
      </w:r>
      <w:hyperlink r:id="rId9" w:tooltip="Китай" w:history="1">
        <w:r w:rsidRPr="00E7142C">
          <w:rPr>
            <w:rStyle w:val="a6"/>
            <w:color w:val="auto"/>
            <w:sz w:val="28"/>
            <w:szCs w:val="28"/>
          </w:rPr>
          <w:t>Китае</w:t>
        </w:r>
      </w:hyperlink>
      <w:r w:rsidRPr="00E7142C">
        <w:rPr>
          <w:sz w:val="28"/>
          <w:szCs w:val="28"/>
        </w:rPr>
        <w:t>, на </w:t>
      </w:r>
      <w:hyperlink r:id="rId10" w:tooltip="Индийский субконтинент" w:history="1">
        <w:r w:rsidRPr="00E7142C">
          <w:rPr>
            <w:rStyle w:val="a6"/>
            <w:color w:val="auto"/>
            <w:sz w:val="28"/>
            <w:szCs w:val="28"/>
          </w:rPr>
          <w:t>Индийском субконтиненте</w:t>
        </w:r>
      </w:hyperlink>
      <w:r w:rsidRPr="00E7142C">
        <w:rPr>
          <w:sz w:val="28"/>
          <w:szCs w:val="28"/>
        </w:rPr>
        <w:t> (причём в горах </w:t>
      </w:r>
      <w:hyperlink r:id="rId11" w:history="1">
        <w:r w:rsidRPr="00E7142C">
          <w:rPr>
            <w:rStyle w:val="a6"/>
            <w:color w:val="auto"/>
            <w:sz w:val="28"/>
            <w:szCs w:val="28"/>
          </w:rPr>
          <w:t>Непала</w:t>
        </w:r>
      </w:hyperlink>
      <w:r w:rsidRPr="00E7142C">
        <w:rPr>
          <w:sz w:val="28"/>
          <w:szCs w:val="28"/>
        </w:rPr>
        <w:t> взбирается на высоту до 3500—4000 м над </w:t>
      </w:r>
      <w:hyperlink r:id="rId12" w:tooltip="Уровень моря" w:history="1">
        <w:r w:rsidRPr="00E7142C">
          <w:rPr>
            <w:rStyle w:val="a6"/>
            <w:color w:val="auto"/>
            <w:sz w:val="28"/>
            <w:szCs w:val="28"/>
          </w:rPr>
          <w:t>уровнем моря</w:t>
        </w:r>
      </w:hyperlink>
      <w:r w:rsidRPr="00E7142C">
        <w:rPr>
          <w:sz w:val="28"/>
          <w:szCs w:val="28"/>
        </w:rPr>
        <w:t>), встречается в </w:t>
      </w:r>
      <w:hyperlink r:id="rId13" w:tooltip="Северная Африка" w:history="1">
        <w:r w:rsidRPr="00E7142C">
          <w:rPr>
            <w:rStyle w:val="a6"/>
            <w:color w:val="auto"/>
            <w:sz w:val="28"/>
            <w:szCs w:val="28"/>
          </w:rPr>
          <w:t>Северной Африке</w:t>
        </w:r>
      </w:hyperlink>
      <w:r w:rsidRPr="00E7142C">
        <w:rPr>
          <w:sz w:val="28"/>
          <w:szCs w:val="28"/>
        </w:rPr>
        <w:t> от </w:t>
      </w:r>
      <w:hyperlink r:id="rId14" w:tooltip="Ливия" w:history="1">
        <w:r w:rsidRPr="00E7142C">
          <w:rPr>
            <w:rStyle w:val="a6"/>
            <w:color w:val="auto"/>
            <w:sz w:val="28"/>
            <w:szCs w:val="28"/>
          </w:rPr>
          <w:t>Ливии</w:t>
        </w:r>
      </w:hyperlink>
      <w:r w:rsidRPr="00E7142C">
        <w:rPr>
          <w:sz w:val="28"/>
          <w:szCs w:val="28"/>
        </w:rPr>
        <w:t> до </w:t>
      </w:r>
      <w:hyperlink r:id="rId15" w:tooltip="Марокко" w:history="1">
        <w:r w:rsidRPr="00E7142C">
          <w:rPr>
            <w:rStyle w:val="a6"/>
            <w:color w:val="auto"/>
            <w:sz w:val="28"/>
            <w:szCs w:val="28"/>
          </w:rPr>
          <w:t>Марокко</w:t>
        </w:r>
      </w:hyperlink>
      <w:r w:rsidRPr="00E7142C">
        <w:rPr>
          <w:sz w:val="28"/>
          <w:szCs w:val="28"/>
        </w:rPr>
        <w:t>, занесена и </w:t>
      </w:r>
      <w:hyperlink r:id="rId16" w:tooltip="Натурализация" w:history="1">
        <w:r w:rsidRPr="00E7142C">
          <w:rPr>
            <w:rStyle w:val="a6"/>
            <w:color w:val="auto"/>
            <w:sz w:val="28"/>
            <w:szCs w:val="28"/>
          </w:rPr>
          <w:t>натурализовалась</w:t>
        </w:r>
      </w:hyperlink>
      <w:r w:rsidRPr="00E7142C">
        <w:rPr>
          <w:sz w:val="28"/>
          <w:szCs w:val="28"/>
        </w:rPr>
        <w:t> в</w:t>
      </w:r>
      <w:proofErr w:type="gramEnd"/>
      <w:r w:rsidRPr="00E7142C">
        <w:rPr>
          <w:sz w:val="28"/>
          <w:szCs w:val="28"/>
        </w:rPr>
        <w:t> </w:t>
      </w:r>
      <w:hyperlink r:id="rId17" w:tooltip="Северная Америка" w:history="1">
        <w:r w:rsidRPr="00E7142C">
          <w:rPr>
            <w:rStyle w:val="a6"/>
            <w:color w:val="auto"/>
            <w:sz w:val="28"/>
            <w:szCs w:val="28"/>
          </w:rPr>
          <w:t>Северной Америке</w:t>
        </w:r>
      </w:hyperlink>
      <w:r w:rsidRPr="00E7142C">
        <w:rPr>
          <w:sz w:val="28"/>
          <w:szCs w:val="28"/>
        </w:rPr>
        <w:t> и </w:t>
      </w:r>
      <w:hyperlink r:id="rId18" w:tooltip="Австралия" w:history="1">
        <w:r w:rsidRPr="00E7142C">
          <w:rPr>
            <w:rStyle w:val="a6"/>
            <w:color w:val="auto"/>
            <w:sz w:val="28"/>
            <w:szCs w:val="28"/>
          </w:rPr>
          <w:t>Австралии</w:t>
        </w:r>
      </w:hyperlink>
      <w:r w:rsidRPr="00E7142C">
        <w:rPr>
          <w:sz w:val="28"/>
          <w:szCs w:val="28"/>
        </w:rPr>
        <w:t>.</w:t>
      </w:r>
    </w:p>
    <w:p w:rsidR="00E7142C" w:rsidRPr="00E7142C" w:rsidRDefault="00E7142C" w:rsidP="00E7142C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gramStart"/>
      <w:r w:rsidRPr="00E7142C">
        <w:rPr>
          <w:sz w:val="28"/>
          <w:szCs w:val="28"/>
        </w:rPr>
        <w:t>В </w:t>
      </w:r>
      <w:hyperlink r:id="rId19" w:tooltip="Россия" w:history="1">
        <w:r w:rsidRPr="00E7142C">
          <w:rPr>
            <w:rStyle w:val="a6"/>
            <w:color w:val="auto"/>
            <w:sz w:val="28"/>
            <w:szCs w:val="28"/>
          </w:rPr>
          <w:t>России</w:t>
        </w:r>
      </w:hyperlink>
      <w:r w:rsidRPr="00E7142C">
        <w:rPr>
          <w:sz w:val="28"/>
          <w:szCs w:val="28"/>
        </w:rPr>
        <w:t> произрастает в </w:t>
      </w:r>
      <w:hyperlink r:id="rId20" w:tooltip="Европейская часть России" w:history="1">
        <w:r w:rsidRPr="00E7142C">
          <w:rPr>
            <w:rStyle w:val="a6"/>
            <w:color w:val="auto"/>
            <w:sz w:val="28"/>
            <w:szCs w:val="28"/>
          </w:rPr>
          <w:t>европейской части</w:t>
        </w:r>
      </w:hyperlink>
      <w:r w:rsidRPr="00E7142C">
        <w:rPr>
          <w:sz w:val="28"/>
          <w:szCs w:val="28"/>
        </w:rPr>
        <w:t> и </w:t>
      </w:r>
      <w:hyperlink r:id="rId21" w:tooltip="Западная Сибирь" w:history="1">
        <w:r w:rsidRPr="00E7142C">
          <w:rPr>
            <w:rStyle w:val="a6"/>
            <w:color w:val="auto"/>
            <w:sz w:val="28"/>
            <w:szCs w:val="28"/>
          </w:rPr>
          <w:t>Западной Сибири</w:t>
        </w:r>
      </w:hyperlink>
      <w:r w:rsidRPr="00E7142C">
        <w:rPr>
          <w:sz w:val="28"/>
          <w:szCs w:val="28"/>
        </w:rPr>
        <w:t>, занесена в </w:t>
      </w:r>
      <w:hyperlink r:id="rId22" w:tooltip="Восточная Сибирь" w:history="1">
        <w:r w:rsidRPr="00E7142C">
          <w:rPr>
            <w:rStyle w:val="a6"/>
            <w:color w:val="auto"/>
            <w:sz w:val="28"/>
            <w:szCs w:val="28"/>
          </w:rPr>
          <w:t>Восточную Сибирь</w:t>
        </w:r>
      </w:hyperlink>
      <w:r w:rsidRPr="00E7142C">
        <w:rPr>
          <w:sz w:val="28"/>
          <w:szCs w:val="28"/>
        </w:rPr>
        <w:t> и на </w:t>
      </w:r>
      <w:hyperlink r:id="rId23" w:tooltip="Дальний Восток" w:history="1">
        <w:r w:rsidRPr="00E7142C">
          <w:rPr>
            <w:rStyle w:val="a6"/>
            <w:color w:val="auto"/>
            <w:sz w:val="28"/>
            <w:szCs w:val="28"/>
          </w:rPr>
          <w:t>Дальний Восток</w:t>
        </w:r>
      </w:hyperlink>
      <w:r w:rsidRPr="00E7142C">
        <w:rPr>
          <w:sz w:val="28"/>
          <w:szCs w:val="28"/>
        </w:rPr>
        <w:t>, где широко распространилась.</w:t>
      </w:r>
      <w:proofErr w:type="gramEnd"/>
      <w:r w:rsidRPr="00E7142C">
        <w:rPr>
          <w:sz w:val="28"/>
          <w:szCs w:val="28"/>
        </w:rPr>
        <w:t xml:space="preserve"> Преобладает в лесной и </w:t>
      </w:r>
      <w:hyperlink r:id="rId24" w:tooltip="Лесостепь" w:history="1">
        <w:r w:rsidRPr="00E7142C">
          <w:rPr>
            <w:rStyle w:val="a6"/>
            <w:color w:val="auto"/>
            <w:sz w:val="28"/>
            <w:szCs w:val="28"/>
          </w:rPr>
          <w:t>лесостепной</w:t>
        </w:r>
      </w:hyperlink>
      <w:r w:rsidRPr="00E7142C">
        <w:rPr>
          <w:sz w:val="28"/>
          <w:szCs w:val="28"/>
        </w:rPr>
        <w:t> зонах.</w:t>
      </w:r>
    </w:p>
    <w:p w:rsidR="00E7142C" w:rsidRPr="00E7142C" w:rsidRDefault="00E7142C" w:rsidP="00E7142C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E7142C">
        <w:rPr>
          <w:sz w:val="28"/>
          <w:szCs w:val="28"/>
        </w:rPr>
        <w:t xml:space="preserve">Растёт на сорных местах у жилищ и заборов, близ скотных дворов, вдоль дорог, на пустырях и заброшенных землях, на </w:t>
      </w:r>
      <w:proofErr w:type="spellStart"/>
      <w:r w:rsidRPr="00E7142C">
        <w:rPr>
          <w:sz w:val="28"/>
          <w:szCs w:val="28"/>
        </w:rPr>
        <w:t>незаросших</w:t>
      </w:r>
      <w:proofErr w:type="spellEnd"/>
      <w:r w:rsidRPr="00E7142C">
        <w:rPr>
          <w:sz w:val="28"/>
          <w:szCs w:val="28"/>
        </w:rPr>
        <w:t xml:space="preserve"> лесных вырубках, по сырым лугам и лесам (особенно </w:t>
      </w:r>
      <w:hyperlink r:id="rId25" w:history="1">
        <w:r w:rsidRPr="00E7142C">
          <w:rPr>
            <w:rStyle w:val="a6"/>
            <w:color w:val="auto"/>
            <w:sz w:val="28"/>
            <w:szCs w:val="28"/>
          </w:rPr>
          <w:t>ольшаникам</w:t>
        </w:r>
      </w:hyperlink>
      <w:r w:rsidRPr="00E7142C">
        <w:rPr>
          <w:sz w:val="28"/>
          <w:szCs w:val="28"/>
        </w:rPr>
        <w:t>), берегам водоёмов, канавам и оврагам. Благодаря своей способности вегетативно размножаться с помощью длинных корневищ часто образует обширные, почти чистые заросли — </w:t>
      </w:r>
      <w:r w:rsidRPr="00E7142C">
        <w:rPr>
          <w:iCs/>
          <w:sz w:val="28"/>
          <w:szCs w:val="28"/>
        </w:rPr>
        <w:t>крапивники</w:t>
      </w:r>
      <w:r w:rsidRPr="00E7142C">
        <w:rPr>
          <w:sz w:val="28"/>
          <w:szCs w:val="28"/>
        </w:rPr>
        <w:t>.</w:t>
      </w:r>
    </w:p>
    <w:p w:rsidR="00E7142C" w:rsidRDefault="00E7142C" w:rsidP="00E7142C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E7142C">
        <w:rPr>
          <w:sz w:val="28"/>
          <w:szCs w:val="28"/>
        </w:rPr>
        <w:t>Служит указателем почв, богатых </w:t>
      </w:r>
      <w:hyperlink r:id="rId26" w:tooltip="Круговорот азота" w:history="1">
        <w:r w:rsidRPr="00E7142C">
          <w:rPr>
            <w:rStyle w:val="a6"/>
            <w:color w:val="auto"/>
            <w:sz w:val="28"/>
            <w:szCs w:val="28"/>
          </w:rPr>
          <w:t>азотистыми веществами</w:t>
        </w:r>
      </w:hyperlink>
      <w:r w:rsidRPr="00E7142C">
        <w:rPr>
          <w:sz w:val="28"/>
          <w:szCs w:val="28"/>
        </w:rPr>
        <w:t>.</w:t>
      </w:r>
    </w:p>
    <w:p w:rsidR="00E7142C" w:rsidRPr="00E7142C" w:rsidRDefault="00E7142C" w:rsidP="00E7142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E7142C">
        <w:rPr>
          <w:sz w:val="28"/>
          <w:szCs w:val="28"/>
        </w:rPr>
        <w:lastRenderedPageBreak/>
        <w:t xml:space="preserve">Чистотел </w:t>
      </w:r>
    </w:p>
    <w:p w:rsidR="00E7142C" w:rsidRPr="00E7142C" w:rsidRDefault="00E7142C" w:rsidP="00E7142C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E7142C">
        <w:rPr>
          <w:bCs/>
          <w:sz w:val="28"/>
          <w:szCs w:val="28"/>
          <w:shd w:val="clear" w:color="auto" w:fill="FFFFFF"/>
        </w:rPr>
        <w:t>Чистотел</w:t>
      </w:r>
      <w:r w:rsidRPr="00E7142C">
        <w:rPr>
          <w:sz w:val="28"/>
          <w:szCs w:val="28"/>
          <w:shd w:val="clear" w:color="auto" w:fill="FFFFFF"/>
        </w:rPr>
        <w:t> большой — многолетнее травянистое растение семейства Маковые единственный представитель рода</w:t>
      </w:r>
      <w:proofErr w:type="gramStart"/>
      <w:r w:rsidRPr="00E7142C">
        <w:rPr>
          <w:sz w:val="28"/>
          <w:szCs w:val="28"/>
          <w:shd w:val="clear" w:color="auto" w:fill="FFFFFF"/>
        </w:rPr>
        <w:t> .</w:t>
      </w:r>
      <w:proofErr w:type="gramEnd"/>
      <w:r w:rsidRPr="00E7142C">
        <w:rPr>
          <w:sz w:val="28"/>
          <w:szCs w:val="28"/>
          <w:shd w:val="clear" w:color="auto" w:fill="FFFFFF"/>
        </w:rPr>
        <w:t xml:space="preserve"> У него короткое цилиндрическое корневище и толстый, ветвистый стержневой корень. Стебель разветвленный, в благоприятных условиях вырастает до 80-110 см в высоту.</w:t>
      </w:r>
    </w:p>
    <w:p w:rsidR="00E7142C" w:rsidRPr="00E7142C" w:rsidRDefault="00E7142C" w:rsidP="00E7142C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E7142C">
        <w:rPr>
          <w:sz w:val="28"/>
          <w:szCs w:val="28"/>
        </w:rPr>
        <w:t>На верхушках стеблей в мае-июне распускаются ярко-желтые цветки, состоящие из 4 лепестков. Цветки расположены на длинных цветоножках и собраны в небольшие (от 4 до 8 цветков) зонтичные соцветия.</w:t>
      </w:r>
      <w:r w:rsidRPr="00E7142C">
        <w:rPr>
          <w:sz w:val="28"/>
          <w:szCs w:val="28"/>
        </w:rPr>
        <w:br/>
        <w:t xml:space="preserve">Первое, что нужно знать и </w:t>
      </w:r>
      <w:proofErr w:type="gramStart"/>
      <w:r w:rsidRPr="00E7142C">
        <w:rPr>
          <w:sz w:val="28"/>
          <w:szCs w:val="28"/>
        </w:rPr>
        <w:t>помнить каждому желающему лечиться</w:t>
      </w:r>
      <w:proofErr w:type="gramEnd"/>
      <w:r w:rsidRPr="00E7142C">
        <w:rPr>
          <w:sz w:val="28"/>
          <w:szCs w:val="28"/>
        </w:rPr>
        <w:t xml:space="preserve"> чистотелом: это </w:t>
      </w:r>
      <w:r w:rsidRPr="00E7142C">
        <w:rPr>
          <w:rStyle w:val="a4"/>
          <w:sz w:val="28"/>
          <w:szCs w:val="28"/>
        </w:rPr>
        <w:t>растение ядовито</w:t>
      </w:r>
      <w:r w:rsidRPr="00E7142C">
        <w:rPr>
          <w:sz w:val="28"/>
          <w:szCs w:val="28"/>
        </w:rPr>
        <w:t xml:space="preserve">. При наружном применении сока (в случае передозировки или повышенной чувствительности кожи) возможны </w:t>
      </w:r>
      <w:proofErr w:type="gramStart"/>
      <w:r w:rsidRPr="00E7142C">
        <w:rPr>
          <w:sz w:val="28"/>
          <w:szCs w:val="28"/>
        </w:rPr>
        <w:t>раздражения</w:t>
      </w:r>
      <w:proofErr w:type="gramEnd"/>
      <w:r w:rsidRPr="00E7142C">
        <w:rPr>
          <w:sz w:val="28"/>
          <w:szCs w:val="28"/>
        </w:rPr>
        <w:t xml:space="preserve"> и даже ожоги; употребление внутрь препаратов чистотела способно вызвать более серьезные последствия: содержащиеся в растении алкалоиды могут стать причиной паралича центральной нервной системы и остановки сердца.</w:t>
      </w:r>
    </w:p>
    <w:p w:rsidR="00E7142C" w:rsidRPr="00E7142C" w:rsidRDefault="00E7142C" w:rsidP="00E7142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E7142C">
        <w:rPr>
          <w:sz w:val="28"/>
          <w:szCs w:val="28"/>
        </w:rPr>
        <w:t xml:space="preserve">Ромашка аптечная </w:t>
      </w:r>
    </w:p>
    <w:p w:rsidR="00E7142C" w:rsidRPr="00E7142C" w:rsidRDefault="00E7142C" w:rsidP="00E7142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proofErr w:type="gramStart"/>
      <w:r w:rsidRPr="00E7142C">
        <w:rPr>
          <w:sz w:val="28"/>
          <w:szCs w:val="28"/>
          <w:shd w:val="clear" w:color="auto" w:fill="FFFFFF"/>
        </w:rPr>
        <w:t>Настой цветочных корзинок ромашки оказывает противовоспалительное, кровоостанавливающее, антисептическое, слабое вяжущее, болеутоляющее, седативное, противосудорожное, потогонное, желчегонное действие.</w:t>
      </w:r>
      <w:proofErr w:type="gramEnd"/>
      <w:r w:rsidRPr="00E7142C">
        <w:rPr>
          <w:sz w:val="28"/>
          <w:szCs w:val="28"/>
          <w:shd w:val="clear" w:color="auto" w:fill="FFFFFF"/>
        </w:rPr>
        <w:t xml:space="preserve"> Настой ромашки повышает секрецию пищеварительных желез, оказывает желчегонное действие, уменьшает процессы брожения, снимает спазмы кишечника. </w:t>
      </w:r>
      <w:proofErr w:type="gramStart"/>
      <w:r w:rsidRPr="00E7142C">
        <w:rPr>
          <w:sz w:val="28"/>
          <w:szCs w:val="28"/>
          <w:shd w:val="clear" w:color="auto" w:fill="FFFFFF"/>
        </w:rPr>
        <w:t>Настой цветков ромашки аптечной принимают внутрь при заболеваниях желудочно-кишечного тракта, болезнях печени и желчевыводящих путей, метеоризме, спазмах желудка; в виде клизм — при колитах и геморрое; в виде полосканий — при воспалении десен, слизистых оболочек, ангинах; в виде примочек — при экземах, язвах, нарывах, ожогах рентгеновскими лучами; в виде припарок — при ревматизме, подагре, артритах, ушибах.</w:t>
      </w:r>
      <w:proofErr w:type="gramEnd"/>
      <w:r w:rsidRPr="00E7142C">
        <w:rPr>
          <w:sz w:val="28"/>
          <w:szCs w:val="28"/>
          <w:bdr w:val="none" w:sz="0" w:space="0" w:color="auto" w:frame="1"/>
        </w:rPr>
        <w:t xml:space="preserve"> Ромашка аптечная входит в состав успокоительных, ветрогонных и мягчительных сборов.</w:t>
      </w:r>
    </w:p>
    <w:p w:rsidR="00E7142C" w:rsidRDefault="00E7142C" w:rsidP="00E7142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7142C">
        <w:rPr>
          <w:sz w:val="28"/>
          <w:szCs w:val="28"/>
          <w:bdr w:val="none" w:sz="0" w:space="0" w:color="auto" w:frame="1"/>
        </w:rPr>
        <w:lastRenderedPageBreak/>
        <w:t>В русской традиционной медицине настой цветочных корзинок используется в виде настоя при гастрите, колите, заболеваниях печени, почек, мочевого пузыря, при малярии, простуде, заболеваниях, сопровождающихся повышением температуры, золотухе, при заболеваниях нервной системы, бессоннице и других заболеваниях. Наружно — как мягчительное средство при различных воспалительных процессах слизистых оболочек, при вяло заживающих ранах и особенно широко используется в детской практике при спазмах в области желудочно-кишечного тракта. В виде отвара в смеси с солью — при подагре, язвах и фурункулах.</w:t>
      </w:r>
    </w:p>
    <w:p w:rsidR="00E7142C" w:rsidRPr="00E7142C" w:rsidRDefault="00E7142C" w:rsidP="00E714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Мать-и-мачеха</w:t>
      </w:r>
    </w:p>
    <w:p w:rsidR="00E7142C" w:rsidRDefault="00E7142C" w:rsidP="00E7142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262626"/>
          <w:sz w:val="28"/>
          <w:szCs w:val="28"/>
          <w:shd w:val="clear" w:color="auto" w:fill="FFFFFF"/>
        </w:rPr>
      </w:pPr>
      <w:r w:rsidRPr="00E7142C">
        <w:rPr>
          <w:color w:val="262626"/>
          <w:sz w:val="28"/>
          <w:szCs w:val="28"/>
          <w:shd w:val="clear" w:color="auto" w:fill="FFFFFF"/>
        </w:rPr>
        <w:t xml:space="preserve">Другие названия мать-и-мачехи: мать-трава, подбел,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белопух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камчужная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 трава,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околоречная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 трава,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двудомник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, водяной лопух, белокопытник,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ранник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>, конское копыто.</w:t>
      </w:r>
      <w:r w:rsidRPr="00E7142C">
        <w:rPr>
          <w:color w:val="262626"/>
          <w:sz w:val="28"/>
          <w:szCs w:val="28"/>
        </w:rPr>
        <w:br/>
      </w:r>
      <w:r w:rsidRPr="00E7142C">
        <w:rPr>
          <w:color w:val="262626"/>
          <w:sz w:val="28"/>
          <w:szCs w:val="28"/>
          <w:shd w:val="clear" w:color="auto" w:fill="FFFFFF"/>
        </w:rPr>
        <w:t xml:space="preserve">С древних времен мать-и-мачеха используется как лекарственное растение: само латинское название цветка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tussilago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 происходит от латинских слов "кашель" и "прогонять". Буквально его можно перевести как "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кашлегон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". Листья мать-и-мачехи обеспечивают мягчительное, обволакивающее и отхаркивающее действие. Чаем из нее можно облегчить откашливание, разжижить вязкую бронхиальную слизь. В Англии можно купить леденцы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Coltsfoot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7142C">
        <w:rPr>
          <w:color w:val="262626"/>
          <w:sz w:val="28"/>
          <w:szCs w:val="28"/>
          <w:shd w:val="clear" w:color="auto" w:fill="FFFFFF"/>
        </w:rPr>
        <w:t>Rook</w:t>
      </w:r>
      <w:proofErr w:type="spellEnd"/>
      <w:r w:rsidRPr="00E7142C">
        <w:rPr>
          <w:color w:val="262626"/>
          <w:sz w:val="28"/>
          <w:szCs w:val="28"/>
          <w:shd w:val="clear" w:color="auto" w:fill="FFFFFF"/>
        </w:rPr>
        <w:t xml:space="preserve"> с экстрактом мать-и-мачехи: они используются как средство от кашля.</w:t>
      </w:r>
    </w:p>
    <w:p w:rsidR="008550DA" w:rsidRPr="008550DA" w:rsidRDefault="008550DA" w:rsidP="008550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8550DA">
        <w:rPr>
          <w:color w:val="262626"/>
          <w:sz w:val="28"/>
          <w:szCs w:val="28"/>
          <w:shd w:val="clear" w:color="auto" w:fill="FFFFFF"/>
        </w:rPr>
        <w:t xml:space="preserve">Черника 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Русское название черники произошло из-за цвета её сока, который с лёгкостью может испачкать руки, рот и одежду.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высоту кустики черники могут достигать 0,5 метра, но на севере, в тундре, растёт её карликовая разновидность высотой всего в 2-3 сантиметра </w:t>
      </w:r>
    </w:p>
    <w:p w:rsid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Цветки черники всегда наклонены вниз, к земле. Это помогает растению защитить пыльцу от </w:t>
      </w:r>
      <w:proofErr w:type="spellStart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дождя</w:t>
      </w:r>
      <w:proofErr w:type="gramStart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</w:t>
      </w:r>
      <w:proofErr w:type="spellEnd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из названия этой ягоды, она действительно чёрного цвета, но иногда она кажется синеватой из-за воскового налёта. А вот вымытая черника сразу становится яркой и совсем </w:t>
      </w: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чёрной.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чернике содержится лишь незначительное количество кислот, зато много витаминов A и B.</w:t>
      </w:r>
    </w:p>
    <w:p w:rsidR="008550DA" w:rsidRDefault="008550DA" w:rsidP="008550D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Малина 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Плоды малины могут быть окрашены в любые оттенки красного, </w:t>
      </w:r>
      <w:proofErr w:type="gramStart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бледно-розового до насыщенно бордового. Ягоды некоторых сортов – желтые, белые, а иногда даже черные (например, ежевика).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малине содержатся витамины C, A и B, а также другие вещества, полезные для здоровья человека – например, эфирные масла.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точки зрения ботаники, плод малины – не ягода, а </w:t>
      </w:r>
      <w:proofErr w:type="spellStart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многокостянка</w:t>
      </w:r>
      <w:proofErr w:type="spellEnd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он состоит из множества крошечных сросшихся плодов с косточками.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Малина используется в медицине не только благодаря своим полезным свойствам, но и за удивительно приятный вкус и аромат. Малина часто является </w:t>
      </w:r>
      <w:proofErr w:type="spellStart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подсластителем</w:t>
      </w:r>
      <w:proofErr w:type="spellEnd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микстур и других лекарственных препаратов, а в народной медицине ее считают надежным средством от простуд, тошноты и лихорадки.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Плоды малины можно есть сырыми или готовить из них разнообразные блюда и напитки: мармелад, варенье, джем, желе 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Малина может помочь в поддержании работы сердца, почек, кровеносной системы и мозга, она позволяет сохранить молодость и тонус кожи. Плоды богаты </w:t>
      </w:r>
      <w:proofErr w:type="spellStart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фолиевой</w:t>
      </w:r>
      <w:proofErr w:type="spellEnd"/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кислотой и железом, что делает их особенно полезными для организма женщин (в первую очередь – беременных).</w:t>
      </w:r>
    </w:p>
    <w:p w:rsid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Малину считают прекрасным антидепрессантом благодаря содержащейся в ней меди.</w:t>
      </w:r>
    </w:p>
    <w:p w:rsidR="008550DA" w:rsidRDefault="008550DA" w:rsidP="008550D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Подорожник 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Корневище подорожника короткое. Состоит из тонких нитей корней. Такие корни называют шнуровидными.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растений в зависимости от вида могут быть как широкими, так и узкими. Они имеют вертикальные жилки и длинные черешки. Жилки и черешки собраны в розетку и относятся к предкорневой системе.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Цветы у подорожника мелкие и невзрачные на вид. Внешне они напоминают колоски. Располагаются цветы на стрелке.</w:t>
      </w:r>
    </w:p>
    <w:p w:rsidR="008550DA" w:rsidRP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Подорожник насчитывает около тридцати видов. Наиболее популярными являются: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platago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major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подорожник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ладоцентолистный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латинское название «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plantago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lanceolate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подорожник песчаный или в латинском названии «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plantago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arenaria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550DA" w:rsidRDefault="008550DA" w:rsidP="008550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подорожника лечат кашель у взрослых и у детей. Подорожник справляется даже с хроническим бронхитом (не занимайтесь самолечением, кашель может быть симптомом воспаления легких, эту болезнь подорожник не лечит). Также это растение используют для лечения ран. В листьях есть вещество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аукубин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укрепляет печень, применяется для укрепления организма (не для лечения) при инфицировании золотистым </w:t>
      </w:r>
      <w:proofErr w:type="spellStart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стафилококом</w:t>
      </w:r>
      <w:proofErr w:type="spellEnd"/>
      <w:r w:rsidRPr="0085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кишечной палочкой. Травяной чай применяют для улучшения пищеварения.</w:t>
      </w:r>
    </w:p>
    <w:p w:rsidR="00CA4C6A" w:rsidRDefault="008550DA" w:rsidP="00CA4C6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Мята</w:t>
      </w:r>
    </w:p>
    <w:p w:rsidR="008550DA" w:rsidRDefault="008550D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Интересная и романтическая история связана даже с самим названием мяты. Дали его этому растению в Древней Греции, откуда мята и распространилась по миру. Существует легенда о прекрасной нимфе, которую звали </w:t>
      </w:r>
      <w:proofErr w:type="spell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Минта</w:t>
      </w:r>
      <w:proofErr w:type="spell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нее без памяти влюбился Аид, бог царства мертвых, а жена его Персефона оказалась на редкость ревнивой – разозлилась, да и превратила </w:t>
      </w:r>
      <w:proofErr w:type="gram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бедолагу-нимфу</w:t>
      </w:r>
      <w:proofErr w:type="gram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невысокое и неприметное растеньице, чтобы неповадно было чужих мужей соблазнять. Аид, конечно, расстроился, но вернуть </w:t>
      </w:r>
      <w:proofErr w:type="spell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Минте</w:t>
      </w:r>
      <w:proofErr w:type="spell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облик так и не смог. Что смог, то и сделал – подарил чахлому кустику прекрасный аромат. Трагическая любовь пришлась по нраву Афродите, и мята стала ее любимой травой – ее также использовали и как </w:t>
      </w:r>
      <w:proofErr w:type="spell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афродизиак</w:t>
      </w:r>
      <w:proofErr w:type="gram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 Древнем Риме все было куда прозаичнее: римляне мяту любили, но своих легенд придумывать не стали. Использовали эту травку для приготовления блюд – это была самая популярная приправа. Женщины использовали листочки мяты как </w:t>
      </w:r>
      <w:proofErr w:type="spell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парфюм</w:t>
      </w:r>
      <w:proofErr w:type="spell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веточки зашивали в подушки: говорили, что тонкий аромат мяты помогает уснуть и навевает хорошие </w:t>
      </w:r>
      <w:proofErr w:type="spell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сновидения</w:t>
      </w:r>
      <w:proofErr w:type="gram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Древнем Египте мята наверняка ценилась очень высоко. Мало того, что ее </w:t>
      </w:r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использовали для приготовления шербетов, так еще и клали пучки мяты в гробницы почивших фараонов. Упоминания мяты можно найти и на глиняных табличках ассирийцев, и даже в Евангелии от Матфея.</w:t>
      </w:r>
    </w:p>
    <w:p w:rsidR="00CA4C6A" w:rsidRDefault="00CA4C6A" w:rsidP="00CA4C6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Смородина 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смородины почти так же, как и её ягоды, насыщены витаминами, поэтому их испокон веков используют при изготовлении домашних консервов.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Некогда смородина была известна под названием «монастырская ягода», так как её выращивали практически во всех монастырях.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Смородина выводит из организма последствия радиационного облучения — радиоизотопы 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Дикорастущая смородина встречается почти по всему миру, она растёт даже на суровых просторах Сибири.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Ближайшим родственником смородины с биологической точки зрения является крыжовник.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Откуда началось распространение смородины по миру, никто не знает точно, но предполагается, что родина этого растения — Азия.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занимает первое в мире места по объёмам выращивания смородины 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примерно 30-40 ягодах чёрной смородины содержится дневная норма (для взрослого человека) витамина С.</w:t>
      </w:r>
    </w:p>
    <w:p w:rsid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чёрной смородины изготавливается повсеместно используемый в пищевом производстве натуральный краситель.</w:t>
      </w:r>
    </w:p>
    <w:p w:rsidR="00CA4C6A" w:rsidRDefault="00CA4C6A" w:rsidP="00CA4C6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Мелисса </w:t>
      </w:r>
    </w:p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4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Мелисса является близкой родственницей</w:t>
      </w:r>
      <w:hyperlink r:id="rId27" w:history="1">
        <w:r w:rsidRPr="00CA4C6A">
          <w:rPr>
            <w:rStyle w:val="a6"/>
            <w:rFonts w:ascii="Times New Roman" w:hAnsi="Times New Roman" w:cs="Times New Roman"/>
            <w:color w:val="135CAE"/>
            <w:sz w:val="28"/>
            <w:szCs w:val="28"/>
            <w:shd w:val="clear" w:color="auto" w:fill="FFFFFF"/>
          </w:rPr>
          <w:t> мяты</w:t>
        </w:r>
      </w:hyperlink>
      <w:r w:rsidRPr="00CA4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и принадлежит к тому же семейству </w:t>
      </w:r>
      <w:proofErr w:type="spellStart"/>
      <w:r w:rsidRPr="00CA4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Яснотковые</w:t>
      </w:r>
      <w:proofErr w:type="spellEnd"/>
      <w:r w:rsidRPr="00CA4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Её характерным признаком является ярко выраженный лимонный аромат, благодаря которому она получила название лимонная мята. </w:t>
      </w:r>
    </w:p>
    <w:p w:rsidR="00CA4C6A" w:rsidRPr="00CA4C6A" w:rsidRDefault="00CA4C6A" w:rsidP="00CA4C6A">
      <w:p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Другие названия:</w:t>
      </w:r>
    </w:p>
    <w:p w:rsidR="00CA4C6A" w:rsidRPr="00CA4C6A" w:rsidRDefault="00CA4C6A" w:rsidP="00CA4C6A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мяточник</w:t>
      </w:r>
      <w:proofErr w:type="spellEnd"/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CA4C6A" w:rsidRPr="00CA4C6A" w:rsidRDefault="00CA4C6A" w:rsidP="00CA4C6A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лимонная трава,</w:t>
      </w:r>
    </w:p>
    <w:p w:rsidR="00CA4C6A" w:rsidRPr="00CA4C6A" w:rsidRDefault="00CA4C6A" w:rsidP="00CA4C6A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медовка</w:t>
      </w:r>
      <w:proofErr w:type="spellEnd"/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CA4C6A" w:rsidRPr="00CA4C6A" w:rsidRDefault="00CA4C6A" w:rsidP="00CA4C6A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роевик,</w:t>
      </w:r>
    </w:p>
    <w:p w:rsidR="00CA4C6A" w:rsidRPr="00CA4C6A" w:rsidRDefault="00CA4C6A" w:rsidP="00CA4C6A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пчельник.</w:t>
      </w:r>
    </w:p>
    <w:p w:rsidR="00CA4C6A" w:rsidRPr="00CA4C6A" w:rsidRDefault="00CA4C6A" w:rsidP="00CA4C6A">
      <w:p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hyperlink r:id="rId28" w:history="1">
        <w:r w:rsidRPr="00CA4C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ифах</w:t>
        </w:r>
        <w:proofErr w:type="gramEnd"/>
        <w:r w:rsidRPr="00CA4C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древних греко</w:t>
        </w:r>
      </w:hyperlink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существует легенда, согласно которой Мелисса была </w:t>
      </w:r>
      <w:hyperlink r:id="rId29" w:history="1">
        <w:r w:rsidRPr="00CA4C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нимфой</w:t>
        </w:r>
      </w:hyperlink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дочерью царя </w:t>
      </w:r>
      <w:proofErr w:type="spellStart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Мелиссея</w:t>
      </w:r>
      <w:proofErr w:type="spellEnd"/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кормила </w:t>
      </w:r>
      <w:hyperlink r:id="rId30" w:history="1">
        <w:r w:rsidRPr="00CA4C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Зевса</w:t>
        </w:r>
      </w:hyperlink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медом с молоком и хотела научить людей добывать мед. Согласно другой легенде, Мелисса обладала необычайной красотой, что, конечно же, не нравилось </w:t>
      </w:r>
      <w:hyperlink r:id="rId31" w:history="1">
        <w:r w:rsidRPr="00CA4C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греческим богиням</w:t>
        </w:r>
      </w:hyperlink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они превратили её в </w:t>
      </w:r>
      <w:hyperlink r:id="rId32" w:history="1">
        <w:r w:rsidRPr="00CA4C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пчелу</w:t>
        </w:r>
      </w:hyperlink>
      <w:r w:rsidRPr="00CA4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4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Древняя медицина приписывала</w:t>
      </w:r>
      <w:hyperlink r:id="rId33" w:history="1">
        <w:r w:rsidRPr="00CA4C6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растению</w:t>
        </w:r>
      </w:hyperlink>
      <w:r w:rsidRPr="00CA4C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антисептические, противомикробные, успокоительные и противодизентерийные свойства. Авиценна рекомендовал применять растение для терапии заболеваний ССС и ЖКТ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4C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5.Подведение итогов.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4C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Конкурс.</w:t>
      </w:r>
    </w:p>
    <w:p w:rsid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выдается лист с вопросами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которые они должны ответить. Затем листы с ответами сдаются ведущему. Ведущий подводит итоги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tbl>
      <w:tblPr>
        <w:tblStyle w:val="a7"/>
        <w:tblW w:w="0" w:type="auto"/>
        <w:tblLook w:val="04A0"/>
      </w:tblPr>
      <w:tblGrid>
        <w:gridCol w:w="3369"/>
        <w:gridCol w:w="6202"/>
      </w:tblGrid>
      <w:tr w:rsidR="00CA4C6A" w:rsidTr="00CA4C6A">
        <w:tc>
          <w:tcPr>
            <w:tcW w:w="3369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 </w:t>
            </w:r>
          </w:p>
        </w:tc>
      </w:tr>
      <w:tr w:rsidR="00CA4C6A" w:rsidTr="00CA4C6A">
        <w:tc>
          <w:tcPr>
            <w:tcW w:w="3369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растение служит указателем азотистых почв?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C6A" w:rsidTr="00CA4C6A">
        <w:tc>
          <w:tcPr>
            <w:tcW w:w="3369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какого растения цветы располагаются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C6A" w:rsidTr="00CA4C6A">
        <w:tc>
          <w:tcPr>
            <w:tcW w:w="3369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из данных растений ядовито?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C6A" w:rsidTr="00CA4C6A">
        <w:tc>
          <w:tcPr>
            <w:tcW w:w="3369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растение называют монастырской ягодой?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C6A" w:rsidTr="00CA4C6A">
        <w:tc>
          <w:tcPr>
            <w:tcW w:w="3369" w:type="dxa"/>
          </w:tcPr>
          <w:p w:rsidR="00CA4C6A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какого растения добавляют соль?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C6A" w:rsidTr="00CA4C6A">
        <w:tc>
          <w:tcPr>
            <w:tcW w:w="3369" w:type="dxa"/>
          </w:tcPr>
          <w:p w:rsidR="00CA4C6A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ягоду назвали из-за цвета плодов?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4C6A" w:rsidTr="00CA4C6A">
        <w:tc>
          <w:tcPr>
            <w:tcW w:w="3369" w:type="dxa"/>
          </w:tcPr>
          <w:p w:rsidR="00CA4C6A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растение называют «конское копыто»?</w:t>
            </w:r>
          </w:p>
        </w:tc>
        <w:tc>
          <w:tcPr>
            <w:tcW w:w="6202" w:type="dxa"/>
          </w:tcPr>
          <w:p w:rsidR="00CA4C6A" w:rsidRDefault="00CA4C6A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3B5" w:rsidTr="00CA4C6A">
        <w:tc>
          <w:tcPr>
            <w:tcW w:w="3369" w:type="dxa"/>
          </w:tcPr>
          <w:p w:rsidR="005113B5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Какую ягоду используют в качестве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подсластителя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202" w:type="dxa"/>
          </w:tcPr>
          <w:p w:rsidR="005113B5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3B5" w:rsidTr="00CA4C6A">
        <w:tc>
          <w:tcPr>
            <w:tcW w:w="3369" w:type="dxa"/>
          </w:tcPr>
          <w:p w:rsidR="005113B5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траву назвали в честь дочери царя?</w:t>
            </w:r>
          </w:p>
        </w:tc>
        <w:tc>
          <w:tcPr>
            <w:tcW w:w="6202" w:type="dxa"/>
          </w:tcPr>
          <w:p w:rsidR="005113B5" w:rsidRDefault="005113B5" w:rsidP="00CA4C6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4C6A" w:rsidRPr="00CA4C6A" w:rsidRDefault="00CA4C6A" w:rsidP="00CA4C6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0DA" w:rsidRPr="00CA4C6A" w:rsidRDefault="008550DA" w:rsidP="00CA4C6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142C" w:rsidRPr="00CA4C6A" w:rsidRDefault="00E7142C" w:rsidP="00CA4C6A">
      <w:pPr>
        <w:pStyle w:val="a3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r w:rsidRPr="00CA4C6A">
        <w:rPr>
          <w:sz w:val="28"/>
          <w:szCs w:val="28"/>
        </w:rPr>
        <w:br/>
      </w:r>
      <w:r w:rsidRPr="00CA4C6A">
        <w:rPr>
          <w:sz w:val="28"/>
          <w:szCs w:val="28"/>
        </w:rPr>
        <w:br/>
        <w:t xml:space="preserve"> </w:t>
      </w:r>
    </w:p>
    <w:p w:rsidR="00E7142C" w:rsidRPr="00CA4C6A" w:rsidRDefault="00E7142C" w:rsidP="00CA4C6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510A9" w:rsidRPr="00CA4C6A" w:rsidRDefault="007510A9" w:rsidP="00CA4C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510A9" w:rsidRPr="00CA4C6A" w:rsidSect="00B5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6F1E"/>
    <w:multiLevelType w:val="multilevel"/>
    <w:tmpl w:val="52B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C293B"/>
    <w:multiLevelType w:val="multilevel"/>
    <w:tmpl w:val="046E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F445B"/>
    <w:multiLevelType w:val="multilevel"/>
    <w:tmpl w:val="252C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946DA"/>
    <w:multiLevelType w:val="hybridMultilevel"/>
    <w:tmpl w:val="7318CBC8"/>
    <w:lvl w:ilvl="0" w:tplc="45E265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C8849C6"/>
    <w:multiLevelType w:val="multilevel"/>
    <w:tmpl w:val="0F42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E42F7"/>
    <w:multiLevelType w:val="hybridMultilevel"/>
    <w:tmpl w:val="F4CA6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B1239"/>
    <w:multiLevelType w:val="multilevel"/>
    <w:tmpl w:val="B4A6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07323"/>
    <w:multiLevelType w:val="multilevel"/>
    <w:tmpl w:val="A77E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2654"/>
    <w:multiLevelType w:val="multilevel"/>
    <w:tmpl w:val="5CC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65F3D"/>
    <w:multiLevelType w:val="multilevel"/>
    <w:tmpl w:val="DFDE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A6C9D"/>
    <w:multiLevelType w:val="multilevel"/>
    <w:tmpl w:val="1F06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93F4E"/>
    <w:multiLevelType w:val="multilevel"/>
    <w:tmpl w:val="835A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BE5"/>
    <w:rsid w:val="000F1F07"/>
    <w:rsid w:val="001F5BE5"/>
    <w:rsid w:val="005113B5"/>
    <w:rsid w:val="006527CA"/>
    <w:rsid w:val="007510A9"/>
    <w:rsid w:val="008550DA"/>
    <w:rsid w:val="00972625"/>
    <w:rsid w:val="00B57B7C"/>
    <w:rsid w:val="00CA4C6A"/>
    <w:rsid w:val="00D3453A"/>
    <w:rsid w:val="00E7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BE5"/>
    <w:rPr>
      <w:b/>
      <w:bCs/>
    </w:rPr>
  </w:style>
  <w:style w:type="paragraph" w:styleId="a5">
    <w:name w:val="List Paragraph"/>
    <w:basedOn w:val="a"/>
    <w:uiPriority w:val="34"/>
    <w:qFormat/>
    <w:rsid w:val="00E7142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7142C"/>
    <w:rPr>
      <w:color w:val="0000FF"/>
      <w:u w:val="single"/>
    </w:rPr>
  </w:style>
  <w:style w:type="table" w:styleId="a7">
    <w:name w:val="Table Grid"/>
    <w:basedOn w:val="a1"/>
    <w:uiPriority w:val="59"/>
    <w:rsid w:val="00CA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A%D0%B0%D0%B2%D0%BA%D0%B0%D0%B7%D1%8C%D0%B5" TargetMode="External"/><Relationship Id="rId13" Type="http://schemas.openxmlformats.org/officeDocument/2006/relationships/hyperlink" Target="https://ru.wikipedia.org/wiki/%D0%A1%D0%B5%D0%B2%D0%B5%D1%80%D0%BD%D0%B0%D1%8F_%D0%90%D1%84%D1%80%D0%B8%D0%BA%D0%B0" TargetMode="External"/><Relationship Id="rId18" Type="http://schemas.openxmlformats.org/officeDocument/2006/relationships/hyperlink" Target="https://ru.wikipedia.org/wiki/%D0%90%D0%B2%D1%81%D1%82%D1%80%D0%B0%D0%BB%D0%B8%D1%8F" TargetMode="External"/><Relationship Id="rId26" Type="http://schemas.openxmlformats.org/officeDocument/2006/relationships/hyperlink" Target="https://ru.wikipedia.org/wiki/%D0%9A%D1%80%D1%83%D0%B3%D0%BE%D0%B2%D0%BE%D1%80%D0%BE%D1%82_%D0%B0%D0%B7%D0%BE%D1%8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7%D0%B0%D0%BF%D0%B0%D0%B4%D0%BD%D0%B0%D1%8F_%D0%A1%D0%B8%D0%B1%D0%B8%D1%80%D1%8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.wikipedia.org/wiki/%D0%9C%D0%B0%D0%BB%D0%B0%D1%8F_%D0%90%D0%B7%D0%B8%D1%8F" TargetMode="External"/><Relationship Id="rId12" Type="http://schemas.openxmlformats.org/officeDocument/2006/relationships/hyperlink" Target="https://ru.wikipedia.org/wiki/%D0%A3%D1%80%D0%BE%D0%B2%D0%B5%D0%BD%D1%8C_%D0%BC%D0%BE%D1%80%D1%8F" TargetMode="External"/><Relationship Id="rId17" Type="http://schemas.openxmlformats.org/officeDocument/2006/relationships/hyperlink" Target="https://ru.wikipedia.org/wiki/%D0%A1%D0%B5%D0%B2%D0%B5%D1%80%D0%BD%D0%B0%D1%8F_%D0%90%D0%BC%D0%B5%D1%80%D0%B8%D0%BA%D0%B0" TargetMode="External"/><Relationship Id="rId25" Type="http://schemas.openxmlformats.org/officeDocument/2006/relationships/hyperlink" Target="https://ru.wikipedia.org/wiki/%D0%9E%D0%BB%D1%8C%D1%85%D0%B0" TargetMode="External"/><Relationship Id="rId33" Type="http://schemas.openxmlformats.org/officeDocument/2006/relationships/hyperlink" Target="http://www.smirnova-tatjana.ru/o-rastenija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1%82%D1%83%D1%80%D0%B0%D0%BB%D0%B8%D0%B7%D0%B0%D1%86%D0%B8%D1%8F" TargetMode="External"/><Relationship Id="rId20" Type="http://schemas.openxmlformats.org/officeDocument/2006/relationships/hyperlink" Target="https://ru.wikipedia.org/wiki/%D0%95%D0%B2%D1%80%D0%BE%D0%BF%D0%B5%D0%B9%D1%81%D0%BA%D0%B0%D1%8F_%D1%87%D0%B0%D1%81%D1%82%D1%8C_%D0%A0%D0%BE%D1%81%D1%81%D0%B8%D0%B8" TargetMode="External"/><Relationship Id="rId29" Type="http://schemas.openxmlformats.org/officeDocument/2006/relationships/hyperlink" Target="http://www.smirnova-tatjana.ru/bogi/1051-nimf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5%D1%80%D0%B5%D0%B4%D0%BD%D1%8F%D1%8F_%D0%90%D0%B7%D0%B8%D1%8F" TargetMode="External"/><Relationship Id="rId11" Type="http://schemas.openxmlformats.org/officeDocument/2006/relationships/hyperlink" Target="https://ru.wikipedia.org/wiki/%D0%9D%D0%B5%D0%BF%D0%B0%D0%BB" TargetMode="External"/><Relationship Id="rId24" Type="http://schemas.openxmlformats.org/officeDocument/2006/relationships/hyperlink" Target="https://ru.wikipedia.org/wiki/%D0%9B%D0%B5%D1%81%D0%BE%D1%81%D1%82%D0%B5%D0%BF%D1%8C" TargetMode="External"/><Relationship Id="rId32" Type="http://schemas.openxmlformats.org/officeDocument/2006/relationships/hyperlink" Target="http://www.smirnova-tatjana.ru/jivotnie/805-ptseli-fakti.html" TargetMode="External"/><Relationship Id="rId5" Type="http://schemas.openxmlformats.org/officeDocument/2006/relationships/hyperlink" Target="https://ru.wikipedia.org/wiki/%D0%95%D0%B2%D1%80%D0%BE%D0%BF%D0%B0" TargetMode="External"/><Relationship Id="rId15" Type="http://schemas.openxmlformats.org/officeDocument/2006/relationships/hyperlink" Target="https://ru.wikipedia.org/wiki/%D0%9C%D0%B0%D1%80%D0%BE%D0%BA%D0%BA%D0%BE" TargetMode="External"/><Relationship Id="rId23" Type="http://schemas.openxmlformats.org/officeDocument/2006/relationships/hyperlink" Target="https://ru.wikipedia.org/wiki/%D0%94%D0%B0%D0%BB%D1%8C%D0%BD%D0%B8%D0%B9_%D0%92%D0%BE%D1%81%D1%82%D0%BE%D0%BA" TargetMode="External"/><Relationship Id="rId28" Type="http://schemas.openxmlformats.org/officeDocument/2006/relationships/hyperlink" Target="http://www.smirnova-tatjana.ru/mifi-drevnei-grezii.html" TargetMode="External"/><Relationship Id="rId10" Type="http://schemas.openxmlformats.org/officeDocument/2006/relationships/hyperlink" Target="https://ru.wikipedia.org/wiki/%D0%98%D0%BD%D0%B4%D0%B8%D0%B9%D1%81%D0%BA%D0%B8%D0%B9_%D1%81%D1%83%D0%B1%D0%BA%D0%BE%D0%BD%D1%82%D0%B8%D0%BD%D0%B5%D0%BD%D1%82" TargetMode="External"/><Relationship Id="rId19" Type="http://schemas.openxmlformats.org/officeDocument/2006/relationships/hyperlink" Target="https://ru.wikipedia.org/wiki/%D0%A0%D0%BE%D1%81%D1%81%D0%B8%D1%8F" TargetMode="External"/><Relationship Id="rId31" Type="http://schemas.openxmlformats.org/officeDocument/2006/relationships/hyperlink" Target="http://www.smirnova-tatjana.ru/bogi/1135-gretseskie-bogi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8%D1%82%D0%B0%D0%B9" TargetMode="External"/><Relationship Id="rId14" Type="http://schemas.openxmlformats.org/officeDocument/2006/relationships/hyperlink" Target="https://ru.wikipedia.org/wiki/%D0%9B%D0%B8%D0%B2%D0%B8%D1%8F" TargetMode="External"/><Relationship Id="rId22" Type="http://schemas.openxmlformats.org/officeDocument/2006/relationships/hyperlink" Target="https://ru.wikipedia.org/wiki/%D0%92%D0%BE%D1%81%D1%82%D0%BE%D1%87%D0%BD%D0%B0%D1%8F_%D0%A1%D0%B8%D0%B1%D0%B8%D1%80%D1%8C" TargetMode="External"/><Relationship Id="rId27" Type="http://schemas.openxmlformats.org/officeDocument/2006/relationships/hyperlink" Target="http://www.smirnova-tatjana.ru/fak-rast/1371-mentha.html" TargetMode="External"/><Relationship Id="rId30" Type="http://schemas.openxmlformats.org/officeDocument/2006/relationships/hyperlink" Target="http://www.smirnova-tatjana.ru/bogi/861-zevvs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2021-06-11T07:54:00Z</dcterms:created>
  <dcterms:modified xsi:type="dcterms:W3CDTF">2021-06-18T02:24:00Z</dcterms:modified>
</cp:coreProperties>
</file>