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82C" w:rsidRPr="006A743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МИНИСТЕРСТВО ОБРАЗОВА</w:t>
      </w:r>
      <w:r w:rsidR="006A743C">
        <w:rPr>
          <w:color w:val="000000"/>
          <w:sz w:val="28"/>
          <w:szCs w:val="28"/>
        </w:rPr>
        <w:t>НИЯ И НАУКИ РЕСПУБЛИКИ КРЫМ</w:t>
      </w:r>
    </w:p>
    <w:p w:rsidR="006A743C" w:rsidRDefault="006A743C" w:rsidP="000A282C">
      <w:pPr>
        <w:pStyle w:val="a3"/>
        <w:shd w:val="clear" w:color="auto" w:fill="FFFFFF"/>
        <w:spacing w:before="0" w:beforeAutospacing="0" w:after="0" w:afterAutospacing="0" w:line="360" w:lineRule="auto"/>
        <w:ind w:left="-851" w:firstLine="709"/>
        <w:jc w:val="both"/>
        <w:rPr>
          <w:color w:val="000000"/>
          <w:sz w:val="28"/>
          <w:szCs w:val="28"/>
        </w:rPr>
      </w:pPr>
    </w:p>
    <w:p w:rsidR="006A743C" w:rsidRDefault="006A743C" w:rsidP="00B627CD">
      <w:pPr>
        <w:pStyle w:val="a3"/>
        <w:shd w:val="clear" w:color="auto" w:fill="FFFFFF"/>
        <w:spacing w:before="0" w:beforeAutospacing="0" w:after="0" w:afterAutospacing="0" w:line="360" w:lineRule="auto"/>
        <w:jc w:val="both"/>
        <w:rPr>
          <w:color w:val="000000"/>
          <w:sz w:val="28"/>
          <w:szCs w:val="28"/>
        </w:rPr>
      </w:pPr>
    </w:p>
    <w:p w:rsidR="00B627CD" w:rsidRPr="00B627CD" w:rsidRDefault="00057848" w:rsidP="00057848">
      <w:pPr>
        <w:pStyle w:val="a3"/>
        <w:shd w:val="clear" w:color="auto" w:fill="FFFFFF"/>
        <w:spacing w:before="0" w:beforeAutospacing="0" w:after="0" w:afterAutospacing="0" w:line="480" w:lineRule="auto"/>
        <w:ind w:left="-851" w:firstLine="709"/>
        <w:jc w:val="center"/>
        <w:rPr>
          <w:color w:val="000000"/>
          <w:sz w:val="28"/>
          <w:szCs w:val="28"/>
        </w:rPr>
      </w:pPr>
      <w:r>
        <w:rPr>
          <w:color w:val="000000"/>
          <w:sz w:val="28"/>
          <w:szCs w:val="28"/>
          <w:shd w:val="clear" w:color="auto" w:fill="FFFFFF"/>
        </w:rPr>
        <w:t>ГБОУ СО «Школа АОП №11 г. Балашова</w:t>
      </w:r>
    </w:p>
    <w:p w:rsidR="00B627CD"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057848" w:rsidRDefault="00057848" w:rsidP="000A282C">
      <w:pPr>
        <w:pStyle w:val="a3"/>
        <w:shd w:val="clear" w:color="auto" w:fill="FFFFFF"/>
        <w:spacing w:before="0" w:beforeAutospacing="0" w:after="0" w:afterAutospacing="0" w:line="360" w:lineRule="auto"/>
        <w:ind w:left="-851" w:firstLine="709"/>
        <w:jc w:val="both"/>
        <w:rPr>
          <w:b/>
          <w:color w:val="000000"/>
          <w:sz w:val="28"/>
          <w:szCs w:val="28"/>
        </w:rPr>
      </w:pPr>
      <w:r>
        <w:rPr>
          <w:b/>
          <w:color w:val="000000"/>
          <w:sz w:val="28"/>
          <w:szCs w:val="28"/>
        </w:rPr>
        <w:t xml:space="preserve">           «Перспективы инклюзивного образования в условиях </w:t>
      </w:r>
    </w:p>
    <w:p w:rsidR="006A743C" w:rsidRDefault="00057848" w:rsidP="000A282C">
      <w:pPr>
        <w:pStyle w:val="a3"/>
        <w:shd w:val="clear" w:color="auto" w:fill="FFFFFF"/>
        <w:spacing w:before="0" w:beforeAutospacing="0" w:after="0" w:afterAutospacing="0" w:line="360" w:lineRule="auto"/>
        <w:ind w:left="-851" w:firstLine="709"/>
        <w:jc w:val="both"/>
        <w:rPr>
          <w:color w:val="000000"/>
          <w:sz w:val="28"/>
          <w:szCs w:val="28"/>
        </w:rPr>
      </w:pPr>
      <w:r>
        <w:rPr>
          <w:b/>
          <w:color w:val="000000"/>
          <w:sz w:val="28"/>
          <w:szCs w:val="28"/>
        </w:rPr>
        <w:t xml:space="preserve">                                   современной школы»</w:t>
      </w:r>
    </w:p>
    <w:p w:rsidR="00B627CD"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right"/>
        <w:rPr>
          <w:color w:val="000000"/>
          <w:sz w:val="28"/>
          <w:szCs w:val="28"/>
        </w:rPr>
      </w:pPr>
    </w:p>
    <w:p w:rsidR="00B627CD" w:rsidRDefault="00057848" w:rsidP="00B627CD">
      <w:pPr>
        <w:pStyle w:val="a3"/>
        <w:shd w:val="clear" w:color="auto" w:fill="FFFFFF"/>
        <w:spacing w:before="0" w:beforeAutospacing="0" w:after="0" w:afterAutospacing="0" w:line="360" w:lineRule="auto"/>
        <w:ind w:left="-851" w:firstLine="709"/>
        <w:jc w:val="right"/>
        <w:rPr>
          <w:color w:val="000000"/>
          <w:sz w:val="28"/>
          <w:szCs w:val="28"/>
        </w:rPr>
      </w:pPr>
      <w:r>
        <w:rPr>
          <w:color w:val="000000"/>
          <w:sz w:val="28"/>
          <w:szCs w:val="28"/>
        </w:rPr>
        <w:t>Подготовила:</w:t>
      </w:r>
    </w:p>
    <w:p w:rsidR="00057848" w:rsidRDefault="00057848" w:rsidP="00B627CD">
      <w:pPr>
        <w:pStyle w:val="a3"/>
        <w:shd w:val="clear" w:color="auto" w:fill="FFFFFF"/>
        <w:spacing w:before="0" w:beforeAutospacing="0" w:after="0" w:afterAutospacing="0" w:line="360" w:lineRule="auto"/>
        <w:ind w:left="-851" w:firstLine="709"/>
        <w:jc w:val="center"/>
        <w:rPr>
          <w:color w:val="000000"/>
          <w:sz w:val="28"/>
          <w:szCs w:val="28"/>
        </w:rPr>
      </w:pPr>
      <w:r>
        <w:rPr>
          <w:color w:val="000000"/>
          <w:sz w:val="28"/>
          <w:szCs w:val="28"/>
        </w:rPr>
        <w:t xml:space="preserve">                                                                                                        Воспитатель ГПД </w:t>
      </w:r>
    </w:p>
    <w:p w:rsidR="00B627CD" w:rsidRDefault="00057848" w:rsidP="00B627CD">
      <w:pPr>
        <w:pStyle w:val="a3"/>
        <w:shd w:val="clear" w:color="auto" w:fill="FFFFFF"/>
        <w:spacing w:before="0" w:beforeAutospacing="0" w:after="0" w:afterAutospacing="0" w:line="360" w:lineRule="auto"/>
        <w:ind w:left="-851" w:firstLine="709"/>
        <w:jc w:val="center"/>
        <w:rPr>
          <w:color w:val="000000"/>
          <w:sz w:val="28"/>
          <w:szCs w:val="28"/>
        </w:rPr>
      </w:pPr>
      <w:r>
        <w:rPr>
          <w:color w:val="000000"/>
          <w:sz w:val="28"/>
          <w:szCs w:val="28"/>
        </w:rPr>
        <w:t xml:space="preserve">                                                                                Федоровская Наталия Юрьевна</w:t>
      </w:r>
    </w:p>
    <w:p w:rsidR="00B627CD" w:rsidRDefault="00B627CD" w:rsidP="00B627CD">
      <w:pPr>
        <w:pStyle w:val="a3"/>
        <w:shd w:val="clear" w:color="auto" w:fill="FFFFFF"/>
        <w:spacing w:before="0" w:beforeAutospacing="0" w:after="0" w:afterAutospacing="0" w:line="360" w:lineRule="auto"/>
        <w:ind w:left="-851" w:firstLine="709"/>
        <w:jc w:val="center"/>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color w:val="000000"/>
          <w:sz w:val="28"/>
          <w:szCs w:val="28"/>
        </w:rPr>
      </w:pPr>
    </w:p>
    <w:p w:rsidR="006A743C" w:rsidRPr="00B627CD" w:rsidRDefault="00057848" w:rsidP="00B627CD">
      <w:pPr>
        <w:pStyle w:val="a3"/>
        <w:shd w:val="clear" w:color="auto" w:fill="FFFFFF"/>
        <w:spacing w:before="0" w:beforeAutospacing="0" w:after="0" w:afterAutospacing="0" w:line="360" w:lineRule="auto"/>
        <w:ind w:left="-851" w:firstLine="709"/>
        <w:jc w:val="center"/>
        <w:rPr>
          <w:b/>
          <w:bCs/>
          <w:color w:val="000000"/>
          <w:sz w:val="28"/>
          <w:szCs w:val="28"/>
        </w:rPr>
      </w:pPr>
      <w:r>
        <w:rPr>
          <w:color w:val="000000"/>
          <w:sz w:val="28"/>
          <w:szCs w:val="28"/>
        </w:rPr>
        <w:t>Балашов 2021</w:t>
      </w:r>
    </w:p>
    <w:p w:rsidR="00057848" w:rsidRDefault="00057848" w:rsidP="006A743C">
      <w:pPr>
        <w:pStyle w:val="a3"/>
        <w:shd w:val="clear" w:color="auto" w:fill="FFFFFF"/>
        <w:spacing w:before="0" w:beforeAutospacing="0" w:after="0" w:afterAutospacing="0" w:line="360" w:lineRule="auto"/>
        <w:ind w:left="-851" w:firstLine="709"/>
        <w:jc w:val="center"/>
        <w:rPr>
          <w:b/>
          <w:bCs/>
          <w:color w:val="000000"/>
          <w:sz w:val="28"/>
          <w:szCs w:val="28"/>
        </w:rPr>
      </w:pPr>
    </w:p>
    <w:p w:rsidR="00057848" w:rsidRDefault="00057848" w:rsidP="006A743C">
      <w:pPr>
        <w:pStyle w:val="a3"/>
        <w:shd w:val="clear" w:color="auto" w:fill="FFFFFF"/>
        <w:spacing w:before="0" w:beforeAutospacing="0" w:after="0" w:afterAutospacing="0" w:line="360" w:lineRule="auto"/>
        <w:ind w:left="-851" w:firstLine="709"/>
        <w:jc w:val="center"/>
        <w:rPr>
          <w:b/>
          <w:bCs/>
          <w:color w:val="000000"/>
          <w:sz w:val="28"/>
          <w:szCs w:val="28"/>
        </w:rPr>
      </w:pPr>
    </w:p>
    <w:p w:rsidR="000A282C" w:rsidRDefault="000A282C" w:rsidP="006A743C">
      <w:pPr>
        <w:pStyle w:val="a3"/>
        <w:shd w:val="clear" w:color="auto" w:fill="FFFFFF"/>
        <w:spacing w:before="0" w:beforeAutospacing="0" w:after="0" w:afterAutospacing="0" w:line="360" w:lineRule="auto"/>
        <w:ind w:left="-851" w:firstLine="709"/>
        <w:jc w:val="center"/>
        <w:rPr>
          <w:b/>
          <w:bCs/>
          <w:color w:val="000000"/>
          <w:sz w:val="28"/>
          <w:szCs w:val="28"/>
        </w:rPr>
      </w:pPr>
      <w:r w:rsidRPr="000A282C">
        <w:rPr>
          <w:b/>
          <w:bCs/>
          <w:color w:val="000000"/>
          <w:sz w:val="28"/>
          <w:szCs w:val="28"/>
        </w:rPr>
        <w:lastRenderedPageBreak/>
        <w:t>Содержание</w:t>
      </w:r>
    </w:p>
    <w:p w:rsidR="00B627CD" w:rsidRPr="000A282C" w:rsidRDefault="00B627CD" w:rsidP="006A743C">
      <w:pPr>
        <w:pStyle w:val="a3"/>
        <w:shd w:val="clear" w:color="auto" w:fill="FFFFFF"/>
        <w:spacing w:before="0" w:beforeAutospacing="0" w:after="0" w:afterAutospacing="0" w:line="360" w:lineRule="auto"/>
        <w:ind w:left="-851" w:firstLine="709"/>
        <w:jc w:val="center"/>
        <w:rPr>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Введение</w:t>
      </w:r>
      <w:r w:rsidR="00B627CD">
        <w:rPr>
          <w:color w:val="000000"/>
          <w:sz w:val="28"/>
          <w:szCs w:val="28"/>
        </w:rPr>
        <w:t>……………………………………………………………………………….3</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Детская инвалидность в России</w:t>
      </w:r>
      <w:r w:rsidR="00B627CD">
        <w:rPr>
          <w:color w:val="000000"/>
          <w:sz w:val="28"/>
          <w:szCs w:val="28"/>
        </w:rPr>
        <w:t>…………………………………………………….4</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Понятие и значение инклюзивного образования</w:t>
      </w:r>
      <w:r w:rsidR="00B627CD">
        <w:rPr>
          <w:color w:val="000000"/>
          <w:sz w:val="28"/>
          <w:szCs w:val="28"/>
        </w:rPr>
        <w:t>…………………………………5</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Мировая практика инклюзивного образования</w:t>
      </w:r>
      <w:r w:rsidR="00B627CD">
        <w:rPr>
          <w:color w:val="000000"/>
          <w:sz w:val="28"/>
          <w:szCs w:val="28"/>
        </w:rPr>
        <w:t>…………………………………..7</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Инклюзивное обучение в России: задачи, проблемы и перспективы</w:t>
      </w:r>
      <w:r w:rsidR="00B627CD">
        <w:rPr>
          <w:color w:val="000000"/>
          <w:sz w:val="28"/>
          <w:szCs w:val="28"/>
        </w:rPr>
        <w:t>…………..9</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Проблемы внедрения инклюзивного образования в России</w:t>
      </w:r>
      <w:r w:rsidR="00B627CD">
        <w:rPr>
          <w:color w:val="000000"/>
          <w:sz w:val="28"/>
          <w:szCs w:val="28"/>
        </w:rPr>
        <w:t>…………………..11</w:t>
      </w:r>
    </w:p>
    <w:p w:rsidR="00B627CD"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 xml:space="preserve">Текущее российское законодательство в области инклюзивного </w:t>
      </w:r>
    </w:p>
    <w:p w:rsidR="000A282C" w:rsidRPr="000A282C" w:rsidRDefault="00B627CD" w:rsidP="00B627CD">
      <w:pPr>
        <w:pStyle w:val="a3"/>
        <w:shd w:val="clear" w:color="auto" w:fill="FFFFFF"/>
        <w:spacing w:before="0" w:beforeAutospacing="0" w:after="0" w:afterAutospacing="0" w:line="360" w:lineRule="auto"/>
        <w:ind w:left="-1134" w:firstLine="709"/>
        <w:jc w:val="both"/>
        <w:rPr>
          <w:color w:val="000000"/>
          <w:sz w:val="28"/>
          <w:szCs w:val="28"/>
        </w:rPr>
      </w:pPr>
      <w:r>
        <w:rPr>
          <w:color w:val="000000"/>
          <w:sz w:val="28"/>
          <w:szCs w:val="28"/>
        </w:rPr>
        <w:t>о</w:t>
      </w:r>
      <w:r w:rsidR="000A282C" w:rsidRPr="000A282C">
        <w:rPr>
          <w:color w:val="000000"/>
          <w:sz w:val="28"/>
          <w:szCs w:val="28"/>
        </w:rPr>
        <w:t>бразования</w:t>
      </w:r>
      <w:r>
        <w:rPr>
          <w:color w:val="000000"/>
          <w:sz w:val="28"/>
          <w:szCs w:val="28"/>
        </w:rPr>
        <w:t>………………………………………………………………………..15</w:t>
      </w:r>
    </w:p>
    <w:p w:rsidR="000A282C" w:rsidRPr="000A282C" w:rsidRDefault="000A282C" w:rsidP="00B627CD">
      <w:pPr>
        <w:pStyle w:val="a3"/>
        <w:shd w:val="clear" w:color="auto" w:fill="FFFFFF"/>
        <w:spacing w:before="0" w:beforeAutospacing="0" w:after="0" w:afterAutospacing="0" w:line="360" w:lineRule="auto"/>
        <w:ind w:left="-1134" w:firstLine="709"/>
        <w:jc w:val="both"/>
        <w:rPr>
          <w:color w:val="000000"/>
          <w:sz w:val="28"/>
          <w:szCs w:val="28"/>
        </w:rPr>
      </w:pPr>
      <w:r w:rsidRPr="000A282C">
        <w:rPr>
          <w:color w:val="000000"/>
          <w:sz w:val="28"/>
          <w:szCs w:val="28"/>
        </w:rPr>
        <w:t>Заключение</w:t>
      </w:r>
      <w:r w:rsidR="00B627CD">
        <w:rPr>
          <w:color w:val="000000"/>
          <w:sz w:val="28"/>
          <w:szCs w:val="28"/>
        </w:rPr>
        <w:t>…………………………………………………………………………19</w:t>
      </w:r>
    </w:p>
    <w:p w:rsidR="000A282C" w:rsidRPr="000A282C" w:rsidRDefault="00B627CD" w:rsidP="00B627CD">
      <w:pPr>
        <w:pStyle w:val="a3"/>
        <w:shd w:val="clear" w:color="auto" w:fill="FFFFFF"/>
        <w:spacing w:before="0" w:beforeAutospacing="0" w:after="0" w:afterAutospacing="0" w:line="360" w:lineRule="auto"/>
        <w:ind w:left="-1134" w:firstLine="709"/>
        <w:jc w:val="both"/>
        <w:rPr>
          <w:color w:val="000000"/>
          <w:sz w:val="28"/>
          <w:szCs w:val="28"/>
        </w:rPr>
      </w:pPr>
      <w:r>
        <w:rPr>
          <w:color w:val="000000"/>
          <w:sz w:val="28"/>
          <w:szCs w:val="28"/>
        </w:rPr>
        <w:t>Список использованной</w:t>
      </w:r>
      <w:r w:rsidR="000A282C" w:rsidRPr="000A282C">
        <w:rPr>
          <w:color w:val="000000"/>
          <w:sz w:val="28"/>
          <w:szCs w:val="28"/>
        </w:rPr>
        <w:t xml:space="preserve"> литературы</w:t>
      </w:r>
      <w:r>
        <w:rPr>
          <w:color w:val="000000"/>
          <w:sz w:val="28"/>
          <w:szCs w:val="28"/>
        </w:rPr>
        <w:t>………………………………………………20</w:t>
      </w: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B627CD" w:rsidRDefault="00B627CD" w:rsidP="00B627CD">
      <w:pPr>
        <w:pStyle w:val="a3"/>
        <w:shd w:val="clear" w:color="auto" w:fill="FFFFFF"/>
        <w:spacing w:before="0" w:beforeAutospacing="0" w:after="0" w:afterAutospacing="0" w:line="360" w:lineRule="auto"/>
        <w:jc w:val="both"/>
        <w:rPr>
          <w:b/>
          <w:bCs/>
          <w:color w:val="000000"/>
          <w:sz w:val="28"/>
          <w:szCs w:val="28"/>
        </w:rPr>
      </w:pPr>
    </w:p>
    <w:p w:rsidR="00B627CD" w:rsidRDefault="00B627CD" w:rsidP="00B627CD">
      <w:pPr>
        <w:pStyle w:val="a3"/>
        <w:shd w:val="clear" w:color="auto" w:fill="FFFFFF"/>
        <w:spacing w:before="0" w:beforeAutospacing="0" w:after="0" w:afterAutospacing="0" w:line="360" w:lineRule="auto"/>
        <w:jc w:val="both"/>
        <w:rPr>
          <w:b/>
          <w:bCs/>
          <w:color w:val="000000"/>
          <w:sz w:val="28"/>
          <w:szCs w:val="28"/>
        </w:rPr>
      </w:pPr>
    </w:p>
    <w:p w:rsidR="000A282C" w:rsidRDefault="000A282C" w:rsidP="00B627CD">
      <w:pPr>
        <w:pStyle w:val="a3"/>
        <w:shd w:val="clear" w:color="auto" w:fill="FFFFFF"/>
        <w:spacing w:before="0" w:beforeAutospacing="0" w:after="0" w:afterAutospacing="0" w:line="360" w:lineRule="auto"/>
        <w:ind w:left="-851" w:firstLine="709"/>
        <w:jc w:val="center"/>
        <w:rPr>
          <w:b/>
          <w:bCs/>
          <w:color w:val="000000"/>
          <w:sz w:val="28"/>
          <w:szCs w:val="28"/>
        </w:rPr>
      </w:pPr>
      <w:r w:rsidRPr="000A282C">
        <w:rPr>
          <w:b/>
          <w:bCs/>
          <w:color w:val="000000"/>
          <w:sz w:val="28"/>
          <w:szCs w:val="28"/>
        </w:rPr>
        <w:lastRenderedPageBreak/>
        <w:t>Введение</w:t>
      </w:r>
    </w:p>
    <w:p w:rsidR="00B627CD" w:rsidRPr="000A282C" w:rsidRDefault="00B627CD" w:rsidP="00B627CD">
      <w:pPr>
        <w:pStyle w:val="a3"/>
        <w:shd w:val="clear" w:color="auto" w:fill="FFFFFF"/>
        <w:spacing w:before="0" w:beforeAutospacing="0" w:after="0" w:afterAutospacing="0" w:line="360" w:lineRule="auto"/>
        <w:ind w:left="-851" w:firstLine="709"/>
        <w:jc w:val="center"/>
        <w:rPr>
          <w:color w:val="000000"/>
          <w:sz w:val="28"/>
          <w:szCs w:val="28"/>
        </w:rPr>
      </w:pP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Феномен интеграции в образовании имеет глубокие дидактические корни и вполне развитые исторические традиции. Одна из его исторических форм - </w:t>
      </w:r>
      <w:proofErr w:type="spellStart"/>
      <w:r w:rsidRPr="000A282C">
        <w:rPr>
          <w:color w:val="000000"/>
          <w:sz w:val="28"/>
          <w:szCs w:val="28"/>
        </w:rPr>
        <w:t>межпредметная</w:t>
      </w:r>
      <w:proofErr w:type="spellEnd"/>
      <w:r w:rsidRPr="000A282C">
        <w:rPr>
          <w:color w:val="000000"/>
          <w:sz w:val="28"/>
          <w:szCs w:val="28"/>
        </w:rPr>
        <w:t xml:space="preserve"> интеграция (трудовая школа начала века - 20-х гг., </w:t>
      </w:r>
      <w:proofErr w:type="spellStart"/>
      <w:r w:rsidRPr="000A282C">
        <w:rPr>
          <w:color w:val="000000"/>
          <w:sz w:val="28"/>
          <w:szCs w:val="28"/>
        </w:rPr>
        <w:t>межпредметные</w:t>
      </w:r>
      <w:proofErr w:type="spellEnd"/>
      <w:r w:rsidRPr="000A282C">
        <w:rPr>
          <w:color w:val="000000"/>
          <w:sz w:val="28"/>
          <w:szCs w:val="28"/>
        </w:rPr>
        <w:t xml:space="preserve"> связи 50-х - 80-х гг., интегрированные курсы 2-й половины 80-х - 90-х гг.) - представляет собой самое значительное инновационное движение нынешнего столетия. Есть основания рассматривать интеграцию как первый, системообразующий принцип дидактики, в целом определяющий организацию образования не только на </w:t>
      </w:r>
      <w:proofErr w:type="spellStart"/>
      <w:r w:rsidRPr="000A282C">
        <w:rPr>
          <w:color w:val="000000"/>
          <w:sz w:val="28"/>
          <w:szCs w:val="28"/>
        </w:rPr>
        <w:t>межпредметной</w:t>
      </w:r>
      <w:proofErr w:type="spellEnd"/>
      <w:r w:rsidRPr="000A282C">
        <w:rPr>
          <w:color w:val="000000"/>
          <w:sz w:val="28"/>
          <w:szCs w:val="28"/>
        </w:rPr>
        <w:t xml:space="preserve"> основе, но и в системе традиционного образования. С этой точки зрения история интеграции, по сути, отождествляется с историей образования. При том или другом подходе можно утверждать, что в образовании накоплен достаточный опыт, позволяющий педагогике подняться до системного, концептуального, мыслящего рассмотрения интегративных процессов.</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С другой стороны, активное развитие интегративных процессов в современной науке, политике, экономике, существенное ускорение темпов развития социальной жизни в целом и образования в частности актуализирует задачу перехода от эмпирических обобщений практики построения образования на интегративной основе к опережающему научно-теоретическому осмыслению фундаментальных законов и принципов интеграции образования.</w:t>
      </w: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lastRenderedPageBreak/>
        <w:t>Детская инвалидность в России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С каждым годом все большее значение в оценке уровней и тенденций инвалидности населения приобретает детская инвалидность. По данным Министерства здравоохранения и социального развития РФ 16% российских детей хронически больны. На начало 2003 г. в стране насчитывалось 620,3 тысячи детей-инвалидов в возрасте до 18 лет, по сравнению с 1996 г. рост составил - 158 тысяч человек. Министерство образования и науки РФ определяет число детей с ограниченными возможностями здоровья в 1,6 млн., это - 4,5% от общего количества детей (30 млн.), но интегрированы в образовательную среду по оценкам специалистов менее половины.</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Наибольшее количество детей-инвалидов проживает на территориях социально и экологически неблагополучных. На территории отдельных субъектов РФ насчитывается от 10 тысяч до 25 детей-инвалидов. В Москве и Московской области выявляется беспрецедентный рост инвалидности, на начало 2003 г. в Московской агломерации зарегистрировано 46 тысяч детей-инвалидов. В Краснодарском крае и Ростовской, Свердловской областях количество детей-инвалидов составляет 20-21 тысячу человек.</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Анализ динамического ряда количества детей-инвалидов с 1996 по 2003 г. показывает, что наибольший рост зафиксирован в следующих округах: Южный (42,2 тыс. чел.), Центральный (34 тыс. чел.), Приволжский (28 тыс. чел.), Сибирский (24,4 тыс. чел.), Северо-Западный (13 тыс. чел.). В Южном округе ежегодно в среднем количество детей-инвалидов возрастает на 6 тыс., в Центральном - на 5 тыс., Приволжском и Сибирском - на 4 тыс.</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Если </w:t>
      </w:r>
      <w:proofErr w:type="spellStart"/>
      <w:r w:rsidRPr="000A282C">
        <w:rPr>
          <w:color w:val="000000"/>
          <w:sz w:val="28"/>
          <w:szCs w:val="28"/>
        </w:rPr>
        <w:t>социоэкологическая</w:t>
      </w:r>
      <w:proofErr w:type="spellEnd"/>
      <w:r w:rsidRPr="000A282C">
        <w:rPr>
          <w:color w:val="000000"/>
          <w:sz w:val="28"/>
          <w:szCs w:val="28"/>
        </w:rPr>
        <w:t xml:space="preserve"> ситуация в стране не изменится, масштабы бедности останутся на прежнем уровне, государственная поддержка инвалидов будет минимальной, то выявленную тенденцию роста инвалидности среди детей можно прогнозировать и на среднесрочный период - увеличение числа детей с особенностями развития в год прогнозируется в пределах 27 тысяч.</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Рынок образовательных услуг для детей с ограниченными возможностями здоровья чрезвычайно ограничен, в малых городах и сельских поселениях дети-</w:t>
      </w:r>
      <w:r w:rsidRPr="000A282C">
        <w:rPr>
          <w:color w:val="000000"/>
          <w:sz w:val="28"/>
          <w:szCs w:val="28"/>
        </w:rPr>
        <w:lastRenderedPageBreak/>
        <w:t>инвалиды нередко остаются вне системы образования по сугубо экономическим причинам. Безусловно, играет негативную роль и то, что география создания образовательных учреждений не всегда соблюдается.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Если в отношении инвалидности населения в целом можно говорить о сложившемся устойчивом региональном распределении, то в отношении детской инвалидности это распределение находится в стадии становления. Наиболее ярко об этом свидетельствует хаотичный набор территорий на полюсах максимальных и минимальных значений детской инвалидности. В 1996 г. максимальные уровни детской инвалидности зафиксированы в республиках: Дагестан (22,6), Тува (20,5), Алтай (18,6), Мордовия (17,7), Коми (17,3), а также в Омской (19,0) и Челябинской (17,3) областях. Минимальные уровни детской инвалидности зарегистрированы в 4 из 9 Автономных округов: Чукотском (9,3), Корякском (9,4), Ямало-Ненецком (10,6), Эвенкийском (11,3), а также в Тюменской (5,3), Камчатской (9,9) и Мурманской (10,8) областях.</w:t>
      </w:r>
    </w:p>
    <w:p w:rsid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настоящее время в России насчитывается более 2 млн. детей с ограниченными возможностями (8% всей детской популяции), из них около 700 тыс. составляют дети-инвалиды. При этом около 90 тыс. детей имеют нарушения физического статуса, что затрудняет их передвижение в пространстве и доступ к социально-образовательным ресурсам. Это свидетельствует о масштабности проблемы инвалидности и определяет необходимость принятия на государственном уровне комплекса мер по созданию системы социальной защиты и социальной интеграции детей с ограниченными возможностями.</w:t>
      </w:r>
    </w:p>
    <w:p w:rsidR="00B627CD" w:rsidRPr="000A282C"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Понятие и значение инклюзивного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Опыт показывает, что из любой жесткой образовательной системы какая-то часть детей выбывает, потому что система не готова к удовлетворению индивидуальных потребностей таких детей в обучении. Это соотношение составляет 15 % от общего числа детей в школах и, таким образом, выбывшие дети становятся обособленными и исключаются из общей системы. Нужно понимать, что не дети терпят неудачу, а система исключает детей. Инклюзивные подходы могут поддержать </w:t>
      </w:r>
      <w:r w:rsidRPr="000A282C">
        <w:rPr>
          <w:color w:val="000000"/>
          <w:sz w:val="28"/>
          <w:szCs w:val="28"/>
        </w:rPr>
        <w:lastRenderedPageBreak/>
        <w:t>таких детей в обучении и достижении успеха, что даст шансы и возможности для лучшей жизни.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Инклюзивное (франц. </w:t>
      </w:r>
      <w:proofErr w:type="spellStart"/>
      <w:r w:rsidRPr="000A282C">
        <w:rPr>
          <w:color w:val="000000"/>
          <w:sz w:val="28"/>
          <w:szCs w:val="28"/>
        </w:rPr>
        <w:t>inclusif</w:t>
      </w:r>
      <w:proofErr w:type="spellEnd"/>
      <w:r w:rsidRPr="000A282C">
        <w:rPr>
          <w:color w:val="000000"/>
          <w:sz w:val="28"/>
          <w:szCs w:val="28"/>
        </w:rPr>
        <w:t xml:space="preserve"> - включающий в себя, от лат. </w:t>
      </w:r>
      <w:proofErr w:type="spellStart"/>
      <w:r w:rsidRPr="000A282C">
        <w:rPr>
          <w:color w:val="000000"/>
          <w:sz w:val="28"/>
          <w:szCs w:val="28"/>
        </w:rPr>
        <w:t>include</w:t>
      </w:r>
      <w:proofErr w:type="spellEnd"/>
      <w:r w:rsidRPr="000A282C">
        <w:rPr>
          <w:color w:val="000000"/>
          <w:sz w:val="28"/>
          <w:szCs w:val="28"/>
        </w:rPr>
        <w:t xml:space="preserve"> - заключаю, включаю) или включенное образование - термин, используемый для описания процесса обучения детей с особыми потребностями в общеобразовательных (массовых) школах. 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создает особые условия для детей, имеющих особые образовательные потребности. Инклюзивное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Обоснование необходимости инклюзивного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обязательства по правам человека и правам детей должны рассматриваться в равной степени;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анализ того, что отвечает истинным интересам каждого ребенка, определяет, что именно является для него благом. Факты говорят, что институционная (например, в интернатах, школах-интернатах) опека далеко не всегда отвечает интересам опекаемых людей;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анализ данных говорит о том, что социальные услуги улучшаются в результате того, что становятся более гибкими и адаптируемыми.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Ключевые принципы инклюзивного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дети ходят в местный (находящийся рядом с домом) детский сад и школу;</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программы раннего вмешательства осуществляются на основе принципа инклюзии и готовят к интегративному (в российской практике "комбинированному") детскому саду. Все дети со специальными нуждами в обучении должны иметь право на место в детском саду;</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все дети участвуют во всех мероприятиях, где класс и школьная среда (спортивные мероприятия, представления, конкурсы, экскурсии и пр.) являются инклюзивными;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 индивидуальное детское обучение поддерживается совместной работой учителей, родителей и всеми теми, кто может оказать такую поддержку;</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инклюзивное образование, если оно основано на правильных принципах, помогает предотвратить дискриминацию в отношении детей и поддерживает детей с особыми потребностями в их праве быть равноправными членами своих сообществ и общества в целом.</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Система инклюзивного образования включает в себя учебные заведения среднего, профессионального и высшего образования. Ее целью является создание </w:t>
      </w:r>
      <w:proofErr w:type="spellStart"/>
      <w:r w:rsidRPr="000A282C">
        <w:rPr>
          <w:color w:val="000000"/>
          <w:sz w:val="28"/>
          <w:szCs w:val="28"/>
        </w:rPr>
        <w:t>безбарьерной</w:t>
      </w:r>
      <w:proofErr w:type="spellEnd"/>
      <w:r w:rsidRPr="000A282C">
        <w:rPr>
          <w:color w:val="000000"/>
          <w:sz w:val="28"/>
          <w:szCs w:val="28"/>
        </w:rPr>
        <w:t xml:space="preserve"> среды в обучении и профессиональной подготовке людей с ограниченными возможностями. Данный комплекс мер подразумевает как техническое оснащение образовательных учреждений, так и разработку специальных учебных курсов для педагогов и других учащихся, направленных на развитие их взаимодействия с инвалидами. Кроме этого необходимы специальные программы, направленные на облегчение процесса адаптации детей с ограниченными возможностями в общеобразовательном учреждении.</w:t>
      </w: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Мировая практика инклюзивного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За рубежом, начиная с 1970-х гг., ведется разработка и внедрение пакета нормативных актов, способствующих расширению образовательных возможностей инвалидов. В недавней истории образовательной политики США и Европы получили свое развитие несколько подходов: десегрегация школ, расширение доступа к образованию</w:t>
      </w:r>
      <w:r w:rsidR="00057848">
        <w:rPr>
          <w:color w:val="000000"/>
          <w:sz w:val="28"/>
          <w:szCs w:val="28"/>
        </w:rPr>
        <w:t xml:space="preserve">, </w:t>
      </w:r>
      <w:r w:rsidRPr="000A282C">
        <w:rPr>
          <w:color w:val="000000"/>
          <w:sz w:val="28"/>
          <w:szCs w:val="28"/>
        </w:rPr>
        <w:t xml:space="preserve">интеграция, </w:t>
      </w:r>
      <w:proofErr w:type="spellStart"/>
      <w:r w:rsidRPr="000A282C">
        <w:rPr>
          <w:color w:val="000000"/>
          <w:sz w:val="28"/>
          <w:szCs w:val="28"/>
        </w:rPr>
        <w:t>мейнстриминг</w:t>
      </w:r>
      <w:proofErr w:type="spellEnd"/>
      <w:r w:rsidRPr="000A282C">
        <w:rPr>
          <w:color w:val="000000"/>
          <w:sz w:val="28"/>
          <w:szCs w:val="28"/>
        </w:rPr>
        <w:t xml:space="preserve">, инклюзия (от </w:t>
      </w:r>
      <w:proofErr w:type="spellStart"/>
      <w:r w:rsidRPr="000A282C">
        <w:rPr>
          <w:color w:val="000000"/>
          <w:sz w:val="28"/>
          <w:szCs w:val="28"/>
        </w:rPr>
        <w:t>англ</w:t>
      </w:r>
      <w:proofErr w:type="spellEnd"/>
      <w:r w:rsidR="00057848" w:rsidRPr="000A282C">
        <w:rPr>
          <w:color w:val="000000"/>
          <w:sz w:val="28"/>
          <w:szCs w:val="28"/>
        </w:rPr>
        <w:t xml:space="preserve"> </w:t>
      </w:r>
      <w:r w:rsidRPr="000A282C">
        <w:rPr>
          <w:color w:val="000000"/>
          <w:sz w:val="28"/>
          <w:szCs w:val="28"/>
        </w:rPr>
        <w:t xml:space="preserve">- включение). </w:t>
      </w:r>
      <w:proofErr w:type="spellStart"/>
      <w:r w:rsidRPr="000A282C">
        <w:rPr>
          <w:color w:val="000000"/>
          <w:sz w:val="28"/>
          <w:szCs w:val="28"/>
        </w:rPr>
        <w:t>Мейнстриминг</w:t>
      </w:r>
      <w:proofErr w:type="spellEnd"/>
      <w:r w:rsidRPr="000A282C">
        <w:rPr>
          <w:color w:val="000000"/>
          <w:sz w:val="28"/>
          <w:szCs w:val="28"/>
        </w:rPr>
        <w:t xml:space="preserve"> относится к такой стратегии, когда ученики с инвалидностью общаются со сверстниками на праздниках, в различных досуговых программах, а если они даже и включены в классы массовой школы, то, прежде всего для того, чтобы повысить свои возможности социальных контактов, но не для достижения образовательных целей. Интеграция означает приведение в соответствие потребностей детей с психическими и физическими нарушениями с системой образования, остающейся в целом неизменной: массовые школы не приспособлены для детей-инвалидов (причем ученики с инвалидностью, посещая массовую школу, не обязательно учатся в тех же классах, что и все остальные дети). Инклюзия - это </w:t>
      </w:r>
      <w:r w:rsidRPr="000A282C">
        <w:rPr>
          <w:color w:val="000000"/>
          <w:sz w:val="28"/>
          <w:szCs w:val="28"/>
        </w:rPr>
        <w:lastRenderedPageBreak/>
        <w:t>наиболее современный термин, который толкуется следующим образом: это реформирование школ и перепланировка учебных помещений таким образом, чтобы они отвечали нуждам и потребностям всех без исключения детей.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В США с 1875 по 1914 годы вводилось обязательное школьное образование, в связи с этим были сформированы классы для детей, которые считались умственно недоразвитыми, а также для тех, кого полагали «неисправимыми за их поведение», глухих или физических инвалидов. В этот же период Национальная ассоциация образования создала Департамент специального образования. Развивались тесты измерения интеллекта, прибывали потоки иммигрантов, росло количество организованной рабочей силы, развивались психологические теории. Все эти факторы повлияли на школьную систему, в которой складывались принципы измерения и определения индивидуальных различий и потенциала. В 60-70-е годы раздаются голоса критики против школы, которая повинна в неудачах учеников. В исследованиях Джейн </w:t>
      </w:r>
      <w:proofErr w:type="spellStart"/>
      <w:r w:rsidRPr="000A282C">
        <w:rPr>
          <w:color w:val="000000"/>
          <w:sz w:val="28"/>
          <w:szCs w:val="28"/>
        </w:rPr>
        <w:t>Мерсер</w:t>
      </w:r>
      <w:proofErr w:type="spellEnd"/>
      <w:r w:rsidRPr="000A282C">
        <w:rPr>
          <w:color w:val="000000"/>
          <w:sz w:val="28"/>
          <w:szCs w:val="28"/>
        </w:rPr>
        <w:t xml:space="preserve"> подчеркивалось, что каждая социальная система дает человеку новые определения, поэтому инвалидность является продуктом социальных договоренностей.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В 1962 году </w:t>
      </w:r>
      <w:proofErr w:type="spellStart"/>
      <w:r w:rsidRPr="000A282C">
        <w:rPr>
          <w:color w:val="000000"/>
          <w:sz w:val="28"/>
          <w:szCs w:val="28"/>
        </w:rPr>
        <w:t>Рейнольде</w:t>
      </w:r>
      <w:proofErr w:type="spellEnd"/>
      <w:r w:rsidRPr="000A282C">
        <w:rPr>
          <w:color w:val="000000"/>
          <w:sz w:val="28"/>
          <w:szCs w:val="28"/>
        </w:rPr>
        <w:t xml:space="preserve"> предложил, а затем И. </w:t>
      </w:r>
      <w:proofErr w:type="spellStart"/>
      <w:r w:rsidRPr="000A282C">
        <w:rPr>
          <w:color w:val="000000"/>
          <w:sz w:val="28"/>
          <w:szCs w:val="28"/>
        </w:rPr>
        <w:t>Дено</w:t>
      </w:r>
      <w:proofErr w:type="spellEnd"/>
      <w:r w:rsidRPr="000A282C">
        <w:rPr>
          <w:color w:val="000000"/>
          <w:sz w:val="28"/>
          <w:szCs w:val="28"/>
        </w:rPr>
        <w:t xml:space="preserve"> усовершенствовал понятие каскада сервисов. Этот каскад, или континуум, представляет модель для конструирования услуг по удовлетворению потребностей отдельных учащихся и ранжируется от обучения при больнице и домашнего обучения до спецшкол, </w:t>
      </w:r>
      <w:proofErr w:type="spellStart"/>
      <w:r w:rsidRPr="000A282C">
        <w:rPr>
          <w:color w:val="000000"/>
          <w:sz w:val="28"/>
          <w:szCs w:val="28"/>
        </w:rPr>
        <w:t>спецклассов</w:t>
      </w:r>
      <w:proofErr w:type="spellEnd"/>
      <w:r w:rsidRPr="000A282C">
        <w:rPr>
          <w:color w:val="000000"/>
          <w:sz w:val="28"/>
          <w:szCs w:val="28"/>
        </w:rPr>
        <w:t xml:space="preserve"> и, наконец, обычных классов массовой школы. В Законе 1977 года «Образование для всех детей-инвалидов» приводится перечень соответствующих дополнительных услуг, необходимых для помощи детям-инвалидам в получении специального образования»: транспорт, логопедия, аудиология, психологические услуги, физиотерапия, рекреация, оккупационная терапия, ранняя идентификация, медицинские услуги, школьный врач или медсестра, школьный социальный работник, психолог, услуги социальной работы для детей и семьи, консультирование и подготовка родителей. В 1990-е годы в США принимается закон об образовании для всех детей с инвалидностью, с его принципом индивидуализированного обучения, а также закон об образовании индивидов с инвалидностью.</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 xml:space="preserve">М. </w:t>
      </w:r>
      <w:proofErr w:type="spellStart"/>
      <w:r w:rsidRPr="000A282C">
        <w:rPr>
          <w:color w:val="000000"/>
          <w:sz w:val="28"/>
          <w:szCs w:val="28"/>
        </w:rPr>
        <w:t>Рейнольдс</w:t>
      </w:r>
      <w:proofErr w:type="spellEnd"/>
      <w:r w:rsidRPr="000A282C">
        <w:rPr>
          <w:color w:val="000000"/>
          <w:sz w:val="28"/>
          <w:szCs w:val="28"/>
        </w:rPr>
        <w:t xml:space="preserve"> пишет историю специального образования как постепенного прогресса по включению учащихся с инвалидностью в систему массовой школы -- в отношении расположения школ, принципов отбора. Этот исследователь утверждает, что улучшение обучения в условиях массовой школы приведет к уменьшению числа детей, направляемых в </w:t>
      </w:r>
      <w:proofErr w:type="spellStart"/>
      <w:r w:rsidRPr="000A282C">
        <w:rPr>
          <w:color w:val="000000"/>
          <w:sz w:val="28"/>
          <w:szCs w:val="28"/>
        </w:rPr>
        <w:t>спецклассы</w:t>
      </w:r>
      <w:proofErr w:type="spellEnd"/>
      <w:r w:rsidRPr="000A282C">
        <w:rPr>
          <w:color w:val="000000"/>
          <w:sz w:val="28"/>
          <w:szCs w:val="28"/>
        </w:rPr>
        <w:t xml:space="preserve"> и спецшколы, а также то, что во многом программы, предоставляемы</w:t>
      </w:r>
      <w:r w:rsidR="00057848">
        <w:rPr>
          <w:color w:val="000000"/>
          <w:sz w:val="28"/>
          <w:szCs w:val="28"/>
        </w:rPr>
        <w:t xml:space="preserve">е для учащихся </w:t>
      </w:r>
      <w:proofErr w:type="gramStart"/>
      <w:r w:rsidR="00057848">
        <w:rPr>
          <w:color w:val="000000"/>
          <w:sz w:val="28"/>
          <w:szCs w:val="28"/>
        </w:rPr>
        <w:t xml:space="preserve">с разными видами </w:t>
      </w:r>
      <w:r w:rsidRPr="000A282C">
        <w:rPr>
          <w:color w:val="000000"/>
          <w:sz w:val="28"/>
          <w:szCs w:val="28"/>
        </w:rPr>
        <w:t>инвалидности</w:t>
      </w:r>
      <w:proofErr w:type="gramEnd"/>
      <w:r w:rsidRPr="000A282C">
        <w:rPr>
          <w:color w:val="000000"/>
          <w:sz w:val="28"/>
          <w:szCs w:val="28"/>
        </w:rPr>
        <w:t xml:space="preserve"> не отличаются от программ, по которым учатся так называемые дети в ситуации риска. Кроме того, он полагает, что сегодня в американском обществе фиксируется стабильный рост интереса к реструктуризации школ таким образом, чтобы они могли включать всех учащихся.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Таким образом, речь идет об инклюзии, или включении, понятии, касающемся принципа организации обучения, при котором все учащиеся учатся совместно со своими сверстниками в школе по месту жительства.</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Исследования экономической эффективности инклюзивного образования, проведенные в 1980 - 1990-х гг. и демонстрируют преимущества интегрированного образования в терминах выгоды, пользы, достижений.</w:t>
      </w:r>
    </w:p>
    <w:p w:rsid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На сегодняшний день в большинстве западных стран сложился определенный консенсус относительно важности интеграции детей-инвалидов. Государственные, муниципальные и школы получают бюджетное финансирование на детей с особыми потребностями, и, соответственно, заинтересованы в увеличении числа учащихся, официально зарегистрированных как инвалиды.</w:t>
      </w:r>
    </w:p>
    <w:p w:rsidR="00B627CD" w:rsidRPr="000A282C"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Инклюзивное обучение в России: задачи, проблемы и перспективы</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Интеграция «проблемных» детей в о</w:t>
      </w:r>
      <w:r w:rsidR="00B627CD">
        <w:rPr>
          <w:color w:val="000000"/>
          <w:sz w:val="28"/>
          <w:szCs w:val="28"/>
        </w:rPr>
        <w:t>бщеобразовательные учреждения -</w:t>
      </w:r>
      <w:r w:rsidRPr="000A282C">
        <w:rPr>
          <w:color w:val="000000"/>
          <w:sz w:val="28"/>
          <w:szCs w:val="28"/>
        </w:rPr>
        <w:t xml:space="preserve"> это закономерный этап развития системы специального образования в любой стране мира, процесс, в который вовлечены все высокоразвитые страны, в том числе и Россия. Такой подход к образованию неординарных детей вызван к жизни причинами различного характера. Совокупно их можно обозначить как социальный заказ достигших определенного уровня экономического, культурного, правового развития общества и государства.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Этап этот связан с переосмыслением обществом и государством своего отношения к инвалидам, с признанием не только равенства их прав, но и осознанием обществом своей обязанности обеспечить таким людям равные со всеми другими возможности в разных областях жизни, включая образование.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Интеграция -- не новая для Российской Федерации проблема. В массовых детских садах и школах России находится много детей с отклонениями в развитии. Эта категория детей крайне разнородна и «интегрирована» в среду нормально развивающихся сверстников по разным причинам.</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Интеграционные процессы приобрели признаки устойчивой тенденции в России в начале 90-х годов. Это связано с начавшимися в стране реформами политических институтов, с демократическими преобразованиями в обществе, с наметившимся в общественном сознании поворотом к признанию </w:t>
      </w:r>
      <w:proofErr w:type="spellStart"/>
      <w:r w:rsidRPr="000A282C">
        <w:rPr>
          <w:color w:val="000000"/>
          <w:sz w:val="28"/>
          <w:szCs w:val="28"/>
        </w:rPr>
        <w:t>самоценности</w:t>
      </w:r>
      <w:proofErr w:type="spellEnd"/>
      <w:r w:rsidRPr="000A282C">
        <w:rPr>
          <w:color w:val="000000"/>
          <w:sz w:val="28"/>
          <w:szCs w:val="28"/>
        </w:rPr>
        <w:t xml:space="preserve"> личности, ее гарантированного права на свободу выбора и самореализацию.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Знакомство с зарубежными версиями интеграции, пришедшей на Запад 20 лет назад, сразу позволило увидеть ряд притягательных черт такого подхода к образованию детей с психофизическими нарушениями. Интеграция привлекла, прежде всего, родителей, имеющих проблемных детей, и именно они стали активно инициировать в начале 90--х гг. попытки обучения свои детей (с самыми различными отклонениями в развитии) в массовых детских садах и школах.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Так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"Ковчег" (№1321).</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Процесс интеграции в России имеют свои исторически и культурно обусловленные истоки, а потому нам не уйти от необходимости создания отечественной модели организации интегрированного обучения. Вобрав в себя критически осмысленный зарубежный опыт и экспериментальные данные отечественных исследований, мы должны развивать интеграцию, учитывая экономическое состояние, социальные процессы, степень зрелости демократических институтов, культурные и педагогические традиции, уровень нравственного развития общества, отношение к детям-инвалидам, закрепившееся в общественном сознании и </w:t>
      </w:r>
      <w:r w:rsidRPr="000A282C">
        <w:rPr>
          <w:color w:val="000000"/>
          <w:sz w:val="28"/>
          <w:szCs w:val="28"/>
        </w:rPr>
        <w:lastRenderedPageBreak/>
        <w:t>т.д. Вместе с тем надо иметь в виду, что «российский фактор» -- это не только тяжелые экономические или особые социокультурные условия, но и не имеющие западных аналогов научные разработки в дефектологии, в сущности, логически связанные с проблемой интеграции. Речь идет, например, о уже существующих комплексных программах ранней (с первых месяцев жизни) психолого-педагогической коррекции, позволяющей вывести многих «проблемных» детей на такой уровень психофизического развития, который дает им возможность максимально рано влиться в нормальную общеобразовательную среду. Интеграция через раннюю коррекцию может стать первой, самой главной, ведущей идеей российской версии. </w:t>
      </w:r>
    </w:p>
    <w:p w:rsid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В России препятствиями к интеграции выступают спад в экономике и нехватка финансовых средств; инертность государственных учреждений, заинтересованность администрации этих учреждений в сохранении сложившегося положения, унаследованный от прежних времен </w:t>
      </w:r>
      <w:proofErr w:type="spellStart"/>
      <w:r w:rsidRPr="000A282C">
        <w:rPr>
          <w:color w:val="000000"/>
          <w:sz w:val="28"/>
          <w:szCs w:val="28"/>
        </w:rPr>
        <w:t>медикалистский</w:t>
      </w:r>
      <w:proofErr w:type="spellEnd"/>
      <w:r w:rsidRPr="000A282C">
        <w:rPr>
          <w:color w:val="000000"/>
          <w:sz w:val="28"/>
          <w:szCs w:val="28"/>
        </w:rPr>
        <w:t xml:space="preserve"> подход к классификации особых потребностей, общая и профессиональная </w:t>
      </w:r>
      <w:proofErr w:type="spellStart"/>
      <w:r w:rsidRPr="000A282C">
        <w:rPr>
          <w:color w:val="000000"/>
          <w:sz w:val="28"/>
          <w:szCs w:val="28"/>
        </w:rPr>
        <w:t>интолерантность</w:t>
      </w:r>
      <w:proofErr w:type="spellEnd"/>
      <w:r w:rsidRPr="000A282C">
        <w:rPr>
          <w:color w:val="000000"/>
          <w:sz w:val="28"/>
          <w:szCs w:val="28"/>
        </w:rPr>
        <w:t>.</w:t>
      </w:r>
    </w:p>
    <w:p w:rsidR="00B627CD" w:rsidRPr="000A282C" w:rsidRDefault="00B627CD" w:rsidP="000A282C">
      <w:pPr>
        <w:pStyle w:val="a3"/>
        <w:shd w:val="clear" w:color="auto" w:fill="FFFFFF"/>
        <w:spacing w:before="0" w:beforeAutospacing="0" w:after="0" w:afterAutospacing="0" w:line="360" w:lineRule="auto"/>
        <w:ind w:left="-851" w:firstLine="709"/>
        <w:jc w:val="both"/>
        <w:rPr>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Проблемы внедрения инклюзивного образования в России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Число детей, официально получающих пособия по инвалидности, в стране резко возросло (1,3 от общего числа детей).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Специальное образование, охватывающее учащихся с особыми потребностями - инвалидов, испытывает серьезные потрясения ввиду сокращения финансирования и структурных преобразований.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Внедрение инклюзивного образования сталкивается не только с трудностями организации так называемой "</w:t>
      </w:r>
      <w:proofErr w:type="spellStart"/>
      <w:r w:rsidRPr="000A282C">
        <w:rPr>
          <w:color w:val="000000"/>
          <w:sz w:val="28"/>
          <w:szCs w:val="28"/>
        </w:rPr>
        <w:t>безбарьерной</w:t>
      </w:r>
      <w:proofErr w:type="spellEnd"/>
      <w:r w:rsidRPr="000A282C">
        <w:rPr>
          <w:color w:val="000000"/>
          <w:sz w:val="28"/>
          <w:szCs w:val="28"/>
        </w:rPr>
        <w:t xml:space="preserve"> среды" (пандусов, одноэтажного дизайна школы, введения в штаты </w:t>
      </w:r>
      <w:proofErr w:type="spellStart"/>
      <w:r w:rsidRPr="000A282C">
        <w:rPr>
          <w:color w:val="000000"/>
          <w:sz w:val="28"/>
          <w:szCs w:val="28"/>
        </w:rPr>
        <w:t>сурдопереводчиков</w:t>
      </w:r>
      <w:proofErr w:type="spellEnd"/>
      <w:r w:rsidRPr="000A282C">
        <w:rPr>
          <w:color w:val="000000"/>
          <w:sz w:val="28"/>
          <w:szCs w:val="28"/>
        </w:rPr>
        <w:t>, переоборудования мест общего пользования и т.п.), но и с препятствиями социального свойства, заключающимися в распространенных стереотипах и предрассудках, в том числе, в готовности или отказе учителей, школьников и их родителей принять рассматриваемую форму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Особую актуальность сегодня приобретают исследования общественного мнения о проблемах доступности высшего образования и способах их решения. </w:t>
      </w:r>
      <w:r w:rsidRPr="000A282C">
        <w:rPr>
          <w:color w:val="000000"/>
          <w:sz w:val="28"/>
          <w:szCs w:val="28"/>
        </w:rPr>
        <w:lastRenderedPageBreak/>
        <w:t xml:space="preserve">Исследователи ставят задачу выяснить, каковы представления школьников, студентов, их родителей, учителей, работодателей, руководителей и преподавателей государственных и негосударственных вузов, работников государственных и негосударственных служб по трудоустройству о различиях в качестве высшего образования (в том числе </w:t>
      </w:r>
      <w:proofErr w:type="spellStart"/>
      <w:r w:rsidRPr="000A282C">
        <w:rPr>
          <w:color w:val="000000"/>
          <w:sz w:val="28"/>
          <w:szCs w:val="28"/>
        </w:rPr>
        <w:t>бакалавриата</w:t>
      </w:r>
      <w:proofErr w:type="spellEnd"/>
      <w:r w:rsidRPr="000A282C">
        <w:rPr>
          <w:color w:val="000000"/>
          <w:sz w:val="28"/>
          <w:szCs w:val="28"/>
        </w:rPr>
        <w:t>, магистратуры, аспирантуры в государственных и негосударственных вузах) и в возможностях получения разного по качеству 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Очевидно, что большинство школ и вузов не готовы к встрече с абитуриентами-инвалидами: нет ни обустроенной среды, ни специальных программ, рассчитанных на такое обучение. Ведь равные возможности образования совсем не исключают, а, наоборот, предполагают создание специальной образовательной среды для инвалидов (персональный наставник-помощник, специальные лифты и транспортеры во всех учебных учреждениях, специализированные клавиатуры для людей с нарушениями зрения или ограниченными возможностями физического здоровья). Лишь в некоторых вузах существуют центры по обучению студентов-инвалидов.</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Переход к инклюзивному образованию в отечественном контексте в принципе уже был предопределен тем, что Россия ратифицировала Конвенции ООН в области прав детей, прав инвалидов: Декларация прав ребенка (1959); Декларация о правах умственно-отсталых (1971); Декларация о правах инвалидов (1975); Конвенция о правах ребенка (1975). Но чтобы Россия стала цивилизованной страной с цивилизованным образованием, нужно не только принять закон о специальном образовании, или об образовании лиц с ограниченными возможностями, но и иметь благоприятное общественное мнение по данному вопросу, а также создать </w:t>
      </w:r>
      <w:proofErr w:type="spellStart"/>
      <w:r w:rsidRPr="000A282C">
        <w:rPr>
          <w:color w:val="000000"/>
          <w:sz w:val="28"/>
          <w:szCs w:val="28"/>
        </w:rPr>
        <w:t>институциальные</w:t>
      </w:r>
      <w:proofErr w:type="spellEnd"/>
      <w:r w:rsidRPr="000A282C">
        <w:rPr>
          <w:color w:val="000000"/>
          <w:sz w:val="28"/>
          <w:szCs w:val="28"/>
        </w:rPr>
        <w:t xml:space="preserve"> условия для реализации прав инвалидов. Система образования в современной России переживает глубокие изменения, различные учебные заведения трансформируются в результате правительственных реформ и под влиянием рыночной экономики. При этом на повестку дня выходят ценности социального включения, интеграции, хотя общественное мнение по этому вопросу далеко не однородно.</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С осени 1992 года в России началась реализация проекта «Интеграция лиц с ограниченными возможностями здоровья». В результате в 11-ти регионах были созданы экспериментальные площадки по интегрированному обучению детей-инвалидов. По результатам эксперимента были проведены две международные конференции (1995, 1998). 31 января 2001 года участники Международной научно-практической конференции по проблемам интегрированного обучения приняли Концепцию интегрированного образования лиц с ограниченными возможностями здоровья, которая была направлена в органы управления образования субъектов РФ Министерством образования РФ 16 апреля 2001 года. С целью подготовки педагогов к работе с детьми с ограниченными возможностями здоровья коллегия Министерства образования РФ приняла решение о вводе в учебные планы педагогических вузов с 1 сентября 1996 года курсов «Основы специальной (коррекционной) педагогики» и «Особенности психологии детей с ограниченными возможностями здоровья».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Сегодня существуют различные формы содействия в получении высшего образования для различных социально-уязвимых групп населения: законодательное регулирование условий получения высшего образования, финансовая поддержка, информационное обеспечение, социальная реабилитация, позитивная дискриминация. Все эти формы находятся на разной ступени своего развития и обладают различной степенью эффективности. Законопроектом РФ «Об образовании лиц с ограниченными возможностями здоровья (специальном образовании)», который с 1996 года ждет своего принятия Президентом Российской Федерации, устанавливается возможность обучения детей-инвалидов в массовой школе, а в Докладе Государственного Совета РФ «Образовательная политика России на современном этапе» (2001) говорится уже о приоритете интегрированного (инклюзивного) образования детей-инвалидов: «Дети, имеющие проблемы со здоровьем (инвалиды), должны обеспечиваться государством медико-психологическим сопровождением и специальными условиями для обучения </w:t>
      </w:r>
      <w:r w:rsidRPr="000A282C">
        <w:rPr>
          <w:color w:val="000000"/>
          <w:sz w:val="28"/>
          <w:szCs w:val="28"/>
        </w:rPr>
        <w:lastRenderedPageBreak/>
        <w:t>преимущественно в общеобразовательной школе по месту жительства и только в исключительных случаях - в специальных школах-интернатах». Специальное образование, охватывающее учащихся с особыми потребностями, инвалидов, испытывает серьезные потрясения ввиду сокращения финансирования и структурных преобразований. Социальная роль таких учреждений, как школы-интернаты для детей с нарушениями развития, подвергается переоценке.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По данным Министерства образования и науки РФ, в 2008 - 2009 гг. модель инклюзивного образования внедряется в порядке эксперимента в образовательных учреждениях различных типов в ряде субъектов Федерации: Архангельской, Владимирской, Ленинградской, Московской, Нижегородской, Новгородской, Самарской, Томской и других областях.</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Необходимо отметить, что в последнее время происходит сокращение обучающихся, воспитанников в школах - интернатах для детей с ограниченными возможностями здоровья. На начало 2005 г. их было 174 тысячи.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Таким образом, за последнее десятилетие в системе образования детей с ограниченными возможностями здоровья обозначились следующие тенденции, связанные как с внешними, так и с внутренними факторами влияния: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общий рост количества детей с отклонениями в развитии;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увеличение общего количества образовательных учреждений для детей с ограниченными возможностями здоровья;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сокращение контингента обучающихся в специальных (коррекционных) образовательных учреждениях;</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незначительный рост доли обучающихся по интегрированной форме;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увеличение количества обучающихся в специальных (коррекционных) классах общеобразовательных школ для детей с нарушениями физического и умственного развития, с одновременным сокращением классов для детей с ЗПР</w:t>
      </w: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Текущее российское законодательство в области инклюзивного</w:t>
      </w:r>
      <w:r w:rsidRPr="000A282C">
        <w:rPr>
          <w:rStyle w:val="apple-converted-space"/>
          <w:b/>
          <w:bCs/>
          <w:color w:val="000000"/>
          <w:sz w:val="28"/>
          <w:szCs w:val="28"/>
        </w:rPr>
        <w:t> </w:t>
      </w:r>
      <w:r w:rsidRPr="000A282C">
        <w:rPr>
          <w:b/>
          <w:bCs/>
          <w:color w:val="000000"/>
          <w:sz w:val="28"/>
          <w:szCs w:val="28"/>
        </w:rPr>
        <w:t>образования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На сегодняшний день инклюзивное образование на территории РФ регулируется Конституцией РФ, федеральным законом «Об образовании», </w:t>
      </w:r>
      <w:r w:rsidRPr="000A282C">
        <w:rPr>
          <w:color w:val="000000"/>
          <w:sz w:val="28"/>
          <w:szCs w:val="28"/>
        </w:rPr>
        <w:lastRenderedPageBreak/>
        <w:t>федеральным законом «О социальной защите инвалидов в РФ», а также Конвенцией о правах ребенка и Протоколом №1 Европейской конвенции о защите прав человека и основных свобод.</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Руководящие принципы федерального закона «Об образовании»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Закон Российской Федерации "Об образовании" закрепил в качестве принципа государственной политики "адаптивность системы образования к уровням и особенностям развития и подготовки обучающихся, воспитанников" (п. З ст. 2 Закона).</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этих же целях Закон установил государственные гарантии прав граждан с отклонением в развитии (с ограниченными возможностями здоровья) в области образования, закрепив в качестве основной гарантии обязанность государства создавать "гражданам с отклонениями в развитии условия для получения ими образования, коррекции нарушений развития и социальной адаптации на основе специальных педагогических подходов" (п. 6 ст.5 Закона).</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соответствии с Законодательством дети с ограниченными возможностями здоровья могут получать образование в общих классах и группах системы общего образования, по индивидуальной программе на дому, в специальных (коррекционных) образовательных учреждениях. В России уже многие годы существует система специальных (коррекционных) образовательных учреждений. На сегодняшний день, действуют учреждения VIII видов. Специальные (коррекционные) образовательные учреждения создаются для обучения детей с нарушением слуха, зрения, опорно-двигательного аппарата, тяжелым нарушением речи, эмоционально-волевой сферы и поведения и с умственной отсталостью.</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соответствии с Законом РФ об образовании детям инвалидам, инвалидам I и II группы предоставляется льгота при приеме в средние специальные и высшие учебные заведения.</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2008 году Россия подписала Конвенцию ООН «О правах инвалидов».</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Руководящие принципы Конвенции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Есть восемь руководящих принципов, которые лежат в основе Конвенции и каждого из ее конкретных статей: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 Уважение достоинства, присущего человеческой личности, личная самостоятельность, включая свободу делать свой собственный выбор, и независимости лиц</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Недопущение дискриминации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Полная и эффективная интеграция в общество</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Уважение различий и принятие инвалидов как части человеческого многообразия и гуманности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Равенство возможностей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Уважение развивающихся способностей детей-инвалидов и уважение права детей-инвалидов сохранять свою индивидуальность</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Главная задача конвенции заключается в том, чтобы детально разработать права инвалидов и выработать пути их реализации.</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 (статья 1).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Страны, которые присоединились к Конвенции, должны сами заниматься разработкой и осуществлением политики, законов и административных мер для обеспечения прав, закрепленных в Конвенции и отмены законов, постановлений, обычаев, являющихся дискриминационными (статья 4).</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Страны должны признать, что все люди равны перед законом, в целях запрещения дискриминации по признаку инвалидности и гарантируют равную правовую защиту (статья 5).</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Дети-инвалиды должны иметь равные права, не должны быть разлучены со своими родителями против их воли, за исключением случаев, когда органы социальной защиты установят, что это отвечает наилучшим интересам ребенка, и ни </w:t>
      </w:r>
      <w:r w:rsidRPr="000A282C">
        <w:rPr>
          <w:color w:val="000000"/>
          <w:sz w:val="28"/>
          <w:szCs w:val="28"/>
        </w:rPr>
        <w:lastRenderedPageBreak/>
        <w:t>в коем случае не должны быть отделены от своих родителей, на основании инвалидности ребенка или родителей (статья 23).</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Отвечая на фундаментальный вопрос о доступности физической среды (статья 9), Конвенция требует от стран мероприятий по выявлению и устранению препятствий и барьеров, а также обеспечить, чтобы лица с ограниченными возможностями могли получить доступ к транспорту, общественным помещениям и услугам, а также информационным и коммуникационным технологиям.</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Государства должны способствовать обеспечению равного доступа к начальному и среднему образованию, профессиональному обучению, образованию для взрослых и обучению в течение всей жизни. Образование должно осуществляться с применением соответствующих материалов, методов и форм общения. Учащиеся, нуждающиеся в мерах поддержки и ученики со слепотой, глухотой и глухонемотой должны получать образование в наиболее подходящих формах общения с учителями, которые свободно владеют </w:t>
      </w:r>
      <w:proofErr w:type="spellStart"/>
      <w:r w:rsidRPr="000A282C">
        <w:rPr>
          <w:color w:val="000000"/>
          <w:sz w:val="28"/>
          <w:szCs w:val="28"/>
        </w:rPr>
        <w:t>сурдопереводом</w:t>
      </w:r>
      <w:proofErr w:type="spellEnd"/>
      <w:r w:rsidRPr="000A282C">
        <w:rPr>
          <w:color w:val="000000"/>
          <w:sz w:val="28"/>
          <w:szCs w:val="28"/>
        </w:rPr>
        <w:t xml:space="preserve"> и шрифтом Брайля. Образование инвалидов должно способствовать их участию в жизни общества, сохранению их чувства достоинства и самоуважения и развитие их личности, способностей и творчества (статья 24).</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Комитет по правам инвалидов, в состав которой входят независимые эксперты, будет получать периодические доклады государств-участников о прогрессе, достигнутом в осуществлении Конвенции (статья 34 до 39).</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Ратификацию конвенции «О правах инвалидов» планируется провести до конца 2009 года.</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Мосгордума планирует до конца 2009 года принять законопроект «Об образовании лиц с ограниченными возможностями здоровья в Москве», несмотря на отсутствие аналогичного федерального закона.</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ближайшее время Мосгордума рассмотрит в первом чтении законопроект «Об образовании лиц с ограниченными возможностями здоровья в Москве».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Согласно проекту закона, число детей-инвалидов в инклюзивной школе будет ограничено - не более 10% на всю школу и не более трех человек - в одном классе (10% - это показатель, рекомендованный психологами). Прием детей-инвалидов в </w:t>
      </w:r>
      <w:r w:rsidRPr="000A282C">
        <w:rPr>
          <w:color w:val="000000"/>
          <w:sz w:val="28"/>
          <w:szCs w:val="28"/>
        </w:rPr>
        <w:lastRenderedPageBreak/>
        <w:t>общеобразовательную школу должен быть на основе заключения медико-психологической и педагогической комиссии, то есть должно быть обязательно прописано, что он может учиться в общеобразовательной школе.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Власти Москвы на содержание одного обучающегося, воспитанника государственных образовательных учреждений в 2009 году запланировали 63,1 тысяч рублей. Для сравнения в 2008 году на ученика средней общеобразовательной школы выделялось из бюджета 48,8 тысячи рублей.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Эти средства предусмотрены только на затраты, связанные с образовательным процессом. На них запрещено покупать компьютерное оборудование, проводить текущий и капитальный ремонт, оплачивать коммунальные услуги или школьное питание, использовать для проведения общественно значимых мероприятий.</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Опыт показывает, что создание доступных школ и совместное обучение («включенное», или «инклюзивное» образование) способствует социальной адаптации инвалидов, их самостоятельности и независимости, а самое главное -- изменяет общественное мнение к инвалидам, формирует отношение к ним как к полноценным людям, помогает «обычным» детям становиться более толерантными и научиться уважать другие личности</w:t>
      </w: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B627CD"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p>
    <w:p w:rsidR="000A282C" w:rsidRPr="000A282C" w:rsidRDefault="000A282C" w:rsidP="00B627CD">
      <w:pPr>
        <w:pStyle w:val="a3"/>
        <w:shd w:val="clear" w:color="auto" w:fill="FFFFFF"/>
        <w:spacing w:before="0" w:beforeAutospacing="0" w:after="0" w:afterAutospacing="0" w:line="360" w:lineRule="auto"/>
        <w:ind w:left="-851" w:firstLine="709"/>
        <w:jc w:val="center"/>
        <w:rPr>
          <w:color w:val="000000"/>
          <w:sz w:val="28"/>
          <w:szCs w:val="28"/>
        </w:rPr>
      </w:pPr>
      <w:r w:rsidRPr="000A282C">
        <w:rPr>
          <w:b/>
          <w:bCs/>
          <w:color w:val="000000"/>
          <w:sz w:val="28"/>
          <w:szCs w:val="28"/>
        </w:rPr>
        <w:t>Заключение</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Благодаря активному обсуждению проблемы обучения детей-инвалидов в России правительство РФ приняло ряд законов, положений о защите прав инвалидов </w:t>
      </w:r>
      <w:r w:rsidRPr="000A282C">
        <w:rPr>
          <w:color w:val="000000"/>
          <w:sz w:val="28"/>
          <w:szCs w:val="28"/>
        </w:rPr>
        <w:lastRenderedPageBreak/>
        <w:t>и по улучшению их жизни, подписало Конвенцию ООН «О правах инвалидов», т.е. государство стало формировать законодательно-нормативную базу об улучшении жизни людей с ограниченными возможностями, в том числе и о специальном инклюзивном образовании, которое направленно на помощь детям-инвалидам адаптироваться в современных условиях жизни, кроме того введение данной формы образования должно изменить общественное мнение восприятия инвалидов как опасных, ограниченных, «лишних» людей.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В Архангельской, Владимирской, Ленинградской, Московской, Нижегородской, Новгородской, Самарской, Томской областях в качестве эксперимента в определенном количестве школах введена система инклюзивного образования. Это конечно важный шаг по развитию и внедрению данной системы, но хотелось бы отметить:</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1. Количество областей вошедших в эксперимент ограниченно, в то же время детей-инвалидов большое количество по всей России, в том числе и в отдаленных районах, поселках, селах.</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2. Модель внедрения инклюзивного образования носит экспериментальный характер. С учетом того, что проблема образования детей-инвалидов обсуждается с 90-х годов, мы можем говорить о медленном внедрении данного вида образования, и одной из причин этого является недостаточное финансирование, выделения средств на переоборудования детских учреждений в соответствии с нуждами детей-инвалидов, переобучение педагогического состава, разработку методик и т.д.</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По моему мнению, проблеме обучения детей с ограниченными возможностями здоровья государству следует уделять больше внимания, т.к. эти дети должны иметь равные права со здоровыми детьми, ведь среди них так же есть способные дети в учебе, талантливые, одаренные, но не способные «влиться» в общественную жизнь самостоятельно.</w:t>
      </w:r>
    </w:p>
    <w:p w:rsidR="00B627CD" w:rsidRDefault="00B627CD" w:rsidP="000A282C">
      <w:pPr>
        <w:pStyle w:val="a3"/>
        <w:shd w:val="clear" w:color="auto" w:fill="FFFFFF"/>
        <w:spacing w:before="0" w:beforeAutospacing="0" w:after="0" w:afterAutospacing="0" w:line="360" w:lineRule="auto"/>
        <w:ind w:left="-851" w:firstLine="709"/>
        <w:jc w:val="both"/>
        <w:rPr>
          <w:b/>
          <w:bCs/>
          <w:color w:val="000000"/>
          <w:sz w:val="28"/>
          <w:szCs w:val="28"/>
        </w:rPr>
      </w:pPr>
    </w:p>
    <w:p w:rsidR="000A282C" w:rsidRDefault="00B627CD" w:rsidP="00B627CD">
      <w:pPr>
        <w:pStyle w:val="a3"/>
        <w:shd w:val="clear" w:color="auto" w:fill="FFFFFF"/>
        <w:spacing w:before="0" w:beforeAutospacing="0" w:after="0" w:afterAutospacing="0" w:line="360" w:lineRule="auto"/>
        <w:ind w:left="-851" w:firstLine="709"/>
        <w:jc w:val="center"/>
        <w:rPr>
          <w:b/>
          <w:bCs/>
          <w:color w:val="000000"/>
          <w:sz w:val="28"/>
          <w:szCs w:val="28"/>
        </w:rPr>
      </w:pPr>
      <w:r>
        <w:rPr>
          <w:b/>
          <w:bCs/>
          <w:color w:val="000000"/>
          <w:sz w:val="28"/>
          <w:szCs w:val="28"/>
        </w:rPr>
        <w:t>Список использованной</w:t>
      </w:r>
      <w:r w:rsidR="000A282C" w:rsidRPr="000A282C">
        <w:rPr>
          <w:b/>
          <w:bCs/>
          <w:color w:val="000000"/>
          <w:sz w:val="28"/>
          <w:szCs w:val="28"/>
        </w:rPr>
        <w:t xml:space="preserve"> литературы</w:t>
      </w:r>
    </w:p>
    <w:p w:rsidR="00B627CD" w:rsidRPr="000A282C" w:rsidRDefault="00B627CD" w:rsidP="00B627CD">
      <w:pPr>
        <w:pStyle w:val="a3"/>
        <w:shd w:val="clear" w:color="auto" w:fill="FFFFFF"/>
        <w:spacing w:before="0" w:beforeAutospacing="0" w:after="0" w:afterAutospacing="0" w:line="360" w:lineRule="auto"/>
        <w:ind w:left="-851" w:firstLine="709"/>
        <w:jc w:val="center"/>
        <w:rPr>
          <w:color w:val="000000"/>
          <w:sz w:val="28"/>
          <w:szCs w:val="28"/>
        </w:rPr>
      </w:pP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lastRenderedPageBreak/>
        <w:t xml:space="preserve">1. Павел Романов, Елена </w:t>
      </w:r>
      <w:proofErr w:type="spellStart"/>
      <w:r w:rsidRPr="000A282C">
        <w:rPr>
          <w:color w:val="000000"/>
          <w:sz w:val="28"/>
          <w:szCs w:val="28"/>
        </w:rPr>
        <w:t>Ярская</w:t>
      </w:r>
      <w:proofErr w:type="spellEnd"/>
      <w:r w:rsidRPr="000A282C">
        <w:rPr>
          <w:color w:val="000000"/>
          <w:sz w:val="28"/>
          <w:szCs w:val="28"/>
        </w:rPr>
        <w:t>-Смирнова Образовательная интеграция детей-инвалидов// интернет ресурс книга Политика инвалидности: Социальное гражданство инвалидов в современной России/ режим доступа http://paralife.narod.ru/1sociology/politika_invalidnosti_2006/03_obrazovatelnaa.htm.</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2. Елена Кузнецова Москва обеспечит детям-инвалидам выбор условий обучения - </w:t>
      </w:r>
      <w:proofErr w:type="spellStart"/>
      <w:r w:rsidRPr="000A282C">
        <w:rPr>
          <w:color w:val="000000"/>
          <w:sz w:val="28"/>
          <w:szCs w:val="28"/>
        </w:rPr>
        <w:t>Бунимович</w:t>
      </w:r>
      <w:proofErr w:type="spellEnd"/>
      <w:r w:rsidRPr="000A282C">
        <w:rPr>
          <w:color w:val="000000"/>
          <w:sz w:val="28"/>
          <w:szCs w:val="28"/>
        </w:rPr>
        <w:t>// интернет ресурс РИА Новости/ режим доступа http://www.rian.ru/edu_analysis/20090903/183486517.html</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3. Зайцев Д.В. Образовательная интеграция детей с ограниченными возможностями// интернет ресурс информационно-аналитический портал SocPolitika.ru/ режим доступа http://www.socpolitika.ru/rus/conferences/3985/3986/3988/document4052.shtml</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4. Иванова А.Е. Инвалидность населения // интернет ресурс Web-Атлас: «Окружающая среда и здоровье населения России»/ режим доступа http://www.sci.aha.ru/ATL/ra61a.htm </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 xml:space="preserve">5. </w:t>
      </w:r>
      <w:proofErr w:type="spellStart"/>
      <w:r w:rsidRPr="000A282C">
        <w:rPr>
          <w:color w:val="000000"/>
          <w:sz w:val="28"/>
          <w:szCs w:val="28"/>
        </w:rPr>
        <w:t>Малофеев</w:t>
      </w:r>
      <w:proofErr w:type="spellEnd"/>
      <w:r w:rsidRPr="000A282C">
        <w:rPr>
          <w:color w:val="000000"/>
          <w:sz w:val="28"/>
          <w:szCs w:val="28"/>
        </w:rPr>
        <w:t xml:space="preserve"> Н.Н. Интегрированное обучение в России: задачи, проблемы и перспективы// интернет ресурс технологическая школа № 1299/ режим доступа http://school.msk.ort.ru/integration/index.php?p=teor_iovrzpip</w:t>
      </w:r>
    </w:p>
    <w:p w:rsidR="000A282C" w:rsidRPr="000A282C" w:rsidRDefault="000A282C" w:rsidP="000A282C">
      <w:pPr>
        <w:pStyle w:val="a3"/>
        <w:shd w:val="clear" w:color="auto" w:fill="FFFFFF"/>
        <w:spacing w:before="0" w:beforeAutospacing="0" w:after="0" w:afterAutospacing="0" w:line="360" w:lineRule="auto"/>
        <w:ind w:left="-851" w:firstLine="709"/>
        <w:jc w:val="both"/>
        <w:rPr>
          <w:color w:val="000000"/>
          <w:sz w:val="28"/>
          <w:szCs w:val="28"/>
        </w:rPr>
      </w:pPr>
      <w:r w:rsidRPr="000A282C">
        <w:rPr>
          <w:color w:val="000000"/>
          <w:sz w:val="28"/>
          <w:szCs w:val="28"/>
        </w:rPr>
        <w:t>6. Возможность инклюзивного (включённого) образования в интегративном классе общеобразовательной школы // режим доступа http://mamadirektor.livejournal.com/2188.htm</w:t>
      </w:r>
    </w:p>
    <w:p w:rsidR="00D402AF" w:rsidRPr="000A282C" w:rsidRDefault="00D402AF" w:rsidP="000A282C">
      <w:pPr>
        <w:spacing w:after="0" w:line="360" w:lineRule="auto"/>
        <w:ind w:left="-851" w:firstLine="709"/>
        <w:jc w:val="both"/>
        <w:rPr>
          <w:rFonts w:ascii="Times New Roman" w:hAnsi="Times New Roman" w:cs="Times New Roman"/>
          <w:sz w:val="28"/>
          <w:szCs w:val="28"/>
        </w:rPr>
      </w:pPr>
      <w:bookmarkStart w:id="0" w:name="_GoBack"/>
      <w:bookmarkEnd w:id="0"/>
    </w:p>
    <w:sectPr w:rsidR="00D402AF" w:rsidRPr="000A282C" w:rsidSect="00B627C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CF" w:rsidRDefault="00F32FCF" w:rsidP="00B627CD">
      <w:pPr>
        <w:spacing w:after="0" w:line="240" w:lineRule="auto"/>
      </w:pPr>
      <w:r>
        <w:separator/>
      </w:r>
    </w:p>
  </w:endnote>
  <w:endnote w:type="continuationSeparator" w:id="0">
    <w:p w:rsidR="00F32FCF" w:rsidRDefault="00F32FCF" w:rsidP="00B6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CF" w:rsidRDefault="00F32FCF" w:rsidP="00B627CD">
      <w:pPr>
        <w:spacing w:after="0" w:line="240" w:lineRule="auto"/>
      </w:pPr>
      <w:r>
        <w:separator/>
      </w:r>
    </w:p>
  </w:footnote>
  <w:footnote w:type="continuationSeparator" w:id="0">
    <w:p w:rsidR="00F32FCF" w:rsidRDefault="00F32FCF" w:rsidP="00B6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609"/>
      <w:docPartObj>
        <w:docPartGallery w:val="Page Numbers (Top of Page)"/>
        <w:docPartUnique/>
      </w:docPartObj>
    </w:sdtPr>
    <w:sdtEndPr/>
    <w:sdtContent>
      <w:p w:rsidR="00B627CD" w:rsidRDefault="00F32FCF">
        <w:pPr>
          <w:pStyle w:val="a4"/>
          <w:jc w:val="right"/>
        </w:pPr>
        <w:r>
          <w:fldChar w:fldCharType="begin"/>
        </w:r>
        <w:r>
          <w:instrText xml:space="preserve"> PAGE   \* MERGEFORMAT </w:instrText>
        </w:r>
        <w:r>
          <w:fldChar w:fldCharType="separate"/>
        </w:r>
        <w:r w:rsidR="00057848">
          <w:rPr>
            <w:noProof/>
          </w:rPr>
          <w:t>20</w:t>
        </w:r>
        <w:r>
          <w:rPr>
            <w:noProof/>
          </w:rPr>
          <w:fldChar w:fldCharType="end"/>
        </w:r>
      </w:p>
    </w:sdtContent>
  </w:sdt>
  <w:p w:rsidR="00B627CD" w:rsidRDefault="00B627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2C"/>
    <w:rsid w:val="00057848"/>
    <w:rsid w:val="000A282C"/>
    <w:rsid w:val="004D4E06"/>
    <w:rsid w:val="006A743C"/>
    <w:rsid w:val="00B627CD"/>
    <w:rsid w:val="00D402AF"/>
    <w:rsid w:val="00E07E4D"/>
    <w:rsid w:val="00E84981"/>
    <w:rsid w:val="00F32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F357"/>
  <w15:docId w15:val="{EB19672C-D6F2-49EB-BE68-7E834A5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282C"/>
  </w:style>
  <w:style w:type="paragraph" w:styleId="a4">
    <w:name w:val="header"/>
    <w:basedOn w:val="a"/>
    <w:link w:val="a5"/>
    <w:uiPriority w:val="99"/>
    <w:unhideWhenUsed/>
    <w:rsid w:val="00B627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7CD"/>
  </w:style>
  <w:style w:type="paragraph" w:styleId="a6">
    <w:name w:val="footer"/>
    <w:basedOn w:val="a"/>
    <w:link w:val="a7"/>
    <w:uiPriority w:val="99"/>
    <w:semiHidden/>
    <w:unhideWhenUsed/>
    <w:rsid w:val="00B627C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5172</Words>
  <Characters>29482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Владимир</cp:lastModifiedBy>
  <cp:revision>3</cp:revision>
  <dcterms:created xsi:type="dcterms:W3CDTF">2021-12-25T17:09:00Z</dcterms:created>
  <dcterms:modified xsi:type="dcterms:W3CDTF">2021-12-25T17:17:00Z</dcterms:modified>
</cp:coreProperties>
</file>