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mc:Ignorable="co w14 x14 w15">
  <w:body>
    <w:p w14:paraId="01000000">
      <w:pPr>
        <w:spacing w:after="147" w:before="0"/>
        <w:ind w:firstLine="0" w:left="0" w:right="0"/>
        <w:jc w:val="center"/>
        <w:rPr>
          <w:rFonts w:ascii="Times New Roman" w:hAnsi="Times New Roman"/>
          <w:b w:val="1"/>
          <w:i w:val="0"/>
          <w:caps w:val="0"/>
          <w:color w:val="333333"/>
          <w:spacing w:val="0"/>
          <w:sz w:val="24"/>
          <w:highlight w:val="white"/>
        </w:rPr>
      </w:pPr>
      <w:r>
        <w:rPr>
          <w:rFonts w:ascii="Times New Roman" w:hAnsi="Times New Roman"/>
          <w:b w:val="0"/>
          <w:i w:val="0"/>
          <w:caps w:val="0"/>
          <w:color w:val="333333"/>
          <w:spacing w:val="0"/>
          <w:sz w:val="24"/>
          <w:highlight w:val="white"/>
        </w:rPr>
        <w:t xml:space="preserve"> </w:t>
      </w:r>
      <w:r>
        <w:rPr>
          <w:rFonts w:ascii="Times New Roman" w:hAnsi="Times New Roman"/>
          <w:b w:val="1"/>
          <w:i w:val="0"/>
          <w:caps w:val="0"/>
          <w:color w:val="3F291C"/>
          <w:spacing w:val="0"/>
          <w:sz w:val="24"/>
        </w:rPr>
        <w:t>Использование информационных и коммуникационных технологий (ИКТ) в обучении детей с ограниченными возможностями здоровья (ОВЗ) в соответствии с федеральным государственным образовательным стандартом (ФГОС) на уроках физики</w:t>
      </w:r>
      <w:r>
        <w:rPr>
          <w:rFonts w:ascii="Times New Roman" w:hAnsi="Times New Roman"/>
          <w:b w:val="1"/>
          <w:i w:val="0"/>
          <w:caps w:val="0"/>
          <w:color w:val="333333"/>
          <w:spacing w:val="0"/>
          <w:sz w:val="24"/>
          <w:highlight w:val="white"/>
        </w:rPr>
        <w:t>.</w:t>
      </w:r>
    </w:p>
    <w:p w14:paraId="02000000">
      <w:pPr>
        <w:spacing w:after="147" w:before="0"/>
        <w:ind w:firstLine="0" w:left="0" w:right="0"/>
        <w:jc w:val="both"/>
        <w:rPr>
          <w:rFonts w:ascii="Times New Roman" w:hAnsi="Times New Roman"/>
          <w:b w:val="0"/>
          <w:i w:val="0"/>
          <w:caps w:val="0"/>
          <w:color w:val="333333"/>
          <w:spacing w:val="0"/>
          <w:sz w:val="24"/>
          <w:highlight w:val="white"/>
        </w:rPr>
      </w:pPr>
      <w:r>
        <w:rPr>
          <w:rFonts w:ascii="Times New Roman" w:hAnsi="Times New Roman"/>
          <w:b w:val="0"/>
          <w:i w:val="0"/>
          <w:caps w:val="0"/>
          <w:color w:val="333333"/>
          <w:spacing w:val="0"/>
          <w:sz w:val="24"/>
          <w:highlight w:val="white"/>
        </w:rPr>
        <w:t>Сегодня в условиях информатизации образования появляются новые современные инновационные технологии, открывающие новые возможности для организации эффективного взаимодействия субъектов образовательного процесса. Актуальность использования информационных технологий и возможностей сетей для детей с ограниченными возможностями здоровья (ОВЗ) подтверждается стратегическими направлениями развития образования в России.</w:t>
      </w:r>
    </w:p>
    <w:p w14:paraId="03000000">
      <w:pPr>
        <w:spacing w:after="147" w:before="0"/>
        <w:ind w:firstLine="0" w:left="0" w:right="0"/>
        <w:jc w:val="both"/>
        <w:rPr>
          <w:rFonts w:ascii="Times New Roman" w:hAnsi="Times New Roman"/>
          <w:b w:val="0"/>
          <w:i w:val="0"/>
          <w:caps w:val="0"/>
          <w:color w:val="333333"/>
          <w:spacing w:val="0"/>
          <w:sz w:val="24"/>
          <w:highlight w:val="white"/>
        </w:rPr>
      </w:pPr>
      <w:r>
        <w:rPr>
          <w:rFonts w:ascii="Times New Roman" w:hAnsi="Times New Roman"/>
          <w:b w:val="0"/>
          <w:i w:val="0"/>
          <w:caps w:val="0"/>
          <w:color w:val="333333"/>
          <w:spacing w:val="0"/>
          <w:sz w:val="24"/>
          <w:highlight w:val="white"/>
        </w:rPr>
        <w:t xml:space="preserve">   Внедрение информационных технологий в процесс обучения лиц с ОВЗ создает принципиально новые педагогические инструменты, предоставляя учителю, тем самым, и новые возможности. При этом изменяются не только функции педагога, значительно расширяется и сектор самостоятельной учебной работы его учеников. Известно, что самостоятельная учебная работа эффективна только в активно-деятельностной форме. Следовательно, неотъемлемой частью учебного процесса необходимо считать внедрение методик и подходов, развивающих эти формы обучения и усиливающих мотивацию учащихся с ОВЗ. Еще одним последствием расширения сектора самостоятельной учебной работы является необходимость непрерывного мониторинга процесса обучения. Все это, безусловно, требует изменение методик преподавания.</w:t>
      </w:r>
    </w:p>
    <w:p w14:paraId="04000000">
      <w:pPr>
        <w:spacing w:after="147" w:before="0"/>
        <w:ind w:firstLine="0" w:left="0" w:right="0"/>
        <w:jc w:val="both"/>
        <w:rPr>
          <w:rFonts w:ascii="Times New Roman" w:hAnsi="Times New Roman"/>
          <w:b w:val="0"/>
          <w:i w:val="0"/>
          <w:caps w:val="0"/>
          <w:color w:val="333333"/>
          <w:spacing w:val="0"/>
          <w:sz w:val="24"/>
          <w:highlight w:val="white"/>
        </w:rPr>
      </w:pPr>
      <w:r>
        <w:rPr>
          <w:rFonts w:ascii="Times New Roman" w:hAnsi="Times New Roman"/>
          <w:b w:val="0"/>
          <w:i w:val="0"/>
          <w:caps w:val="0"/>
          <w:color w:val="333333"/>
          <w:spacing w:val="0"/>
          <w:sz w:val="24"/>
          <w:highlight w:val="white"/>
        </w:rPr>
        <w:t xml:space="preserve">   Действительная цель информатизации отечественного образования — это изменение содержания, методов и организационных форм учебной работы в условиях становления “новой” школы, которая призвана решать задачу подготовки молодежи с ОВЗ к жизни в информационном обществе. Как показывает анализ существующей ситуации, жизнь не только предъявляет к школе новые требования, но и предоставляет ей некоторые инструменты для решения новых задач. Главными среди них являются новые педагогические технологии и поддерживающие их средства ИКТ.</w:t>
      </w:r>
    </w:p>
    <w:p w14:paraId="05000000">
      <w:pPr>
        <w:spacing w:after="147" w:before="0"/>
        <w:ind w:firstLine="0" w:left="0" w:right="0"/>
        <w:jc w:val="both"/>
        <w:rPr>
          <w:rFonts w:ascii="Times New Roman" w:hAnsi="Times New Roman"/>
          <w:b w:val="0"/>
          <w:i w:val="0"/>
          <w:caps w:val="0"/>
          <w:color w:val="333333"/>
          <w:spacing w:val="0"/>
          <w:sz w:val="24"/>
          <w:highlight w:val="white"/>
        </w:rPr>
      </w:pPr>
      <w:r>
        <w:rPr>
          <w:rFonts w:ascii="Times New Roman" w:hAnsi="Times New Roman"/>
          <w:b w:val="0"/>
          <w:i w:val="0"/>
          <w:caps w:val="0"/>
          <w:color w:val="333333"/>
          <w:spacing w:val="0"/>
          <w:sz w:val="24"/>
          <w:highlight w:val="white"/>
        </w:rPr>
        <w:t xml:space="preserve">   Анализ существующих возможностей информационных технологий с точки зрения проблем образования позволяет выделить пять новых педагогических инструментов:</w:t>
      </w:r>
    </w:p>
    <w:p w14:paraId="06000000">
      <w:pPr>
        <w:numPr>
          <w:ilvl w:val="0"/>
          <w:numId w:val="1"/>
        </w:numPr>
        <w:ind/>
        <w:jc w:val="both"/>
        <w:rPr>
          <w:rFonts w:ascii="Times New Roman" w:hAnsi="Times New Roman"/>
          <w:sz w:val="24"/>
        </w:rPr>
      </w:pPr>
      <w:r>
        <w:rPr>
          <w:rFonts w:ascii="Times New Roman" w:hAnsi="Times New Roman"/>
          <w:b w:val="0"/>
          <w:i w:val="0"/>
          <w:caps w:val="0"/>
          <w:color w:val="333333"/>
          <w:spacing w:val="0"/>
          <w:sz w:val="24"/>
          <w:highlight w:val="white"/>
        </w:rPr>
        <w:t>интерактивность,</w:t>
      </w:r>
    </w:p>
    <w:p w14:paraId="07000000">
      <w:pPr>
        <w:numPr>
          <w:ilvl w:val="0"/>
          <w:numId w:val="1"/>
        </w:numPr>
        <w:ind/>
        <w:jc w:val="both"/>
        <w:rPr>
          <w:rFonts w:ascii="Times New Roman" w:hAnsi="Times New Roman"/>
          <w:sz w:val="24"/>
        </w:rPr>
      </w:pPr>
      <w:r>
        <w:rPr>
          <w:rFonts w:ascii="Times New Roman" w:hAnsi="Times New Roman"/>
          <w:b w:val="0"/>
          <w:i w:val="0"/>
          <w:caps w:val="0"/>
          <w:color w:val="333333"/>
          <w:spacing w:val="0"/>
          <w:sz w:val="24"/>
          <w:highlight w:val="white"/>
        </w:rPr>
        <w:t>мультимедиа,</w:t>
      </w:r>
    </w:p>
    <w:p w14:paraId="08000000">
      <w:pPr>
        <w:numPr>
          <w:ilvl w:val="0"/>
          <w:numId w:val="1"/>
        </w:numPr>
        <w:ind/>
        <w:jc w:val="both"/>
        <w:rPr>
          <w:rFonts w:ascii="Times New Roman" w:hAnsi="Times New Roman"/>
          <w:sz w:val="24"/>
        </w:rPr>
      </w:pPr>
      <w:r>
        <w:rPr>
          <w:rFonts w:ascii="Times New Roman" w:hAnsi="Times New Roman"/>
          <w:b w:val="0"/>
          <w:i w:val="0"/>
          <w:caps w:val="0"/>
          <w:color w:val="333333"/>
          <w:spacing w:val="0"/>
          <w:sz w:val="24"/>
          <w:highlight w:val="white"/>
        </w:rPr>
        <w:t>моделирование,</w:t>
      </w:r>
    </w:p>
    <w:p w14:paraId="09000000">
      <w:pPr>
        <w:numPr>
          <w:ilvl w:val="0"/>
          <w:numId w:val="1"/>
        </w:numPr>
        <w:ind/>
        <w:jc w:val="both"/>
        <w:rPr>
          <w:rFonts w:ascii="Times New Roman" w:hAnsi="Times New Roman"/>
          <w:sz w:val="24"/>
        </w:rPr>
      </w:pPr>
      <w:r>
        <w:rPr>
          <w:rFonts w:ascii="Times New Roman" w:hAnsi="Times New Roman"/>
          <w:b w:val="0"/>
          <w:i w:val="0"/>
          <w:caps w:val="0"/>
          <w:color w:val="333333"/>
          <w:spacing w:val="0"/>
          <w:sz w:val="24"/>
          <w:highlight w:val="white"/>
        </w:rPr>
        <w:t>коммуникативность,</w:t>
      </w:r>
    </w:p>
    <w:p w14:paraId="0A000000">
      <w:pPr>
        <w:numPr>
          <w:ilvl w:val="0"/>
          <w:numId w:val="1"/>
        </w:numPr>
        <w:ind/>
        <w:jc w:val="both"/>
        <w:rPr>
          <w:rFonts w:ascii="Times New Roman" w:hAnsi="Times New Roman"/>
          <w:sz w:val="24"/>
        </w:rPr>
      </w:pPr>
      <w:r>
        <w:rPr>
          <w:rFonts w:ascii="Times New Roman" w:hAnsi="Times New Roman"/>
          <w:b w:val="0"/>
          <w:i w:val="0"/>
          <w:caps w:val="0"/>
          <w:color w:val="333333"/>
          <w:spacing w:val="0"/>
          <w:sz w:val="24"/>
          <w:highlight w:val="white"/>
        </w:rPr>
        <w:t>производительность.</w:t>
      </w:r>
    </w:p>
    <w:p w14:paraId="0B000000">
      <w:pPr>
        <w:spacing w:after="147" w:before="0"/>
        <w:ind w:firstLine="0" w:left="0" w:right="0"/>
        <w:jc w:val="both"/>
        <w:rPr>
          <w:rFonts w:ascii="Times New Roman" w:hAnsi="Times New Roman"/>
          <w:sz w:val="24"/>
        </w:rPr>
      </w:pPr>
      <w:r>
        <w:rPr>
          <w:rFonts w:ascii="Times New Roman" w:hAnsi="Times New Roman"/>
          <w:b w:val="1"/>
          <w:i w:val="1"/>
          <w:caps w:val="0"/>
          <w:color w:val="333333"/>
          <w:spacing w:val="0"/>
          <w:sz w:val="24"/>
          <w:highlight w:val="white"/>
        </w:rPr>
        <w:t>Основные проблемы и противоречия использования ИКТ на уроке физики, их обусловленность.</w:t>
      </w:r>
    </w:p>
    <w:p w14:paraId="0C000000">
      <w:pPr>
        <w:spacing w:after="147" w:before="0"/>
        <w:ind w:firstLine="0" w:left="0" w:right="0"/>
        <w:jc w:val="both"/>
        <w:rPr>
          <w:rFonts w:ascii="Times New Roman" w:hAnsi="Times New Roman"/>
          <w:b w:val="0"/>
          <w:i w:val="0"/>
          <w:caps w:val="0"/>
          <w:color w:val="333333"/>
          <w:spacing w:val="0"/>
          <w:sz w:val="24"/>
          <w:highlight w:val="white"/>
        </w:rPr>
      </w:pPr>
      <w:r>
        <w:rPr>
          <w:rFonts w:ascii="Times New Roman" w:hAnsi="Times New Roman"/>
          <w:b w:val="0"/>
          <w:i w:val="0"/>
          <w:caps w:val="0"/>
          <w:color w:val="333333"/>
          <w:spacing w:val="0"/>
          <w:sz w:val="24"/>
          <w:highlight w:val="white"/>
        </w:rPr>
        <w:t xml:space="preserve">    Перед учителем в настоящее время встает проблема научить ребёнка с ОВЗ таким технологиям познавательной деятельности, умению осваивать новые знания в любых формах и видах, чтобы он мог быстро, а главное качественно обрабатывать получаемую им информацию, применять её на практике при решении различных видов задач (и заданий), почувствовать личную ответственность и причастность к процессу учения, готовить себя к дальнейшей практической работе и продолжению образования.</w:t>
      </w:r>
    </w:p>
    <w:p w14:paraId="0D000000">
      <w:pPr>
        <w:spacing w:after="147" w:before="0"/>
        <w:ind w:firstLine="0" w:left="0" w:right="0"/>
        <w:jc w:val="both"/>
        <w:rPr>
          <w:rFonts w:ascii="Times New Roman" w:hAnsi="Times New Roman"/>
          <w:b w:val="0"/>
          <w:i w:val="0"/>
          <w:caps w:val="0"/>
          <w:color w:val="333333"/>
          <w:spacing w:val="0"/>
          <w:sz w:val="24"/>
          <w:highlight w:val="white"/>
        </w:rPr>
      </w:pPr>
      <w:r>
        <w:rPr>
          <w:rFonts w:ascii="Times New Roman" w:hAnsi="Times New Roman"/>
          <w:b w:val="0"/>
          <w:i w:val="0"/>
          <w:caps w:val="0"/>
          <w:color w:val="333333"/>
          <w:spacing w:val="0"/>
          <w:sz w:val="24"/>
          <w:highlight w:val="white"/>
          <w:u w:color="000000" w:val="single"/>
        </w:rPr>
        <w:t>Рассмотрим две основные проблемы в преподавании физики:</w:t>
      </w:r>
    </w:p>
    <w:p w14:paraId="0E000000">
      <w:pPr>
        <w:spacing w:after="147" w:before="0"/>
        <w:ind w:firstLine="0" w:left="0" w:right="0"/>
        <w:jc w:val="both"/>
        <w:rPr>
          <w:rFonts w:ascii="Times New Roman" w:hAnsi="Times New Roman"/>
          <w:b w:val="0"/>
          <w:i w:val="0"/>
          <w:caps w:val="0"/>
          <w:color w:val="333333"/>
          <w:spacing w:val="0"/>
          <w:sz w:val="24"/>
          <w:highlight w:val="white"/>
        </w:rPr>
      </w:pPr>
      <w:r>
        <w:rPr>
          <w:rFonts w:ascii="Times New Roman" w:hAnsi="Times New Roman"/>
          <w:b w:val="0"/>
          <w:i w:val="0"/>
          <w:caps w:val="0"/>
          <w:color w:val="333333"/>
          <w:spacing w:val="0"/>
          <w:sz w:val="24"/>
          <w:highlight w:val="white"/>
        </w:rPr>
        <w:t>1) Многие явления в условиях школьного физического кабинета не могут быть продемонстрированы. К примеру, это явления микромира, либо быстро протекающие процессы, либо опыты с приборами, отсутствующими в кабинете. В результате учащиеся испытывают ряд трудностей в их изучении, так как не в состоянии мысленно их представить. Компьютер может не только создать модель таких явлений, но также позволяет изменять условия протекания процесса, “прокрутить” с оптимальной для усвоения подачей учебного материала.</w:t>
      </w:r>
    </w:p>
    <w:p w14:paraId="0F000000">
      <w:pPr>
        <w:spacing w:after="147" w:before="0"/>
        <w:ind w:firstLine="0" w:left="0" w:right="0"/>
        <w:jc w:val="both"/>
        <w:rPr>
          <w:rFonts w:ascii="Times New Roman" w:hAnsi="Times New Roman"/>
          <w:b w:val="0"/>
          <w:i w:val="0"/>
          <w:caps w:val="0"/>
          <w:color w:val="333333"/>
          <w:spacing w:val="0"/>
          <w:sz w:val="24"/>
          <w:highlight w:val="white"/>
        </w:rPr>
      </w:pPr>
      <w:r>
        <w:rPr>
          <w:rFonts w:ascii="Times New Roman" w:hAnsi="Times New Roman"/>
          <w:b w:val="0"/>
          <w:i w:val="0"/>
          <w:caps w:val="0"/>
          <w:color w:val="333333"/>
          <w:spacing w:val="0"/>
          <w:sz w:val="24"/>
          <w:highlight w:val="white"/>
        </w:rPr>
        <w:t>2) Физика - наука экспериментальная. Изучение физики трудно представить без лабораторных работ. К сожалению, оснащение физического кабинета не всегда позволяет провести сложные лабораторные работы, не позволяет вовсе ввести исследовательские работы, требующие более сложного современного оборудования. На помощь приходит ИКТ, которые позволяют проводить достаточно сложные лабораторные работы. В них ученик может по своему усмотрению изменять исходные параметры опытов, наблюдать, как изменяется в результате само явление, анализировать увиденное, делать соответствующие выводы.</w:t>
      </w:r>
    </w:p>
    <w:p w14:paraId="10000000">
      <w:pPr>
        <w:spacing w:after="147" w:before="0"/>
        <w:ind w:firstLine="0" w:left="0" w:right="0"/>
        <w:jc w:val="both"/>
        <w:rPr>
          <w:rFonts w:ascii="Times New Roman" w:hAnsi="Times New Roman"/>
          <w:b w:val="0"/>
          <w:i w:val="0"/>
          <w:caps w:val="0"/>
          <w:color w:val="333333"/>
          <w:spacing w:val="0"/>
          <w:sz w:val="24"/>
          <w:highlight w:val="white"/>
        </w:rPr>
      </w:pPr>
      <w:r>
        <w:rPr>
          <w:rFonts w:ascii="Times New Roman" w:hAnsi="Times New Roman"/>
          <w:b w:val="0"/>
          <w:i w:val="0"/>
          <w:caps w:val="0"/>
          <w:color w:val="333333"/>
          <w:spacing w:val="0"/>
          <w:sz w:val="24"/>
          <w:highlight w:val="white"/>
        </w:rPr>
        <w:t xml:space="preserve">   Новые информационные технологии превращают обучение в увлекательный процесс, способствуют развитию исследовательских навыков учащихся и стимулируют учителя к освоению исследовательских проектных методик. Информационные технологии позволяют индивидуализировать процесс обучения, активизировать деятельность трудных учеников в подготовке и проведении урока. Использование ИКТ на уроках повышает мотивацию обучающихся к процессу учения, создаются условия для приобретения учащимися средств познания и исследования мира. Использование ИКТ на уроках физики позволяют повышать интерес к изучению предмета, расширяют возможности демонстрации опытов через использование виртуальных образов. Сегодня учитель, использующий ИКТ в образовательном процессе, имеет уникальную возможность сделать урок более интересным, наглядным и динамичным.</w:t>
      </w:r>
    </w:p>
    <w:p w14:paraId="11000000">
      <w:pPr>
        <w:spacing w:after="147" w:before="0"/>
        <w:ind w:firstLine="0" w:left="0" w:right="0"/>
        <w:jc w:val="both"/>
        <w:rPr>
          <w:rFonts w:ascii="Times New Roman" w:hAnsi="Times New Roman"/>
          <w:b w:val="0"/>
          <w:i w:val="0"/>
          <w:caps w:val="0"/>
          <w:color w:val="333333"/>
          <w:spacing w:val="0"/>
          <w:sz w:val="24"/>
          <w:highlight w:val="white"/>
        </w:rPr>
      </w:pPr>
      <w:r>
        <w:rPr>
          <w:rFonts w:ascii="Times New Roman" w:hAnsi="Times New Roman"/>
          <w:b w:val="1"/>
          <w:i w:val="1"/>
          <w:caps w:val="0"/>
          <w:color w:val="333333"/>
          <w:spacing w:val="0"/>
          <w:sz w:val="24"/>
          <w:highlight w:val="white"/>
        </w:rPr>
        <w:t>Цель:</w:t>
      </w:r>
      <w:r>
        <w:rPr>
          <w:rFonts w:ascii="Times New Roman" w:hAnsi="Times New Roman"/>
          <w:b w:val="0"/>
          <w:i w:val="0"/>
          <w:caps w:val="0"/>
          <w:color w:val="333333"/>
          <w:spacing w:val="0"/>
          <w:sz w:val="24"/>
          <w:highlight w:val="white"/>
        </w:rPr>
        <w:t> </w:t>
      </w:r>
      <w:r>
        <w:rPr>
          <w:rFonts w:ascii="Times New Roman" w:hAnsi="Times New Roman"/>
          <w:b w:val="0"/>
          <w:i w:val="0"/>
          <w:caps w:val="0"/>
          <w:color w:val="333333"/>
          <w:spacing w:val="0"/>
          <w:sz w:val="24"/>
          <w:highlight w:val="white"/>
        </w:rPr>
        <w:t>внедрение ЭОР в процесс обучения на уроках физики.</w:t>
      </w:r>
    </w:p>
    <w:p w14:paraId="12000000">
      <w:pPr>
        <w:spacing w:after="147" w:before="0"/>
        <w:ind w:firstLine="0" w:left="0" w:right="0"/>
        <w:jc w:val="both"/>
        <w:rPr>
          <w:rFonts w:ascii="Times New Roman" w:hAnsi="Times New Roman"/>
          <w:b w:val="0"/>
          <w:i w:val="0"/>
          <w:caps w:val="0"/>
          <w:color w:val="333333"/>
          <w:spacing w:val="0"/>
          <w:sz w:val="24"/>
          <w:highlight w:val="white"/>
        </w:rPr>
      </w:pPr>
      <w:r>
        <w:rPr>
          <w:rFonts w:ascii="Times New Roman" w:hAnsi="Times New Roman"/>
          <w:b w:val="1"/>
          <w:i w:val="1"/>
          <w:caps w:val="0"/>
          <w:color w:val="333333"/>
          <w:spacing w:val="0"/>
          <w:sz w:val="24"/>
          <w:highlight w:val="white"/>
        </w:rPr>
        <w:t>Задачи:</w:t>
      </w:r>
      <w:r>
        <w:rPr>
          <w:rFonts w:ascii="Times New Roman" w:hAnsi="Times New Roman"/>
          <w:b w:val="1"/>
          <w:i w:val="1"/>
          <w:caps w:val="0"/>
          <w:color w:val="333333"/>
          <w:spacing w:val="0"/>
          <w:sz w:val="24"/>
          <w:highlight w:val="white"/>
        </w:rPr>
        <w:t> </w:t>
      </w:r>
      <w:r>
        <w:rPr>
          <w:rFonts w:ascii="Times New Roman" w:hAnsi="Times New Roman"/>
          <w:b w:val="0"/>
          <w:i w:val="0"/>
          <w:caps w:val="0"/>
          <w:color w:val="333333"/>
          <w:spacing w:val="0"/>
          <w:sz w:val="24"/>
          <w:highlight w:val="white"/>
        </w:rPr>
        <w:t>Для того чтобы качественно обучать учащихся основным предметам школьной программы, применяя новые информационные технологии, необходимо:</w:t>
      </w:r>
    </w:p>
    <w:p w14:paraId="13000000">
      <w:pPr>
        <w:spacing w:after="147" w:before="0"/>
        <w:ind w:firstLine="0" w:left="0" w:right="0"/>
        <w:jc w:val="both"/>
        <w:rPr>
          <w:rFonts w:ascii="Times New Roman" w:hAnsi="Times New Roman"/>
          <w:b w:val="0"/>
          <w:i w:val="0"/>
          <w:caps w:val="0"/>
          <w:color w:val="333333"/>
          <w:spacing w:val="0"/>
          <w:sz w:val="24"/>
          <w:highlight w:val="white"/>
        </w:rPr>
      </w:pPr>
      <w:r>
        <w:rPr>
          <w:rFonts w:ascii="Times New Roman" w:hAnsi="Times New Roman"/>
          <w:b w:val="0"/>
          <w:i w:val="0"/>
          <w:caps w:val="0"/>
          <w:color w:val="333333"/>
          <w:spacing w:val="0"/>
          <w:sz w:val="24"/>
          <w:highlight w:val="white"/>
        </w:rPr>
        <w:t>- знать дидактические возможности компьютера;</w:t>
      </w:r>
    </w:p>
    <w:p w14:paraId="14000000">
      <w:pPr>
        <w:spacing w:after="147" w:before="0"/>
        <w:ind w:firstLine="0" w:left="0" w:right="0"/>
        <w:jc w:val="both"/>
        <w:rPr>
          <w:rFonts w:ascii="Times New Roman" w:hAnsi="Times New Roman"/>
          <w:b w:val="0"/>
          <w:i w:val="0"/>
          <w:caps w:val="0"/>
          <w:color w:val="333333"/>
          <w:spacing w:val="0"/>
          <w:sz w:val="24"/>
          <w:highlight w:val="white"/>
        </w:rPr>
      </w:pPr>
      <w:r>
        <w:rPr>
          <w:rFonts w:ascii="Times New Roman" w:hAnsi="Times New Roman"/>
          <w:b w:val="0"/>
          <w:i w:val="0"/>
          <w:caps w:val="0"/>
          <w:color w:val="333333"/>
          <w:spacing w:val="0"/>
          <w:sz w:val="24"/>
          <w:highlight w:val="white"/>
        </w:rPr>
        <w:t>- владеть методами использования компьютера в организации обучения;</w:t>
      </w:r>
    </w:p>
    <w:p w14:paraId="15000000">
      <w:pPr>
        <w:spacing w:after="147" w:before="0"/>
        <w:ind w:firstLine="0" w:left="0" w:right="0"/>
        <w:jc w:val="both"/>
        <w:rPr>
          <w:rFonts w:ascii="Times New Roman" w:hAnsi="Times New Roman"/>
          <w:b w:val="0"/>
          <w:i w:val="0"/>
          <w:caps w:val="0"/>
          <w:color w:val="333333"/>
          <w:spacing w:val="0"/>
          <w:sz w:val="24"/>
          <w:highlight w:val="white"/>
        </w:rPr>
      </w:pPr>
      <w:r>
        <w:rPr>
          <w:rFonts w:ascii="Times New Roman" w:hAnsi="Times New Roman"/>
          <w:b w:val="0"/>
          <w:i w:val="0"/>
          <w:caps w:val="0"/>
          <w:color w:val="333333"/>
          <w:spacing w:val="0"/>
          <w:sz w:val="24"/>
          <w:highlight w:val="white"/>
        </w:rPr>
        <w:t>- уметь использовать компьютер для организации контроля и самоконтроля освоения школьниками пройденного материала;</w:t>
      </w:r>
    </w:p>
    <w:p w14:paraId="16000000">
      <w:pPr>
        <w:spacing w:after="147" w:before="0"/>
        <w:ind w:firstLine="0" w:left="0" w:right="0"/>
        <w:jc w:val="both"/>
        <w:rPr>
          <w:rFonts w:ascii="Times New Roman" w:hAnsi="Times New Roman"/>
          <w:b w:val="0"/>
          <w:i w:val="0"/>
          <w:caps w:val="0"/>
          <w:color w:val="333333"/>
          <w:spacing w:val="0"/>
          <w:sz w:val="24"/>
          <w:highlight w:val="white"/>
        </w:rPr>
      </w:pPr>
      <w:r>
        <w:rPr>
          <w:rFonts w:ascii="Times New Roman" w:hAnsi="Times New Roman"/>
          <w:b w:val="0"/>
          <w:i w:val="0"/>
          <w:caps w:val="0"/>
          <w:color w:val="333333"/>
          <w:spacing w:val="0"/>
          <w:sz w:val="24"/>
          <w:highlight w:val="white"/>
        </w:rPr>
        <w:t>- уметь оптимально сочетать компьютерные и традиционные технологии обучения;</w:t>
      </w:r>
    </w:p>
    <w:p w14:paraId="17000000">
      <w:pPr>
        <w:spacing w:after="147" w:before="0"/>
        <w:ind w:firstLine="0" w:left="0" w:right="0"/>
        <w:jc w:val="both"/>
        <w:rPr>
          <w:rFonts w:ascii="Times New Roman" w:hAnsi="Times New Roman"/>
          <w:b w:val="0"/>
          <w:i w:val="0"/>
          <w:caps w:val="0"/>
          <w:color w:val="333333"/>
          <w:spacing w:val="0"/>
          <w:sz w:val="24"/>
          <w:highlight w:val="white"/>
        </w:rPr>
      </w:pPr>
      <w:r>
        <w:rPr>
          <w:rFonts w:ascii="Times New Roman" w:hAnsi="Times New Roman"/>
          <w:b w:val="0"/>
          <w:i w:val="0"/>
          <w:caps w:val="0"/>
          <w:color w:val="333333"/>
          <w:spacing w:val="0"/>
          <w:sz w:val="24"/>
          <w:highlight w:val="white"/>
        </w:rPr>
        <w:t>- использовать новые информационные технологии для организации творческой деятельности учащихся и др.</w:t>
      </w:r>
    </w:p>
    <w:p w14:paraId="18000000">
      <w:pPr>
        <w:spacing w:after="147" w:before="0"/>
        <w:ind w:firstLine="0" w:left="0" w:right="0"/>
        <w:jc w:val="both"/>
        <w:rPr>
          <w:rFonts w:ascii="Times New Roman" w:hAnsi="Times New Roman"/>
          <w:b w:val="0"/>
          <w:i w:val="0"/>
          <w:caps w:val="0"/>
          <w:color w:val="333333"/>
          <w:spacing w:val="0"/>
          <w:sz w:val="24"/>
          <w:highlight w:val="white"/>
        </w:rPr>
      </w:pPr>
      <w:r>
        <w:rPr>
          <w:rFonts w:ascii="Times New Roman" w:hAnsi="Times New Roman"/>
          <w:b w:val="0"/>
          <w:i w:val="0"/>
          <w:caps w:val="0"/>
          <w:color w:val="333333"/>
          <w:spacing w:val="0"/>
          <w:sz w:val="24"/>
          <w:highlight w:val="white"/>
        </w:rPr>
        <w:t>Процесс формирования ИКТ - компетентности учителя проходит в три этапа:</w:t>
      </w:r>
    </w:p>
    <w:p w14:paraId="19000000">
      <w:pPr>
        <w:numPr>
          <w:ilvl w:val="0"/>
          <w:numId w:val="2"/>
        </w:numPr>
        <w:ind/>
        <w:jc w:val="both"/>
        <w:rPr>
          <w:rFonts w:ascii="Times New Roman" w:hAnsi="Times New Roman"/>
          <w:sz w:val="24"/>
        </w:rPr>
      </w:pPr>
      <w:r>
        <w:rPr>
          <w:rFonts w:ascii="Times New Roman" w:hAnsi="Times New Roman"/>
          <w:b w:val="0"/>
          <w:i w:val="0"/>
          <w:caps w:val="0"/>
          <w:color w:val="333333"/>
          <w:spacing w:val="0"/>
          <w:sz w:val="24"/>
          <w:highlight w:val="white"/>
        </w:rPr>
        <w:t>приобретение базового уровня, т. е. знаний, умений и опыта в использовании средств ИКТ общего назначения;</w:t>
      </w:r>
    </w:p>
    <w:p w14:paraId="1A000000">
      <w:pPr>
        <w:numPr>
          <w:ilvl w:val="0"/>
          <w:numId w:val="2"/>
        </w:numPr>
        <w:ind/>
        <w:jc w:val="both"/>
        <w:rPr>
          <w:rFonts w:ascii="Times New Roman" w:hAnsi="Times New Roman"/>
          <w:sz w:val="24"/>
        </w:rPr>
      </w:pPr>
      <w:r>
        <w:rPr>
          <w:rFonts w:ascii="Times New Roman" w:hAnsi="Times New Roman"/>
          <w:b w:val="0"/>
          <w:i w:val="0"/>
          <w:caps w:val="0"/>
          <w:color w:val="333333"/>
          <w:spacing w:val="0"/>
          <w:sz w:val="24"/>
          <w:highlight w:val="white"/>
        </w:rPr>
        <w:t>освоение предметно-ориентированного уровня: формирование готовности к внедрению в образовательную деятельность специализированных технологий и ресурсов, разработанных в соответствии с требованиями к содержанию и методике того или иного учебного предмета.</w:t>
      </w:r>
    </w:p>
    <w:p w14:paraId="1B000000">
      <w:pPr>
        <w:numPr>
          <w:ilvl w:val="0"/>
          <w:numId w:val="2"/>
        </w:numPr>
        <w:ind/>
        <w:jc w:val="both"/>
        <w:rPr>
          <w:rFonts w:ascii="Times New Roman" w:hAnsi="Times New Roman"/>
          <w:sz w:val="24"/>
        </w:rPr>
      </w:pPr>
      <w:r>
        <w:rPr>
          <w:rFonts w:ascii="Times New Roman" w:hAnsi="Times New Roman"/>
          <w:b w:val="0"/>
          <w:i w:val="0"/>
          <w:caps w:val="0"/>
          <w:color w:val="333333"/>
          <w:spacing w:val="0"/>
          <w:sz w:val="24"/>
          <w:highlight w:val="white"/>
        </w:rPr>
        <w:t>реализация необходимости в создании собственных электронных образовательных ресурсов (ЭОР) - накапливается опыт, т.е. учитель приобретает способность анализировать дидактический потенциал учебных программных средств, оценивать их эффективность, предвидеть результат их использования, вырабатывать методические рекомендации по их использованию.</w:t>
      </w:r>
    </w:p>
    <w:p w14:paraId="1C000000">
      <w:pPr>
        <w:spacing w:after="147" w:before="0"/>
        <w:ind w:firstLine="0" w:left="0" w:right="0"/>
        <w:jc w:val="both"/>
        <w:rPr>
          <w:rFonts w:ascii="Times New Roman" w:hAnsi="Times New Roman"/>
          <w:b w:val="0"/>
          <w:i w:val="0"/>
          <w:caps w:val="0"/>
          <w:color w:val="333333"/>
          <w:spacing w:val="0"/>
          <w:sz w:val="24"/>
          <w:highlight w:val="white"/>
        </w:rPr>
      </w:pPr>
      <w:r>
        <w:rPr>
          <w:rFonts w:ascii="Times New Roman" w:hAnsi="Times New Roman"/>
          <w:b w:val="0"/>
          <w:i w:val="0"/>
          <w:caps w:val="0"/>
          <w:color w:val="333333"/>
          <w:spacing w:val="0"/>
          <w:sz w:val="24"/>
          <w:highlight w:val="white"/>
        </w:rPr>
        <w:t xml:space="preserve">   Чтобы сохранить интерес к предмету и сделать качественным учебно-воспитательный процесс, мною на уроках активно используются</w:t>
      </w:r>
      <w:r>
        <w:rPr>
          <w:rFonts w:ascii="Times New Roman" w:hAnsi="Times New Roman"/>
          <w:b w:val="0"/>
          <w:i w:val="0"/>
          <w:caps w:val="0"/>
          <w:color w:val="333333"/>
          <w:spacing w:val="0"/>
          <w:sz w:val="24"/>
          <w:highlight w:val="white"/>
        </w:rPr>
        <w:t> </w:t>
      </w:r>
      <w:r>
        <w:rPr>
          <w:rFonts w:ascii="Times New Roman" w:hAnsi="Times New Roman"/>
          <w:b w:val="1"/>
          <w:i w:val="0"/>
          <w:caps w:val="0"/>
          <w:color w:val="333333"/>
          <w:spacing w:val="0"/>
          <w:sz w:val="24"/>
          <w:highlight w:val="white"/>
        </w:rPr>
        <w:t>информационно-коммуникационные технологии</w:t>
      </w:r>
      <w:r>
        <w:rPr>
          <w:rFonts w:ascii="Times New Roman" w:hAnsi="Times New Roman"/>
          <w:b w:val="0"/>
          <w:i w:val="0"/>
          <w:caps w:val="0"/>
          <w:color w:val="333333"/>
          <w:spacing w:val="0"/>
          <w:sz w:val="24"/>
          <w:highlight w:val="white"/>
        </w:rPr>
        <w:t>, которые позволяют формировать у учащихся с ОВЗ более высокий уровень самообразовательных навыков и умений – анализа и структурирования получаемой информации. При этом следует обратить внимание, что новые средства обучения позволяют органично сочетать информационно – коммуникативные, личностно ориентированные технологии с методами творческой и поисковой деятельности. </w:t>
      </w:r>
    </w:p>
    <w:p w14:paraId="1D000000">
      <w:pPr>
        <w:spacing w:after="147" w:before="0"/>
        <w:ind w:firstLine="0" w:left="0" w:right="0"/>
        <w:jc w:val="both"/>
        <w:rPr>
          <w:rFonts w:ascii="Times New Roman" w:hAnsi="Times New Roman"/>
          <w:b w:val="0"/>
          <w:i w:val="0"/>
          <w:caps w:val="0"/>
          <w:color w:val="333333"/>
          <w:spacing w:val="0"/>
          <w:sz w:val="24"/>
          <w:highlight w:val="white"/>
        </w:rPr>
      </w:pPr>
      <w:r>
        <w:rPr>
          <w:rFonts w:ascii="Times New Roman" w:hAnsi="Times New Roman"/>
          <w:b w:val="1"/>
          <w:i w:val="0"/>
          <w:caps w:val="0"/>
          <w:color w:val="333333"/>
          <w:spacing w:val="0"/>
          <w:sz w:val="24"/>
          <w:highlight w:val="white"/>
        </w:rPr>
        <w:t>Применение ИКТ на уроках дает </w:t>
      </w:r>
      <w:r>
        <w:rPr>
          <w:rFonts w:ascii="Times New Roman" w:hAnsi="Times New Roman"/>
          <w:b w:val="0"/>
          <w:i w:val="0"/>
          <w:caps w:val="0"/>
          <w:color w:val="333333"/>
          <w:spacing w:val="0"/>
          <w:sz w:val="24"/>
          <w:highlight w:val="white"/>
        </w:rPr>
        <w:t>возможность учителю сократить время на изучение материала за счет наглядности и быстроты выполнения работы, проверить знания учащихся в интерактивном режиме, что повышает эффективность обучения, помогает реализовать весь потенциал личности – познавательный, морально-нравственный, творческий, коммуникативный и эстетический, способствует развитию интеллекта, информационной культуры учащихся.</w:t>
      </w:r>
    </w:p>
    <w:p w14:paraId="1E000000">
      <w:pPr>
        <w:spacing w:after="147" w:before="0"/>
        <w:ind w:firstLine="0" w:left="0" w:right="0"/>
        <w:jc w:val="both"/>
        <w:rPr>
          <w:rFonts w:ascii="Times New Roman" w:hAnsi="Times New Roman"/>
          <w:b w:val="0"/>
          <w:i w:val="0"/>
          <w:caps w:val="0"/>
          <w:color w:val="333333"/>
          <w:spacing w:val="0"/>
          <w:sz w:val="24"/>
          <w:highlight w:val="white"/>
        </w:rPr>
      </w:pPr>
      <w:r>
        <w:rPr>
          <w:rFonts w:ascii="Times New Roman" w:hAnsi="Times New Roman"/>
          <w:b w:val="1"/>
          <w:i w:val="0"/>
          <w:caps w:val="0"/>
          <w:color w:val="333333"/>
          <w:spacing w:val="0"/>
          <w:sz w:val="24"/>
          <w:highlight w:val="white"/>
        </w:rPr>
        <w:t>Информационно-коммуникационные технологии использую с разной целью и на различных этапах урока:</w:t>
      </w:r>
      <w:r>
        <w:rPr>
          <w:rFonts w:ascii="Times New Roman" w:hAnsi="Times New Roman"/>
          <w:b w:val="0"/>
          <w:i w:val="0"/>
          <w:caps w:val="0"/>
          <w:color w:val="333333"/>
          <w:spacing w:val="0"/>
          <w:sz w:val="24"/>
          <w:highlight w:val="white"/>
        </w:rPr>
        <w:t> </w:t>
      </w:r>
    </w:p>
    <w:p w14:paraId="1F000000">
      <w:pPr>
        <w:numPr>
          <w:ilvl w:val="0"/>
          <w:numId w:val="3"/>
        </w:numPr>
        <w:ind/>
        <w:jc w:val="both"/>
        <w:rPr>
          <w:rFonts w:ascii="Times New Roman" w:hAnsi="Times New Roman"/>
          <w:sz w:val="24"/>
        </w:rPr>
      </w:pPr>
      <w:r>
        <w:rPr>
          <w:rFonts w:ascii="Times New Roman" w:hAnsi="Times New Roman"/>
          <w:b w:val="0"/>
          <w:i w:val="0"/>
          <w:caps w:val="0"/>
          <w:color w:val="333333"/>
          <w:spacing w:val="0"/>
          <w:sz w:val="24"/>
          <w:highlight w:val="white"/>
        </w:rPr>
        <w:t>иллюстративное, наглядное объяснение материала;</w:t>
      </w:r>
    </w:p>
    <w:p w14:paraId="20000000">
      <w:pPr>
        <w:numPr>
          <w:ilvl w:val="0"/>
          <w:numId w:val="3"/>
        </w:numPr>
        <w:ind/>
        <w:jc w:val="both"/>
        <w:rPr>
          <w:rFonts w:ascii="Times New Roman" w:hAnsi="Times New Roman"/>
          <w:sz w:val="24"/>
        </w:rPr>
      </w:pPr>
      <w:r>
        <w:rPr>
          <w:rFonts w:ascii="Times New Roman" w:hAnsi="Times New Roman"/>
          <w:b w:val="0"/>
          <w:i w:val="0"/>
          <w:caps w:val="0"/>
          <w:color w:val="333333"/>
          <w:spacing w:val="0"/>
          <w:sz w:val="24"/>
          <w:highlight w:val="white"/>
        </w:rPr>
        <w:t>самостоятельное обучение с отрицанием деятельности учителя;</w:t>
      </w:r>
    </w:p>
    <w:p w14:paraId="21000000">
      <w:pPr>
        <w:numPr>
          <w:ilvl w:val="0"/>
          <w:numId w:val="3"/>
        </w:numPr>
        <w:ind/>
        <w:jc w:val="both"/>
        <w:rPr>
          <w:rFonts w:ascii="Times New Roman" w:hAnsi="Times New Roman"/>
          <w:sz w:val="24"/>
        </w:rPr>
      </w:pPr>
      <w:r>
        <w:rPr>
          <w:rFonts w:ascii="Times New Roman" w:hAnsi="Times New Roman"/>
          <w:b w:val="0"/>
          <w:i w:val="0"/>
          <w:caps w:val="0"/>
          <w:color w:val="333333"/>
          <w:spacing w:val="0"/>
          <w:sz w:val="24"/>
          <w:highlight w:val="white"/>
        </w:rPr>
        <w:t>самостоятельное обучение с помощью учителя-консультанта;</w:t>
      </w:r>
    </w:p>
    <w:p w14:paraId="22000000">
      <w:pPr>
        <w:numPr>
          <w:ilvl w:val="0"/>
          <w:numId w:val="3"/>
        </w:numPr>
        <w:ind/>
        <w:jc w:val="both"/>
        <w:rPr>
          <w:rFonts w:ascii="Times New Roman" w:hAnsi="Times New Roman"/>
          <w:sz w:val="24"/>
        </w:rPr>
      </w:pPr>
      <w:r>
        <w:rPr>
          <w:rFonts w:ascii="Times New Roman" w:hAnsi="Times New Roman"/>
          <w:b w:val="0"/>
          <w:i w:val="0"/>
          <w:caps w:val="0"/>
          <w:color w:val="333333"/>
          <w:spacing w:val="0"/>
          <w:sz w:val="24"/>
          <w:highlight w:val="white"/>
        </w:rPr>
        <w:t>частичная замена (фрагментарное, выборочное использование дополнительного материала);</w:t>
      </w:r>
    </w:p>
    <w:p w14:paraId="23000000">
      <w:pPr>
        <w:numPr>
          <w:ilvl w:val="0"/>
          <w:numId w:val="3"/>
        </w:numPr>
        <w:ind/>
        <w:jc w:val="both"/>
        <w:rPr>
          <w:rFonts w:ascii="Times New Roman" w:hAnsi="Times New Roman"/>
          <w:sz w:val="24"/>
        </w:rPr>
      </w:pPr>
      <w:r>
        <w:rPr>
          <w:rFonts w:ascii="Times New Roman" w:hAnsi="Times New Roman"/>
          <w:b w:val="0"/>
          <w:i w:val="0"/>
          <w:caps w:val="0"/>
          <w:color w:val="333333"/>
          <w:spacing w:val="0"/>
          <w:sz w:val="24"/>
          <w:highlight w:val="white"/>
        </w:rPr>
        <w:t>использование тренинговых (тренировочных) программ;</w:t>
      </w:r>
    </w:p>
    <w:p w14:paraId="24000000">
      <w:pPr>
        <w:numPr>
          <w:ilvl w:val="0"/>
          <w:numId w:val="3"/>
        </w:numPr>
        <w:ind/>
        <w:jc w:val="both"/>
        <w:rPr>
          <w:rFonts w:ascii="Times New Roman" w:hAnsi="Times New Roman"/>
          <w:sz w:val="24"/>
        </w:rPr>
      </w:pPr>
      <w:r>
        <w:rPr>
          <w:rFonts w:ascii="Times New Roman" w:hAnsi="Times New Roman"/>
          <w:b w:val="0"/>
          <w:i w:val="0"/>
          <w:caps w:val="0"/>
          <w:color w:val="333333"/>
          <w:spacing w:val="0"/>
          <w:sz w:val="24"/>
          <w:highlight w:val="white"/>
        </w:rPr>
        <w:t>использование диагностических и контролирующих материалов;</w:t>
      </w:r>
    </w:p>
    <w:p w14:paraId="25000000">
      <w:pPr>
        <w:numPr>
          <w:ilvl w:val="0"/>
          <w:numId w:val="3"/>
        </w:numPr>
        <w:ind/>
        <w:jc w:val="both"/>
        <w:rPr>
          <w:rFonts w:ascii="Times New Roman" w:hAnsi="Times New Roman"/>
          <w:sz w:val="24"/>
        </w:rPr>
      </w:pPr>
      <w:r>
        <w:rPr>
          <w:rFonts w:ascii="Times New Roman" w:hAnsi="Times New Roman"/>
          <w:b w:val="0"/>
          <w:i w:val="0"/>
          <w:caps w:val="0"/>
          <w:color w:val="333333"/>
          <w:spacing w:val="0"/>
          <w:sz w:val="24"/>
          <w:highlight w:val="white"/>
        </w:rPr>
        <w:t>выполнение домашних самостоятельных и творческих заданий;</w:t>
      </w:r>
    </w:p>
    <w:p w14:paraId="26000000">
      <w:pPr>
        <w:numPr>
          <w:ilvl w:val="0"/>
          <w:numId w:val="3"/>
        </w:numPr>
        <w:ind/>
        <w:jc w:val="both"/>
        <w:rPr>
          <w:rFonts w:ascii="Times New Roman" w:hAnsi="Times New Roman"/>
          <w:sz w:val="24"/>
        </w:rPr>
      </w:pPr>
      <w:r>
        <w:rPr>
          <w:rFonts w:ascii="Times New Roman" w:hAnsi="Times New Roman"/>
          <w:b w:val="0"/>
          <w:i w:val="0"/>
          <w:caps w:val="0"/>
          <w:color w:val="333333"/>
          <w:spacing w:val="0"/>
          <w:sz w:val="24"/>
          <w:highlight w:val="white"/>
        </w:rPr>
        <w:t>использование компьютера для вычислений, построения графиков;</w:t>
      </w:r>
    </w:p>
    <w:p w14:paraId="27000000">
      <w:pPr>
        <w:numPr>
          <w:ilvl w:val="0"/>
          <w:numId w:val="3"/>
        </w:numPr>
        <w:ind/>
        <w:jc w:val="both"/>
        <w:rPr>
          <w:rFonts w:ascii="Times New Roman" w:hAnsi="Times New Roman"/>
          <w:sz w:val="24"/>
        </w:rPr>
      </w:pPr>
      <w:r>
        <w:rPr>
          <w:rFonts w:ascii="Times New Roman" w:hAnsi="Times New Roman"/>
          <w:b w:val="0"/>
          <w:i w:val="0"/>
          <w:caps w:val="0"/>
          <w:color w:val="333333"/>
          <w:spacing w:val="0"/>
          <w:sz w:val="24"/>
          <w:highlight w:val="white"/>
        </w:rPr>
        <w:t>использование программ, имитирующих опыты и лабораторные работы;</w:t>
      </w:r>
    </w:p>
    <w:p w14:paraId="28000000">
      <w:pPr>
        <w:numPr>
          <w:ilvl w:val="0"/>
          <w:numId w:val="3"/>
        </w:numPr>
        <w:ind/>
        <w:jc w:val="both"/>
        <w:rPr>
          <w:rFonts w:ascii="Times New Roman" w:hAnsi="Times New Roman"/>
          <w:sz w:val="24"/>
        </w:rPr>
      </w:pPr>
      <w:r>
        <w:rPr>
          <w:rFonts w:ascii="Times New Roman" w:hAnsi="Times New Roman"/>
          <w:b w:val="0"/>
          <w:i w:val="0"/>
          <w:caps w:val="0"/>
          <w:color w:val="333333"/>
          <w:spacing w:val="0"/>
          <w:sz w:val="24"/>
          <w:highlight w:val="white"/>
        </w:rPr>
        <w:t>использование игровых и занимательных программ;</w:t>
      </w:r>
    </w:p>
    <w:p w14:paraId="29000000">
      <w:pPr>
        <w:numPr>
          <w:ilvl w:val="0"/>
          <w:numId w:val="3"/>
        </w:numPr>
        <w:ind/>
        <w:jc w:val="both"/>
        <w:rPr>
          <w:rFonts w:ascii="Times New Roman" w:hAnsi="Times New Roman"/>
          <w:sz w:val="24"/>
        </w:rPr>
      </w:pPr>
      <w:r>
        <w:rPr>
          <w:rFonts w:ascii="Times New Roman" w:hAnsi="Times New Roman"/>
          <w:b w:val="0"/>
          <w:i w:val="0"/>
          <w:caps w:val="0"/>
          <w:color w:val="333333"/>
          <w:spacing w:val="0"/>
          <w:sz w:val="24"/>
          <w:highlight w:val="white"/>
        </w:rPr>
        <w:t>использование информационно-справочных систем;</w:t>
      </w:r>
    </w:p>
    <w:p w14:paraId="2A000000">
      <w:pPr>
        <w:numPr>
          <w:ilvl w:val="0"/>
          <w:numId w:val="3"/>
        </w:numPr>
        <w:ind/>
        <w:jc w:val="both"/>
        <w:rPr>
          <w:rFonts w:ascii="Times New Roman" w:hAnsi="Times New Roman"/>
          <w:sz w:val="24"/>
        </w:rPr>
      </w:pPr>
      <w:r>
        <w:rPr>
          <w:rFonts w:ascii="Times New Roman" w:hAnsi="Times New Roman"/>
          <w:b w:val="0"/>
          <w:i w:val="0"/>
          <w:caps w:val="0"/>
          <w:color w:val="333333"/>
          <w:spacing w:val="0"/>
          <w:sz w:val="24"/>
          <w:highlight w:val="white"/>
        </w:rPr>
        <w:t>организация проектной деятельности учащихся;</w:t>
      </w:r>
    </w:p>
    <w:p w14:paraId="2B000000">
      <w:pPr>
        <w:numPr>
          <w:ilvl w:val="0"/>
          <w:numId w:val="3"/>
        </w:numPr>
        <w:ind/>
        <w:jc w:val="both"/>
        <w:rPr>
          <w:rFonts w:ascii="Times New Roman" w:hAnsi="Times New Roman"/>
          <w:sz w:val="24"/>
        </w:rPr>
      </w:pPr>
      <w:r>
        <w:rPr>
          <w:rFonts w:ascii="Times New Roman" w:hAnsi="Times New Roman"/>
          <w:b w:val="0"/>
          <w:i w:val="0"/>
          <w:caps w:val="0"/>
          <w:color w:val="333333"/>
          <w:spacing w:val="0"/>
          <w:sz w:val="24"/>
          <w:highlight w:val="white"/>
        </w:rPr>
        <w:t>дистанционное обучение.</w:t>
      </w:r>
    </w:p>
    <w:p w14:paraId="2C000000">
      <w:pPr>
        <w:spacing w:after="147" w:before="0"/>
        <w:ind w:firstLine="0" w:left="0" w:right="0"/>
        <w:jc w:val="both"/>
        <w:rPr>
          <w:rFonts w:ascii="Times New Roman" w:hAnsi="Times New Roman"/>
          <w:b w:val="0"/>
          <w:i w:val="0"/>
          <w:caps w:val="0"/>
          <w:color w:val="333333"/>
          <w:spacing w:val="0"/>
          <w:sz w:val="24"/>
          <w:highlight w:val="white"/>
        </w:rPr>
      </w:pPr>
      <w:r>
        <w:rPr>
          <w:rFonts w:ascii="Times New Roman" w:hAnsi="Times New Roman"/>
          <w:b w:val="0"/>
          <w:i w:val="0"/>
          <w:caps w:val="0"/>
          <w:color w:val="333333"/>
          <w:spacing w:val="0"/>
          <w:sz w:val="24"/>
          <w:highlight w:val="white"/>
        </w:rPr>
        <w:t>Применение компьютерных моделей на уроках физики при реализации разных методов обучения</w:t>
      </w:r>
    </w:p>
    <w:p w14:paraId="2D000000">
      <w:pPr>
        <w:spacing w:after="147" w:before="0"/>
        <w:ind w:firstLine="0" w:left="0" w:right="0"/>
        <w:jc w:val="both"/>
        <w:rPr>
          <w:rFonts w:ascii="Times New Roman" w:hAnsi="Times New Roman"/>
          <w:b w:val="0"/>
          <w:i w:val="0"/>
          <w:caps w:val="0"/>
          <w:color w:val="333333"/>
          <w:spacing w:val="0"/>
          <w:sz w:val="24"/>
          <w:highlight w:val="white"/>
        </w:rPr>
      </w:pPr>
      <w:r>
        <w:rPr>
          <w:rFonts w:ascii="Times New Roman" w:hAnsi="Times New Roman"/>
          <w:b w:val="0"/>
          <w:i w:val="0"/>
          <w:caps w:val="0"/>
          <w:color w:val="333333"/>
          <w:spacing w:val="0"/>
          <w:sz w:val="24"/>
          <w:highlight w:val="white"/>
        </w:rPr>
        <w:t>Компьютерные модели (КМ) - один из новых видов учебных объектов, которыми обогатилась система средств обучения в современной школе. С момента своего появления КМ очень быстро вошли в состав практически всех цифровых образовательных ресурсов по физике. Базирующиеся, как правило, на качественных физических и математических моделях реальных объектов и процессов учебные компьютерные модели как новое средство наглядности несравнимы по эффективности ни с одним другим цифровым объектом.</w:t>
      </w:r>
    </w:p>
    <w:p w14:paraId="2E000000">
      <w:pPr>
        <w:spacing w:after="147" w:before="0"/>
        <w:ind w:firstLine="0" w:left="0" w:right="0"/>
        <w:jc w:val="both"/>
        <w:rPr>
          <w:rFonts w:ascii="Times New Roman" w:hAnsi="Times New Roman"/>
          <w:b w:val="0"/>
          <w:i w:val="0"/>
          <w:caps w:val="0"/>
          <w:color w:val="333333"/>
          <w:spacing w:val="0"/>
          <w:sz w:val="24"/>
          <w:highlight w:val="white"/>
        </w:rPr>
      </w:pPr>
      <w:r>
        <w:rPr>
          <w:rFonts w:ascii="Times New Roman" w:hAnsi="Times New Roman"/>
          <w:b w:val="0"/>
          <w:i w:val="0"/>
          <w:caps w:val="0"/>
          <w:color w:val="333333"/>
          <w:spacing w:val="0"/>
          <w:sz w:val="24"/>
          <w:highlight w:val="white"/>
        </w:rPr>
        <w:t>Использование материальных или материализованных моделей реальных объектов всегда считалось весьма целесообразным приемом обучения, поскольку обеспечивает более глубокое усвоение главного (существенного) в явлении. КМ в этом смысле не являются исключением. Достоинства компьютерных моделей вполне очевидны. Компьютерные модели позволяют:</w:t>
      </w:r>
    </w:p>
    <w:p w14:paraId="2F000000">
      <w:pPr>
        <w:numPr>
          <w:ilvl w:val="0"/>
          <w:numId w:val="4"/>
        </w:numPr>
        <w:ind/>
        <w:jc w:val="both"/>
        <w:rPr>
          <w:rFonts w:ascii="Times New Roman" w:hAnsi="Times New Roman"/>
          <w:sz w:val="24"/>
        </w:rPr>
      </w:pPr>
      <w:r>
        <w:rPr>
          <w:rFonts w:ascii="Times New Roman" w:hAnsi="Times New Roman"/>
          <w:b w:val="0"/>
          <w:i w:val="0"/>
          <w:caps w:val="0"/>
          <w:color w:val="333333"/>
          <w:spacing w:val="0"/>
          <w:sz w:val="24"/>
          <w:highlight w:val="white"/>
        </w:rPr>
        <w:t>изучать физические явления и технические объекты на уровне, доступном пониманию, исключая обращение к нередко громоздкому описанию множества деталей и анализу сложных математических выкладок; акцентировать, благодаря упрощенной форме представления явления и эффектам мультимедиа, внимание на главном (существенном) в его содержании;</w:t>
      </w:r>
    </w:p>
    <w:p w14:paraId="30000000">
      <w:pPr>
        <w:numPr>
          <w:ilvl w:val="0"/>
          <w:numId w:val="4"/>
        </w:numPr>
        <w:ind/>
        <w:jc w:val="both"/>
        <w:rPr>
          <w:rFonts w:ascii="Times New Roman" w:hAnsi="Times New Roman"/>
          <w:sz w:val="24"/>
        </w:rPr>
      </w:pPr>
      <w:r>
        <w:rPr>
          <w:rFonts w:ascii="Times New Roman" w:hAnsi="Times New Roman"/>
          <w:b w:val="0"/>
          <w:i w:val="0"/>
          <w:caps w:val="0"/>
          <w:color w:val="333333"/>
          <w:spacing w:val="0"/>
          <w:sz w:val="24"/>
          <w:highlight w:val="white"/>
        </w:rPr>
        <w:t>изучать явление в “чистом” виде, точно воспроизводя требуемые условия его протекания;</w:t>
      </w:r>
    </w:p>
    <w:p w14:paraId="31000000">
      <w:pPr>
        <w:numPr>
          <w:ilvl w:val="0"/>
          <w:numId w:val="4"/>
        </w:numPr>
        <w:ind/>
        <w:jc w:val="both"/>
        <w:rPr>
          <w:rFonts w:ascii="Times New Roman" w:hAnsi="Times New Roman"/>
          <w:sz w:val="24"/>
        </w:rPr>
      </w:pPr>
      <w:r>
        <w:rPr>
          <w:rFonts w:ascii="Times New Roman" w:hAnsi="Times New Roman"/>
          <w:b w:val="0"/>
          <w:i w:val="0"/>
          <w:caps w:val="0"/>
          <w:color w:val="333333"/>
          <w:spacing w:val="0"/>
          <w:sz w:val="24"/>
          <w:highlight w:val="white"/>
        </w:rPr>
        <w:t>наблюдать явление в динамике (т.е. фиксировать его развитие в пространстве и времени);</w:t>
      </w:r>
    </w:p>
    <w:p w14:paraId="32000000">
      <w:pPr>
        <w:numPr>
          <w:ilvl w:val="0"/>
          <w:numId w:val="4"/>
        </w:numPr>
        <w:ind/>
        <w:jc w:val="both"/>
        <w:rPr>
          <w:rFonts w:ascii="Times New Roman" w:hAnsi="Times New Roman"/>
          <w:sz w:val="24"/>
        </w:rPr>
      </w:pPr>
      <w:r>
        <w:rPr>
          <w:rFonts w:ascii="Times New Roman" w:hAnsi="Times New Roman"/>
          <w:b w:val="0"/>
          <w:i w:val="0"/>
          <w:caps w:val="0"/>
          <w:color w:val="333333"/>
          <w:spacing w:val="0"/>
          <w:sz w:val="24"/>
          <w:highlight w:val="white"/>
        </w:rPr>
        <w:t>сопровождать работу модели визуальной интерпретацией закономерных связей между параметрами исследуемой системы в форме динамичных графиков, диаграмм, схем и пр.;</w:t>
      </w:r>
    </w:p>
    <w:p w14:paraId="33000000">
      <w:pPr>
        <w:numPr>
          <w:ilvl w:val="0"/>
          <w:numId w:val="4"/>
        </w:numPr>
        <w:ind/>
        <w:jc w:val="both"/>
        <w:rPr>
          <w:rFonts w:ascii="Times New Roman" w:hAnsi="Times New Roman"/>
          <w:sz w:val="24"/>
        </w:rPr>
      </w:pPr>
      <w:r>
        <w:rPr>
          <w:rFonts w:ascii="Times New Roman" w:hAnsi="Times New Roman"/>
          <w:b w:val="0"/>
          <w:i w:val="0"/>
          <w:caps w:val="0"/>
          <w:color w:val="333333"/>
          <w:spacing w:val="0"/>
          <w:sz w:val="24"/>
          <w:highlight w:val="white"/>
        </w:rPr>
        <w:t>осуществлять операции, невозможные в реальности, в частности: изменять пространственно-временные масштабы протекания явления; задавать и изменять параметры исследуемой системы объектов, не опасаясь за ее состояние, а также безопасность и сохранность среды окружения.</w:t>
      </w:r>
    </w:p>
    <w:p w14:paraId="34000000">
      <w:pPr>
        <w:spacing w:after="147" w:before="0"/>
        <w:ind w:firstLine="0" w:left="0" w:right="0"/>
        <w:jc w:val="both"/>
        <w:rPr>
          <w:rFonts w:ascii="Times New Roman" w:hAnsi="Times New Roman"/>
          <w:b w:val="0"/>
          <w:i w:val="0"/>
          <w:caps w:val="0"/>
          <w:color w:val="333333"/>
          <w:spacing w:val="0"/>
          <w:sz w:val="24"/>
          <w:highlight w:val="white"/>
        </w:rPr>
      </w:pPr>
      <w:r>
        <w:rPr>
          <w:rFonts w:ascii="Times New Roman" w:hAnsi="Times New Roman"/>
          <w:b w:val="0"/>
          <w:i w:val="0"/>
          <w:caps w:val="0"/>
          <w:color w:val="333333"/>
          <w:spacing w:val="0"/>
          <w:sz w:val="24"/>
          <w:highlight w:val="white"/>
        </w:rPr>
        <w:t>Ориентация на обобщённые планы при организации работы учащихся с компьютерными учебными моделями является принципиально важной, т.к. позволяет обучаемым извлечь максимально полную учебную информацию, заложенную в них автором-разработчиком. Работа с такими инструкциями в достаточно скором времени приводит к формированию у учащихся общих подходов к изучению (исследованию) компьютерных моделей и становлению обобщенных умений. Не менее важно целенаправленное формирование у учащихся умения самостоятельно строить ответ по тексту, включающему компьютерные модели на основе соответствующих обобщенных планов, и воспроизводить по ходу ответа важнейшие этапы работы моделей в виде рисунков.</w:t>
      </w:r>
    </w:p>
    <w:p w14:paraId="35000000">
      <w:pPr>
        <w:spacing w:after="147" w:before="0"/>
        <w:ind w:firstLine="0" w:left="0" w:right="0"/>
        <w:jc w:val="both"/>
        <w:rPr>
          <w:rFonts w:ascii="Times New Roman" w:hAnsi="Times New Roman"/>
          <w:b w:val="0"/>
          <w:i w:val="0"/>
          <w:caps w:val="0"/>
          <w:color w:val="333333"/>
          <w:spacing w:val="0"/>
          <w:sz w:val="24"/>
          <w:highlight w:val="white"/>
        </w:rPr>
      </w:pPr>
      <w:r>
        <w:rPr>
          <w:rFonts w:ascii="Times New Roman" w:hAnsi="Times New Roman"/>
          <w:b w:val="0"/>
          <w:i w:val="0"/>
          <w:caps w:val="0"/>
          <w:color w:val="333333"/>
          <w:spacing w:val="0"/>
          <w:sz w:val="24"/>
          <w:highlight w:val="white"/>
        </w:rPr>
        <w:t>Использование ИКТ при организации учебно-воспитательного процесса имеет ряд преимуществ, но в то же время сопровождено недостатками и проблемами.</w:t>
      </w:r>
    </w:p>
    <w:tbl>
      <w:tblPr>
        <w:tblBorders>
          <w:top w:color="000000" w:sz="4" w:val="single"/>
          <w:left w:color="000000" w:sz="4" w:val="single"/>
          <w:bottom w:color="000000" w:sz="4" w:val="single"/>
          <w:right w:color="000000" w:sz="4" w:val="single"/>
          <w:insideH w:color="000000" w:sz="4" w:val="single"/>
          <w:insideV w:color="000000" w:sz="4" w:val="single"/>
        </w:tblBorders>
      </w:tblPr>
      <w:tblGrid>
        <w:gridCol w:w="4678"/>
        <w:gridCol w:w="4678"/>
      </w:tblGrid>
      <w:tr>
        <w:tc>
          <w:tcPr>
            <w:tcW w:type="dxa" w:w="4678"/>
          </w:tcPr>
          <w:p w14:paraId="36000000">
            <w:pPr>
              <w:spacing w:after="120" w:before="120"/>
              <w:ind w:hanging="120" w:left="120" w:right="120"/>
              <w:jc w:val="both"/>
              <w:rPr>
                <w:rFonts w:ascii="Times New Roman" w:hAnsi="Times New Roman"/>
                <w:b w:val="0"/>
                <w:i w:val="0"/>
                <w:caps w:val="0"/>
                <w:color w:val="333333"/>
                <w:spacing w:val="0"/>
                <w:sz w:val="24"/>
                <w:highlight w:val="white"/>
              </w:rPr>
            </w:pPr>
            <w:r>
              <w:rPr>
                <w:rFonts w:ascii="Times New Roman" w:hAnsi="Times New Roman"/>
                <w:b w:val="1"/>
                <w:sz w:val="24"/>
              </w:rPr>
              <w:t xml:space="preserve">Достоинства </w:t>
            </w:r>
          </w:p>
        </w:tc>
        <w:tc>
          <w:tcPr>
            <w:tcW w:type="dxa" w:w="4678"/>
          </w:tcPr>
          <w:p w14:paraId="37000000">
            <w:pPr>
              <w:spacing w:after="120" w:before="120"/>
              <w:ind w:hanging="120" w:left="120" w:right="120"/>
              <w:jc w:val="both"/>
              <w:rPr>
                <w:rFonts w:ascii="Times New Roman" w:hAnsi="Times New Roman"/>
                <w:b w:val="0"/>
                <w:i w:val="0"/>
                <w:caps w:val="0"/>
                <w:color w:val="333333"/>
                <w:spacing w:val="0"/>
                <w:sz w:val="24"/>
                <w:highlight w:val="white"/>
              </w:rPr>
            </w:pPr>
            <w:r>
              <w:rPr>
                <w:rFonts w:ascii="Times New Roman" w:hAnsi="Times New Roman"/>
                <w:b w:val="1"/>
                <w:sz w:val="24"/>
              </w:rPr>
              <w:t>Недостатки, проблемы использования</w:t>
            </w:r>
          </w:p>
        </w:tc>
      </w:tr>
      <w:tr>
        <w:tc>
          <w:tcPr>
            <w:tcW w:type="dxa" w:w="4678"/>
          </w:tcPr>
          <w:p w14:paraId="38000000">
            <w:pPr>
              <w:spacing w:after="120" w:before="120"/>
              <w:ind w:firstLine="0" w:left="0" w:right="120"/>
              <w:jc w:val="both"/>
              <w:rPr>
                <w:rFonts w:ascii="Times New Roman" w:hAnsi="Times New Roman"/>
                <w:b w:val="0"/>
                <w:i w:val="0"/>
                <w:caps w:val="0"/>
                <w:color w:val="333333"/>
                <w:spacing w:val="0"/>
                <w:sz w:val="24"/>
                <w:highlight w:val="white"/>
              </w:rPr>
            </w:pPr>
            <w:r>
              <w:rPr>
                <w:rFonts w:ascii="Times New Roman" w:hAnsi="Times New Roman"/>
                <w:sz w:val="24"/>
              </w:rPr>
              <w:t xml:space="preserve">Наглядность, изобразительность. </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 xml:space="preserve"> </w:t>
            </w:r>
          </w:p>
        </w:tc>
        <w:tc>
          <w:tcPr>
            <w:tcW w:type="dxa" w:w="4678"/>
          </w:tcPr>
          <w:p w14:paraId="39000000">
            <w:pPr>
              <w:spacing w:after="120" w:before="120"/>
              <w:ind w:firstLine="0" w:left="0" w:right="120"/>
              <w:jc w:val="both"/>
              <w:rPr>
                <w:rFonts w:ascii="Times New Roman" w:hAnsi="Times New Roman"/>
                <w:b w:val="0"/>
                <w:i w:val="0"/>
                <w:caps w:val="0"/>
                <w:color w:val="333333"/>
                <w:spacing w:val="0"/>
                <w:sz w:val="24"/>
                <w:highlight w:val="white"/>
              </w:rPr>
            </w:pPr>
            <w:r>
              <w:rPr>
                <w:rFonts w:ascii="Times New Roman" w:hAnsi="Times New Roman"/>
                <w:sz w:val="24"/>
              </w:rPr>
              <w:t xml:space="preserve">Длительная подготовка к уроку, связанная с подбором готовых ЭОР, созданием собственных ресурсов. </w:t>
            </w:r>
          </w:p>
        </w:tc>
      </w:tr>
      <w:tr>
        <w:tc>
          <w:tcPr>
            <w:tcW w:type="dxa" w:w="4678"/>
          </w:tcPr>
          <w:p w14:paraId="3A000000">
            <w:pPr>
              <w:spacing w:after="120" w:before="120"/>
              <w:ind w:firstLine="0" w:left="0" w:right="120"/>
              <w:jc w:val="both"/>
              <w:rPr>
                <w:rFonts w:ascii="Times New Roman" w:hAnsi="Times New Roman"/>
                <w:b w:val="0"/>
                <w:i w:val="0"/>
                <w:caps w:val="0"/>
                <w:color w:val="333333"/>
                <w:spacing w:val="0"/>
                <w:sz w:val="24"/>
                <w:highlight w:val="white"/>
              </w:rPr>
            </w:pPr>
            <w:r>
              <w:rPr>
                <w:rFonts w:ascii="Times New Roman" w:hAnsi="Times New Roman"/>
                <w:sz w:val="24"/>
              </w:rPr>
              <w:t>Возможность одновременного воспроизведения на экране компьютера и в звуке некоторой совокупности объектов, представленных различными способами.</w:t>
            </w:r>
          </w:p>
        </w:tc>
        <w:tc>
          <w:tcPr>
            <w:tcW w:type="dxa" w:w="4678"/>
          </w:tcPr>
          <w:p w14:paraId="3B000000">
            <w:pPr>
              <w:spacing w:after="120" w:before="120"/>
              <w:ind w:firstLine="0" w:left="0" w:right="120"/>
              <w:jc w:val="both"/>
              <w:rPr>
                <w:rFonts w:ascii="Times New Roman" w:hAnsi="Times New Roman"/>
                <w:b w:val="0"/>
                <w:i w:val="0"/>
                <w:caps w:val="0"/>
                <w:color w:val="333333"/>
                <w:spacing w:val="0"/>
                <w:sz w:val="24"/>
                <w:highlight w:val="white"/>
              </w:rPr>
            </w:pPr>
            <w:r>
              <w:rPr>
                <w:rFonts w:ascii="Times New Roman" w:hAnsi="Times New Roman"/>
                <w:sz w:val="24"/>
              </w:rPr>
              <w:t>Перегруженность урока демонстрациями (прослушиванием), превращение урока в зрительно-звуковую, литературно-музыкальную композицию при неправильном определении дидактической роли ИКТ, их места на уроках.</w:t>
            </w:r>
          </w:p>
        </w:tc>
      </w:tr>
      <w:tr>
        <w:tc>
          <w:tcPr>
            <w:tcW w:type="dxa" w:w="4678"/>
          </w:tcPr>
          <w:p w14:paraId="3C000000">
            <w:pPr>
              <w:spacing w:after="120" w:before="120"/>
              <w:ind w:firstLine="0" w:left="0" w:right="120"/>
              <w:jc w:val="both"/>
              <w:rPr>
                <w:rFonts w:ascii="Times New Roman" w:hAnsi="Times New Roman"/>
                <w:b w:val="0"/>
                <w:i w:val="0"/>
                <w:caps w:val="0"/>
                <w:color w:val="333333"/>
                <w:spacing w:val="0"/>
                <w:sz w:val="24"/>
                <w:highlight w:val="white"/>
              </w:rPr>
            </w:pPr>
            <w:r>
              <w:rPr>
                <w:rFonts w:ascii="Times New Roman" w:hAnsi="Times New Roman"/>
                <w:sz w:val="24"/>
              </w:rPr>
              <w:t>Вариативность представления учебного материала.</w:t>
            </w:r>
          </w:p>
        </w:tc>
        <w:tc>
          <w:tcPr>
            <w:tcW w:type="dxa" w:w="4678"/>
          </w:tcPr>
          <w:p w14:paraId="3D000000">
            <w:pPr>
              <w:spacing w:after="120" w:before="120"/>
              <w:ind w:firstLine="0" w:left="0" w:right="120"/>
              <w:jc w:val="both"/>
              <w:rPr>
                <w:rFonts w:ascii="Times New Roman" w:hAnsi="Times New Roman"/>
                <w:b w:val="0"/>
                <w:i w:val="0"/>
                <w:caps w:val="0"/>
                <w:color w:val="333333"/>
                <w:spacing w:val="0"/>
                <w:sz w:val="24"/>
                <w:highlight w:val="white"/>
              </w:rPr>
            </w:pPr>
            <w:r>
              <w:rPr>
                <w:rFonts w:ascii="Times New Roman" w:hAnsi="Times New Roman"/>
                <w:sz w:val="24"/>
              </w:rPr>
              <w:t>Недостаточная методическая подготовленность учителя в части использования ИКТ на конкретном уроке</w:t>
            </w:r>
          </w:p>
        </w:tc>
      </w:tr>
      <w:tr>
        <w:tc>
          <w:tcPr>
            <w:tcW w:type="dxa" w:w="4678"/>
          </w:tcPr>
          <w:p w14:paraId="3E000000">
            <w:pPr>
              <w:spacing w:after="120" w:before="120"/>
              <w:ind w:firstLine="0" w:left="0" w:right="120"/>
              <w:jc w:val="both"/>
              <w:rPr>
                <w:rFonts w:ascii="Times New Roman" w:hAnsi="Times New Roman"/>
                <w:b w:val="0"/>
                <w:i w:val="0"/>
                <w:caps w:val="0"/>
                <w:color w:val="333333"/>
                <w:spacing w:val="0"/>
                <w:sz w:val="24"/>
                <w:highlight w:val="white"/>
              </w:rPr>
            </w:pPr>
            <w:r>
              <w:rPr>
                <w:rFonts w:ascii="Times New Roman" w:hAnsi="Times New Roman"/>
                <w:sz w:val="24"/>
              </w:rPr>
              <w:t>Интерактивность (в ряде случаев)</w:t>
            </w:r>
          </w:p>
        </w:tc>
        <w:tc>
          <w:tcPr>
            <w:tcW w:type="dxa" w:w="4678"/>
          </w:tcPr>
          <w:p w14:paraId="3F000000">
            <w:pPr>
              <w:spacing w:after="120" w:before="120"/>
              <w:ind w:firstLine="0" w:left="0" w:right="120"/>
              <w:jc w:val="both"/>
              <w:rPr>
                <w:rFonts w:ascii="Times New Roman" w:hAnsi="Times New Roman"/>
                <w:b w:val="0"/>
                <w:i w:val="0"/>
                <w:caps w:val="0"/>
                <w:color w:val="333333"/>
                <w:spacing w:val="0"/>
                <w:sz w:val="24"/>
                <w:highlight w:val="white"/>
              </w:rPr>
            </w:pPr>
            <w:r>
              <w:rPr>
                <w:rFonts w:ascii="Times New Roman" w:hAnsi="Times New Roman"/>
                <w:sz w:val="24"/>
              </w:rPr>
              <w:t>Отсутствие сетевых версий и интерактивности некоторых готовых ЦОР.</w:t>
            </w:r>
          </w:p>
        </w:tc>
      </w:tr>
      <w:tr>
        <w:tc>
          <w:tcPr>
            <w:tcW w:type="dxa" w:w="4678"/>
          </w:tcPr>
          <w:p w14:paraId="40000000">
            <w:pPr>
              <w:spacing w:after="120" w:before="120"/>
              <w:ind w:firstLine="0" w:left="0" w:right="120"/>
              <w:jc w:val="both"/>
              <w:rPr>
                <w:rFonts w:ascii="Times New Roman" w:hAnsi="Times New Roman"/>
                <w:b w:val="0"/>
                <w:i w:val="0"/>
                <w:caps w:val="0"/>
                <w:color w:val="333333"/>
                <w:spacing w:val="0"/>
                <w:sz w:val="24"/>
                <w:highlight w:val="white"/>
              </w:rPr>
            </w:pPr>
            <w:r>
              <w:rPr>
                <w:rFonts w:ascii="Times New Roman" w:hAnsi="Times New Roman"/>
                <w:sz w:val="24"/>
              </w:rPr>
              <w:t>Рациональное использование времени урока (при правильном определении дидактической роли ИКТ, их места на уроках).</w:t>
            </w:r>
          </w:p>
        </w:tc>
        <w:tc>
          <w:tcPr>
            <w:tcW w:type="dxa" w:w="4678"/>
          </w:tcPr>
          <w:p w14:paraId="41000000">
            <w:pPr>
              <w:spacing w:after="120" w:before="120"/>
              <w:ind w:firstLine="0" w:left="0" w:right="120"/>
              <w:jc w:val="both"/>
              <w:rPr>
                <w:rFonts w:ascii="Times New Roman" w:hAnsi="Times New Roman"/>
                <w:b w:val="0"/>
                <w:i w:val="0"/>
                <w:caps w:val="0"/>
                <w:color w:val="333333"/>
                <w:spacing w:val="0"/>
                <w:sz w:val="24"/>
                <w:highlight w:val="white"/>
              </w:rPr>
            </w:pPr>
            <w:r>
              <w:rPr>
                <w:rFonts w:ascii="Times New Roman" w:hAnsi="Times New Roman"/>
                <w:sz w:val="24"/>
              </w:rPr>
              <w:t xml:space="preserve">Опасность подавления межличностного общения при перегрузке урока ИКТ и </w:t>
            </w:r>
            <w:r>
              <w:rPr>
                <w:rFonts w:ascii="Times New Roman" w:hAnsi="Times New Roman"/>
                <w:sz w:val="24"/>
              </w:rPr>
              <w:t>пренебрежением другими формами организации учебной деятельности.</w:t>
            </w:r>
          </w:p>
        </w:tc>
      </w:tr>
      <w:tr>
        <w:tc>
          <w:tcPr>
            <w:tcW w:type="dxa" w:w="4678"/>
          </w:tcPr>
          <w:p w14:paraId="42000000">
            <w:pPr>
              <w:spacing w:after="120" w:before="120"/>
              <w:ind w:firstLine="0" w:left="0" w:right="120"/>
              <w:jc w:val="both"/>
              <w:rPr>
                <w:rFonts w:ascii="Times New Roman" w:hAnsi="Times New Roman"/>
                <w:b w:val="0"/>
                <w:i w:val="0"/>
                <w:caps w:val="0"/>
                <w:color w:val="333333"/>
                <w:spacing w:val="0"/>
                <w:sz w:val="24"/>
                <w:highlight w:val="white"/>
              </w:rPr>
            </w:pPr>
            <w:r>
              <w:rPr>
                <w:rFonts w:ascii="Times New Roman" w:hAnsi="Times New Roman"/>
                <w:sz w:val="24"/>
              </w:rPr>
              <w:t>Моделирование процессов, которые трудно продемонстрировать в условиях школьной лаборатории.</w:t>
            </w:r>
          </w:p>
        </w:tc>
        <w:tc>
          <w:tcPr>
            <w:tcW w:type="dxa" w:w="4678"/>
          </w:tcPr>
          <w:p w14:paraId="43000000">
            <w:pPr>
              <w:spacing w:after="120" w:before="120"/>
              <w:ind w:firstLine="0" w:left="0" w:right="120"/>
              <w:jc w:val="both"/>
              <w:rPr>
                <w:rFonts w:ascii="Times New Roman" w:hAnsi="Times New Roman"/>
                <w:b w:val="0"/>
                <w:i w:val="0"/>
                <w:caps w:val="0"/>
                <w:color w:val="333333"/>
                <w:spacing w:val="0"/>
                <w:sz w:val="24"/>
                <w:highlight w:val="white"/>
              </w:rPr>
            </w:pPr>
            <w:r>
              <w:rPr>
                <w:rFonts w:ascii="Times New Roman" w:hAnsi="Times New Roman"/>
                <w:sz w:val="24"/>
              </w:rPr>
              <w:t xml:space="preserve"> </w:t>
            </w:r>
            <w:r>
              <w:rPr>
                <w:rFonts w:ascii="Times New Roman" w:hAnsi="Times New Roman"/>
                <w:sz w:val="24"/>
              </w:rPr>
              <w:t>Отказ от “живого” эксперимента, который позволяет провести материально-техническое оснащение кабинета, в пользу электронного; как следствие отсутствие прямого исследования действительности.</w:t>
            </w:r>
          </w:p>
        </w:tc>
      </w:tr>
      <w:tr>
        <w:tc>
          <w:tcPr>
            <w:tcW w:type="dxa" w:w="4678"/>
          </w:tcPr>
          <w:p w14:paraId="44000000">
            <w:pPr>
              <w:spacing w:after="120" w:before="120"/>
              <w:ind w:firstLine="0" w:left="0" w:right="120"/>
              <w:jc w:val="both"/>
              <w:rPr>
                <w:rFonts w:ascii="Times New Roman" w:hAnsi="Times New Roman"/>
                <w:b w:val="0"/>
                <w:i w:val="0"/>
                <w:caps w:val="0"/>
                <w:color w:val="333333"/>
                <w:spacing w:val="0"/>
                <w:sz w:val="24"/>
                <w:highlight w:val="white"/>
              </w:rPr>
            </w:pPr>
            <w:r>
              <w:rPr>
                <w:rFonts w:ascii="Times New Roman" w:hAnsi="Times New Roman"/>
                <w:sz w:val="24"/>
              </w:rPr>
              <w:t>Возможность изменения условий протекания процесса, замедляя или ускоряя процесс.</w:t>
            </w:r>
          </w:p>
        </w:tc>
        <w:tc>
          <w:tcPr>
            <w:tcW w:type="dxa" w:w="4678"/>
          </w:tcPr>
          <w:p w14:paraId="45000000">
            <w:pPr>
              <w:spacing w:after="120" w:before="120"/>
              <w:ind w:firstLine="0" w:left="0" w:right="120"/>
              <w:jc w:val="both"/>
              <w:rPr>
                <w:rFonts w:ascii="Times New Roman" w:hAnsi="Times New Roman"/>
                <w:b w:val="0"/>
                <w:i w:val="0"/>
                <w:caps w:val="0"/>
                <w:color w:val="333333"/>
                <w:spacing w:val="0"/>
                <w:sz w:val="24"/>
                <w:highlight w:val="white"/>
              </w:rPr>
            </w:pPr>
            <w:r>
              <w:rPr>
                <w:rFonts w:ascii="Times New Roman" w:hAnsi="Times New Roman"/>
                <w:sz w:val="24"/>
              </w:rPr>
              <w:t>Слабая обеспеченность образовательных учреждений современным оборудованием.</w:t>
            </w:r>
          </w:p>
        </w:tc>
      </w:tr>
      <w:tr>
        <w:tc>
          <w:tcPr>
            <w:tcW w:type="dxa" w:w="4678"/>
          </w:tcPr>
          <w:p w14:paraId="46000000">
            <w:pPr>
              <w:spacing w:after="120" w:before="120"/>
              <w:ind w:firstLine="0" w:left="0" w:right="120"/>
              <w:jc w:val="both"/>
              <w:rPr>
                <w:rFonts w:ascii="Times New Roman" w:hAnsi="Times New Roman"/>
                <w:b w:val="0"/>
                <w:i w:val="0"/>
                <w:caps w:val="0"/>
                <w:color w:val="333333"/>
                <w:spacing w:val="0"/>
                <w:sz w:val="24"/>
                <w:highlight w:val="white"/>
              </w:rPr>
            </w:pPr>
            <w:r>
              <w:rPr>
                <w:rFonts w:ascii="Times New Roman" w:hAnsi="Times New Roman"/>
                <w:sz w:val="24"/>
              </w:rPr>
              <w:t>Изучение объекта в движении, изменении, развитии.</w:t>
            </w:r>
          </w:p>
        </w:tc>
        <w:tc>
          <w:tcPr>
            <w:tcW w:type="dxa" w:w="4678"/>
          </w:tcPr>
          <w:p w14:paraId="47000000">
            <w:pPr>
              <w:spacing w:after="120" w:before="120"/>
              <w:ind w:firstLine="0" w:left="0" w:right="120"/>
              <w:jc w:val="both"/>
              <w:rPr>
                <w:rFonts w:ascii="Times New Roman" w:hAnsi="Times New Roman"/>
                <w:b w:val="0"/>
                <w:i w:val="0"/>
                <w:caps w:val="0"/>
                <w:color w:val="333333"/>
                <w:spacing w:val="0"/>
                <w:sz w:val="24"/>
                <w:highlight w:val="white"/>
              </w:rPr>
            </w:pPr>
            <w:r>
              <w:rPr>
                <w:rFonts w:ascii="Times New Roman" w:hAnsi="Times New Roman"/>
                <w:sz w:val="24"/>
              </w:rPr>
              <w:t>Усиление социального неравенства при организации домашней работы учащихся с использованием  ИКТ (если не предусмотрена возможность подготовки ученика к уроку в компьютерном школьном кабинете).</w:t>
            </w:r>
          </w:p>
        </w:tc>
      </w:tr>
      <w:tr>
        <w:tc>
          <w:tcPr>
            <w:tcW w:type="dxa" w:w="4678"/>
          </w:tcPr>
          <w:p w14:paraId="48000000">
            <w:pPr>
              <w:spacing w:after="120" w:before="120"/>
              <w:ind w:firstLine="0" w:left="0" w:right="120"/>
              <w:jc w:val="both"/>
              <w:rPr>
                <w:rFonts w:ascii="Times New Roman" w:hAnsi="Times New Roman"/>
                <w:b w:val="0"/>
                <w:i w:val="0"/>
                <w:caps w:val="0"/>
                <w:color w:val="333333"/>
                <w:spacing w:val="0"/>
                <w:sz w:val="24"/>
                <w:highlight w:val="white"/>
              </w:rPr>
            </w:pPr>
            <w:r>
              <w:rPr>
                <w:rFonts w:ascii="Times New Roman" w:hAnsi="Times New Roman"/>
                <w:sz w:val="24"/>
              </w:rPr>
              <w:t xml:space="preserve">Объективность и быстрота оценивания в компьютерном тестировании. </w:t>
            </w:r>
          </w:p>
        </w:tc>
        <w:tc>
          <w:tcPr>
            <w:tcW w:type="dxa" w:w="4678"/>
          </w:tcPr>
          <w:p w14:paraId="49000000">
            <w:pPr>
              <w:spacing w:after="120" w:before="120"/>
              <w:ind w:firstLine="0" w:left="0" w:right="120"/>
              <w:jc w:val="both"/>
              <w:rPr>
                <w:rFonts w:ascii="Times New Roman" w:hAnsi="Times New Roman"/>
                <w:b w:val="0"/>
                <w:i w:val="0"/>
                <w:caps w:val="0"/>
                <w:color w:val="333333"/>
                <w:spacing w:val="0"/>
                <w:sz w:val="24"/>
                <w:highlight w:val="white"/>
              </w:rPr>
            </w:pPr>
            <w:r>
              <w:rPr>
                <w:rFonts w:ascii="Times New Roman" w:hAnsi="Times New Roman"/>
                <w:sz w:val="24"/>
              </w:rPr>
              <w:t>Риск получения недостоверной информации из сети Интернет при отсутствии проверки источника.</w:t>
            </w:r>
          </w:p>
        </w:tc>
      </w:tr>
      <w:tr>
        <w:tc>
          <w:tcPr>
            <w:tcW w:type="dxa" w:w="4678"/>
          </w:tcPr>
          <w:p w14:paraId="4A000000">
            <w:pPr>
              <w:spacing w:after="120" w:before="120"/>
              <w:ind w:firstLine="0" w:left="0" w:right="120"/>
              <w:jc w:val="both"/>
              <w:rPr>
                <w:rFonts w:ascii="Times New Roman" w:hAnsi="Times New Roman"/>
                <w:b w:val="0"/>
                <w:i w:val="0"/>
                <w:caps w:val="0"/>
                <w:color w:val="333333"/>
                <w:spacing w:val="0"/>
                <w:sz w:val="24"/>
                <w:highlight w:val="white"/>
              </w:rPr>
            </w:pPr>
            <w:r>
              <w:rPr>
                <w:rFonts w:ascii="Times New Roman" w:hAnsi="Times New Roman"/>
                <w:sz w:val="24"/>
              </w:rPr>
              <w:t>Математическая обработка результатов.</w:t>
            </w:r>
          </w:p>
        </w:tc>
        <w:tc>
          <w:tcPr>
            <w:tcW w:type="dxa" w:w="4678"/>
            <w:gridSpan w:val="1"/>
          </w:tcPr>
          <w:p/>
        </w:tc>
      </w:tr>
      <w:tr>
        <w:tc>
          <w:tcPr>
            <w:tcW w:type="dxa" w:w="4678"/>
          </w:tcPr>
          <w:p w14:paraId="4B000000">
            <w:pPr>
              <w:spacing w:after="120" w:before="120"/>
              <w:ind w:firstLine="0" w:left="0" w:right="120"/>
              <w:jc w:val="both"/>
              <w:rPr>
                <w:rFonts w:ascii="Times New Roman" w:hAnsi="Times New Roman"/>
                <w:b w:val="0"/>
                <w:i w:val="0"/>
                <w:caps w:val="0"/>
                <w:color w:val="333333"/>
                <w:spacing w:val="0"/>
                <w:sz w:val="24"/>
                <w:highlight w:val="white"/>
              </w:rPr>
            </w:pPr>
            <w:r>
              <w:rPr>
                <w:rFonts w:ascii="Times New Roman" w:hAnsi="Times New Roman"/>
                <w:sz w:val="24"/>
              </w:rPr>
              <w:t>Организация самоконтроля в удобное время.</w:t>
            </w:r>
          </w:p>
        </w:tc>
        <w:tc>
          <w:tcPr>
            <w:tcW w:type="dxa" w:w="4678"/>
            <w:gridSpan w:val="1"/>
          </w:tcPr>
          <w:p/>
        </w:tc>
      </w:tr>
      <w:tr>
        <w:tc>
          <w:tcPr>
            <w:tcW w:type="dxa" w:w="4678"/>
          </w:tcPr>
          <w:p w14:paraId="4C000000">
            <w:pPr>
              <w:spacing w:after="120" w:before="120"/>
              <w:ind w:firstLine="0" w:left="0" w:right="120"/>
              <w:jc w:val="both"/>
              <w:rPr>
                <w:rFonts w:ascii="Times New Roman" w:hAnsi="Times New Roman"/>
                <w:b w:val="0"/>
                <w:i w:val="0"/>
                <w:caps w:val="0"/>
                <w:color w:val="333333"/>
                <w:spacing w:val="0"/>
                <w:sz w:val="24"/>
                <w:highlight w:val="white"/>
              </w:rPr>
            </w:pPr>
            <w:r>
              <w:rPr>
                <w:rFonts w:ascii="Times New Roman" w:hAnsi="Times New Roman"/>
                <w:sz w:val="24"/>
              </w:rPr>
              <w:t xml:space="preserve">Организация самостоятельной поисковой, исследовательской деятельности. </w:t>
            </w:r>
          </w:p>
        </w:tc>
        <w:tc>
          <w:tcPr>
            <w:tcW w:type="dxa" w:w="4678"/>
            <w:gridSpan w:val="1"/>
          </w:tcPr>
          <w:p/>
        </w:tc>
      </w:tr>
      <w:tr>
        <w:tc>
          <w:tcPr>
            <w:tcW w:type="dxa" w:w="4678"/>
          </w:tcPr>
          <w:p w14:paraId="4D000000">
            <w:pPr>
              <w:spacing w:after="120" w:before="120"/>
              <w:ind w:firstLine="0" w:left="0" w:right="120"/>
              <w:jc w:val="both"/>
              <w:rPr>
                <w:rFonts w:ascii="Times New Roman" w:hAnsi="Times New Roman"/>
                <w:b w:val="0"/>
                <w:i w:val="0"/>
                <w:caps w:val="0"/>
                <w:color w:val="333333"/>
                <w:spacing w:val="0"/>
                <w:sz w:val="24"/>
                <w:highlight w:val="white"/>
              </w:rPr>
            </w:pPr>
            <w:r>
              <w:rPr>
                <w:rFonts w:ascii="Times New Roman" w:hAnsi="Times New Roman"/>
                <w:sz w:val="24"/>
              </w:rPr>
              <w:t>Использование большой базы объектов  для подготовки выступлений, докладов, рефератов, презентаций.</w:t>
            </w:r>
          </w:p>
        </w:tc>
        <w:tc>
          <w:tcPr>
            <w:tcW w:type="dxa" w:w="4678"/>
            <w:gridSpan w:val="1"/>
          </w:tcPr>
          <w:p/>
        </w:tc>
      </w:tr>
      <w:tr>
        <w:tc>
          <w:tcPr>
            <w:tcW w:type="dxa" w:w="4678"/>
          </w:tcPr>
          <w:p w14:paraId="4E000000">
            <w:pPr>
              <w:spacing w:after="120" w:before="120"/>
              <w:ind w:firstLine="0" w:left="0" w:right="120"/>
              <w:jc w:val="both"/>
              <w:rPr>
                <w:rFonts w:ascii="Times New Roman" w:hAnsi="Times New Roman"/>
                <w:b w:val="0"/>
                <w:i w:val="0"/>
                <w:caps w:val="0"/>
                <w:color w:val="333333"/>
                <w:spacing w:val="0"/>
                <w:sz w:val="24"/>
                <w:highlight w:val="white"/>
              </w:rPr>
            </w:pPr>
            <w:r>
              <w:rPr>
                <w:rFonts w:ascii="Times New Roman" w:hAnsi="Times New Roman"/>
                <w:sz w:val="24"/>
              </w:rPr>
              <w:t>Возможность виртуальной экскурсии.</w:t>
            </w:r>
          </w:p>
        </w:tc>
        <w:tc>
          <w:tcPr>
            <w:tcW w:type="dxa" w:w="4678"/>
            <w:gridSpan w:val="1"/>
          </w:tcPr>
          <w:p/>
        </w:tc>
      </w:tr>
      <w:tr>
        <w:tc>
          <w:tcPr>
            <w:tcW w:type="dxa" w:w="4678"/>
          </w:tcPr>
          <w:p w14:paraId="4F000000">
            <w:pPr>
              <w:spacing w:after="120" w:before="120"/>
              <w:ind w:firstLine="0" w:left="0" w:right="120"/>
              <w:jc w:val="both"/>
              <w:rPr>
                <w:rFonts w:ascii="Times New Roman" w:hAnsi="Times New Roman"/>
                <w:b w:val="0"/>
                <w:i w:val="0"/>
                <w:caps w:val="0"/>
                <w:color w:val="333333"/>
                <w:spacing w:val="0"/>
                <w:sz w:val="24"/>
                <w:highlight w:val="white"/>
              </w:rPr>
            </w:pPr>
            <w:r>
              <w:rPr>
                <w:rFonts w:ascii="Times New Roman" w:hAnsi="Times New Roman"/>
                <w:sz w:val="24"/>
              </w:rPr>
              <w:t>Оперативное получение информации энциклопедического характера.</w:t>
            </w:r>
          </w:p>
        </w:tc>
        <w:tc>
          <w:tcPr>
            <w:tcW w:type="dxa" w:w="4678"/>
            <w:gridSpan w:val="1"/>
          </w:tcPr>
          <w:p/>
        </w:tc>
      </w:tr>
    </w:tbl>
    <w:p w14:paraId="50000000">
      <w:pPr>
        <w:spacing w:after="147" w:before="0"/>
        <w:ind w:firstLine="0" w:left="0" w:right="0"/>
        <w:jc w:val="both"/>
        <w:rPr>
          <w:rFonts w:ascii="Times New Roman" w:hAnsi="Times New Roman"/>
          <w:b w:val="0"/>
          <w:i w:val="0"/>
          <w:caps w:val="0"/>
          <w:color w:val="333333"/>
          <w:spacing w:val="0"/>
          <w:sz w:val="24"/>
          <w:highlight w:val="white"/>
        </w:rPr>
      </w:pPr>
      <w:r>
        <w:rPr>
          <w:rFonts w:ascii="Times New Roman" w:hAnsi="Times New Roman"/>
          <w:b w:val="0"/>
          <w:i w:val="0"/>
          <w:caps w:val="0"/>
          <w:color w:val="333333"/>
          <w:spacing w:val="0"/>
          <w:sz w:val="24"/>
          <w:highlight w:val="white"/>
        </w:rPr>
        <w:t xml:space="preserve">    Проектирование урока с использованием ИКТ требует от учителя больших временных затрат, терпения, усидчивости. Естественно, моделирование различных явлений ни в коем случае не заменяет настоящих, “живых” опытов и экспериментов, но в сочетании с ними позволяет на более высоком уровне объяснить смысл происходящего. Опираясь на собственный опыт работы, могу с уверенностью утверждать, что использование информационно-коммуникационных технологий  при условии правильного определения их дидактической роли и места на уроке, оценки оптимальности и целесообразности применения, вызывает у учащихся настоящий интерес, мотивирует школьников, включает в работу всех, позволяет эффективнее использовать время урока, быстро установить обратную связь с учениками, преодолеть субъективизм выставления оценок. Информационные технологии повышают информативность урока, эффективность обучения, придают уроку динамизм и выразительность. </w:t>
      </w:r>
    </w:p>
    <w:p w14:paraId="51000000">
      <w:pPr>
        <w:spacing w:after="147" w:before="0"/>
        <w:ind w:firstLine="0" w:left="0" w:right="0"/>
        <w:jc w:val="both"/>
        <w:rPr>
          <w:rFonts w:ascii="Times New Roman" w:hAnsi="Times New Roman"/>
          <w:b w:val="0"/>
          <w:i w:val="0"/>
          <w:caps w:val="0"/>
          <w:color w:val="333333"/>
          <w:spacing w:val="0"/>
          <w:sz w:val="24"/>
          <w:highlight w:val="white"/>
        </w:rPr>
      </w:pPr>
      <w:r>
        <w:rPr>
          <w:rFonts w:ascii="Times New Roman" w:hAnsi="Times New Roman"/>
          <w:b w:val="0"/>
          <w:i w:val="0"/>
          <w:caps w:val="0"/>
          <w:color w:val="333333"/>
          <w:spacing w:val="0"/>
          <w:sz w:val="24"/>
          <w:highlight w:val="white"/>
        </w:rPr>
        <w:t xml:space="preserve">   Итогом работы является более глубокое понимание учащимися с ОВЗ сущности физических явлений, способность самостоятельно ставить перед собой проблему и находить пути её решения, выдвигать гипотезы и проверять их экспериментально. Применение современных ИКТ на уроках физики у детей с ОВЗ раскрывает новые возможности в обучении, позволяет развивать творческие способности учащихся, активизировать познавательную деятельность и повышать мотивацию к обучению и, таким образом, способствует формированию “Я-концепции” ребенка с ОВЗ и определяет перспективы развития его личности, стратегии будущей взрослой жизни.</w:t>
      </w:r>
    </w:p>
    <w:p w14:paraId="52000000">
      <w:pPr>
        <w:spacing w:after="147" w:before="0"/>
        <w:ind w:firstLine="0" w:left="0" w:right="0"/>
        <w:jc w:val="both"/>
        <w:rPr>
          <w:rFonts w:ascii="Times New Roman" w:hAnsi="Times New Roman"/>
          <w:b w:val="0"/>
          <w:i w:val="0"/>
          <w:caps w:val="0"/>
          <w:color w:val="333333"/>
          <w:spacing w:val="0"/>
          <w:sz w:val="24"/>
          <w:highlight w:val="white"/>
        </w:rPr>
      </w:pPr>
      <w:r>
        <w:rPr>
          <w:rFonts w:ascii="Times New Roman" w:hAnsi="Times New Roman"/>
          <w:b w:val="1"/>
          <w:i w:val="1"/>
          <w:caps w:val="0"/>
          <w:color w:val="333333"/>
          <w:spacing w:val="0"/>
          <w:sz w:val="24"/>
          <w:highlight w:val="white"/>
        </w:rPr>
        <w:t>Библиографический список.</w:t>
      </w:r>
    </w:p>
    <w:p w14:paraId="53000000">
      <w:pPr>
        <w:numPr>
          <w:ilvl w:val="0"/>
          <w:numId w:val="5"/>
        </w:numPr>
        <w:ind/>
        <w:jc w:val="both"/>
        <w:rPr>
          <w:rFonts w:ascii="Times New Roman" w:hAnsi="Times New Roman"/>
          <w:sz w:val="24"/>
        </w:rPr>
      </w:pPr>
      <w:r>
        <w:rPr>
          <w:rFonts w:ascii="Times New Roman" w:hAnsi="Times New Roman"/>
          <w:b w:val="0"/>
          <w:i w:val="0"/>
          <w:caps w:val="0"/>
          <w:color w:val="333333"/>
          <w:spacing w:val="0"/>
          <w:sz w:val="24"/>
          <w:highlight w:val="white"/>
        </w:rPr>
        <w:t>Оспенникова Е.В. Использование ИКТ в преподавании физики в средней общеобразовательной школе: методическое пособие/ Е.В. Оспенникова. – М.: Бином. Лаборатория знаний, 2011. – 655 с. (</w:t>
      </w:r>
      <w:r>
        <w:rPr>
          <w:rFonts w:ascii="Times New Roman" w:hAnsi="Times New Roman"/>
          <w:b w:val="0"/>
          <w:i w:val="0"/>
          <w:caps w:val="0"/>
          <w:color w:val="008738"/>
          <w:spacing w:val="0"/>
          <w:sz w:val="24"/>
          <w:highlight w:val="white"/>
          <w:u w:color="000000" w:val="single"/>
        </w:rPr>
        <w:fldChar w:fldCharType="begin"/>
      </w:r>
      <w:r>
        <w:rPr>
          <w:rFonts w:ascii="Times New Roman" w:hAnsi="Times New Roman"/>
          <w:b w:val="0"/>
          <w:i w:val="0"/>
          <w:caps w:val="0"/>
          <w:color w:val="008738"/>
          <w:spacing w:val="0"/>
          <w:sz w:val="24"/>
          <w:highlight w:val="white"/>
          <w:u w:color="000000" w:val="single"/>
        </w:rPr>
        <w:instrText>HYPERLINK "http://www.lbz.ru/books/264/5107/"</w:instrText>
      </w:r>
      <w:r>
        <w:rPr>
          <w:rFonts w:ascii="Times New Roman" w:hAnsi="Times New Roman"/>
          <w:b w:val="0"/>
          <w:i w:val="0"/>
          <w:caps w:val="0"/>
          <w:color w:val="008738"/>
          <w:spacing w:val="0"/>
          <w:sz w:val="24"/>
          <w:highlight w:val="white"/>
          <w:u w:color="000000" w:val="single"/>
        </w:rPr>
        <w:fldChar w:fldCharType="separate"/>
      </w:r>
      <w:r>
        <w:rPr>
          <w:rFonts w:ascii="Times New Roman" w:hAnsi="Times New Roman"/>
          <w:b w:val="0"/>
          <w:i w:val="0"/>
          <w:caps w:val="0"/>
          <w:color w:val="008738"/>
          <w:spacing w:val="0"/>
          <w:sz w:val="24"/>
          <w:highlight w:val="white"/>
          <w:u w:color="000000" w:val="single"/>
        </w:rPr>
        <w:t>http://www.lbz.ru/books/264/5107/</w:t>
      </w:r>
      <w:r>
        <w:rPr>
          <w:rFonts w:ascii="Times New Roman" w:hAnsi="Times New Roman"/>
          <w:b w:val="0"/>
          <w:i w:val="0"/>
          <w:caps w:val="0"/>
          <w:color w:val="008738"/>
          <w:spacing w:val="0"/>
          <w:sz w:val="24"/>
          <w:highlight w:val="white"/>
          <w:u w:color="000000" w:val="single"/>
        </w:rPr>
        <w:fldChar w:fldCharType="end"/>
      </w:r>
      <w:r>
        <w:rPr>
          <w:rFonts w:ascii="Times New Roman" w:hAnsi="Times New Roman"/>
          <w:b w:val="0"/>
          <w:i w:val="0"/>
          <w:caps w:val="0"/>
          <w:color w:val="333333"/>
          <w:spacing w:val="0"/>
          <w:sz w:val="24"/>
          <w:highlight w:val="white"/>
        </w:rPr>
        <w:t>).</w:t>
      </w:r>
    </w:p>
    <w:p w14:paraId="54000000">
      <w:pPr>
        <w:numPr>
          <w:ilvl w:val="0"/>
          <w:numId w:val="5"/>
        </w:numPr>
        <w:ind/>
        <w:jc w:val="both"/>
        <w:rPr>
          <w:rFonts w:ascii="Times New Roman" w:hAnsi="Times New Roman"/>
          <w:sz w:val="24"/>
        </w:rPr>
      </w:pPr>
      <w:r>
        <w:rPr>
          <w:rFonts w:ascii="Times New Roman" w:hAnsi="Times New Roman"/>
          <w:b w:val="0"/>
          <w:i w:val="0"/>
          <w:caps w:val="0"/>
          <w:color w:val="333333"/>
          <w:spacing w:val="0"/>
          <w:sz w:val="24"/>
          <w:highlight w:val="white"/>
        </w:rPr>
        <w:t>Теория и методика обучения физике в школе. Общие вопросы [Текст]: учеб. пособие для студентов высш. пед. учеб. заведений / С.Е. Каменецкий, Н.С. Пурышева, Н.Е. Важевская [и др.]; под ред. С.Е. Каменецкого, Н.С. Пурышевой. – М.: Академия, 2000. – 368 с.</w:t>
      </w:r>
    </w:p>
    <w:p w14:paraId="55000000">
      <w:pPr>
        <w:numPr>
          <w:ilvl w:val="0"/>
          <w:numId w:val="5"/>
        </w:numPr>
        <w:ind/>
        <w:jc w:val="both"/>
        <w:rPr>
          <w:rFonts w:ascii="Times New Roman" w:hAnsi="Times New Roman"/>
          <w:sz w:val="24"/>
        </w:rPr>
      </w:pPr>
      <w:r>
        <w:rPr>
          <w:rFonts w:ascii="Times New Roman" w:hAnsi="Times New Roman"/>
          <w:b w:val="0"/>
          <w:i w:val="0"/>
          <w:caps w:val="0"/>
          <w:color w:val="333333"/>
          <w:spacing w:val="0"/>
          <w:sz w:val="24"/>
          <w:highlight w:val="white"/>
        </w:rPr>
        <w:t>Сериков В.В. Личностно-ориентированное образование: феномен, концепции, технологии: Монография.ю – Волгоград: Перемена,2000.</w:t>
      </w:r>
    </w:p>
    <w:p w14:paraId="56000000">
      <w:pPr>
        <w:numPr>
          <w:ilvl w:val="0"/>
          <w:numId w:val="5"/>
        </w:numPr>
        <w:ind/>
        <w:jc w:val="both"/>
        <w:rPr>
          <w:rFonts w:ascii="Times New Roman" w:hAnsi="Times New Roman"/>
          <w:sz w:val="24"/>
        </w:rPr>
      </w:pPr>
      <w:r>
        <w:rPr>
          <w:rFonts w:ascii="Times New Roman" w:hAnsi="Times New Roman"/>
          <w:b w:val="0"/>
          <w:i w:val="0"/>
          <w:caps w:val="0"/>
          <w:color w:val="333333"/>
          <w:spacing w:val="0"/>
          <w:sz w:val="24"/>
          <w:highlight w:val="white"/>
        </w:rPr>
        <w:t>Лукьянова М.И. Теоретико-методологические основы организации личностно-ориентированного урока// Завуч. Управление современной школой. – 2006. - №2.</w:t>
      </w:r>
    </w:p>
    <w:p w14:paraId="57000000">
      <w:pPr>
        <w:pStyle w:val="Style_1"/>
        <w:rPr>
          <w:rFonts w:ascii="Times New Roman" w:hAnsi="Times New Roman"/>
          <w:sz w:val="24"/>
        </w:rPr>
      </w:pPr>
    </w:p>
    <w:sectPr>
      <w:pgSz w:h="16838" w:w="11906"/>
      <w:pgMar w:bottom="1134" w:left="1701" w:right="850"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mc:Ignorable="co w14 x14 w15">
  <w:abstractNum w:abstractNumId="0">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2">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3">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4">
    <w:lvl w:ilvl="0">
      <w:start w:val="1"/>
      <w:numFmt w:val="decimal"/>
      <w:lvlText w:val="%1."/>
      <w:pPr>
        <w:ind w:hanging="360" w:left="720"/>
      </w:pPr>
    </w:lvl>
    <w:lvl w:ilvl="1">
      <w:start w:val="1"/>
      <w:numFmt w:val="lowerLetter"/>
      <w:lvlText w:val="%2."/>
      <w:pPr>
        <w:ind w:hanging="360" w:left="1440"/>
      </w:pPr>
    </w:lvl>
    <w:lvl w:ilvl="2">
      <w:start w:val="1"/>
      <w:numFmt w:val="lowerRoman"/>
      <w:lvlText w:val="%3."/>
      <w:pPr>
        <w:ind w:hanging="360" w:left="2160"/>
      </w:pPr>
    </w:lvl>
    <w:lvl w:ilvl="3">
      <w:start w:val="1"/>
      <w:numFmt w:val="decimal"/>
      <w:lvlText w:val="%4."/>
      <w:pPr>
        <w:ind w:hanging="360" w:left="2880"/>
      </w:pPr>
    </w:lvl>
    <w:lvl w:ilvl="4">
      <w:start w:val="1"/>
      <w:numFmt w:val="lowerLetter"/>
      <w:lvlText w:val="%5."/>
      <w:pPr>
        <w:ind w:hanging="360" w:left="3600"/>
      </w:pPr>
    </w:lvl>
    <w:lvl w:ilvl="5">
      <w:start w:val="1"/>
      <w:numFmt w:val="lowerRoman"/>
      <w:lvlText w:val="%6."/>
      <w:pPr>
        <w:ind w:hanging="360" w:left="4320"/>
      </w:pPr>
    </w:lvl>
    <w:lvl w:ilvl="6">
      <w:start w:val="1"/>
      <w:numFmt w:val="decimal"/>
      <w:lvlText w:val="%7."/>
      <w:pPr>
        <w:ind w:hanging="360" w:left="5040"/>
      </w:pPr>
    </w:lvl>
    <w:lvl w:ilvl="7">
      <w:start w:val="1"/>
      <w:numFmt w:val="lowerLetter"/>
      <w:lvlText w:val="%8."/>
      <w:pPr>
        <w:ind w:hanging="360" w:left="5760"/>
      </w:pPr>
    </w:lvl>
    <w:lvl w:ilvl="8">
      <w:start w:val="1"/>
      <w:numFmt w:val="lowerRoman"/>
      <w:lvlText w:val="%9."/>
      <w:pPr>
        <w:ind w:hanging="360" w:left="64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mc:Ignorable="co w14 x14 w15">
  <w:defaultTabStop w:val="720"/>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mc:Ignorable="co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1" w:type="paragraph">
    <w:name w:val="Normal"/>
    <w:link w:val="Style_1_ch"/>
    <w:uiPriority w:val="0"/>
    <w:qFormat/>
    <w:pPr>
      <w:spacing w:line="276" w:lineRule="auto"/>
      <w:ind/>
    </w:pPr>
    <w:rPr>
      <w:rFonts w:ascii="XO Thames" w:hAnsi="XO Thames"/>
      <w:sz w:val="24"/>
    </w:rPr>
  </w:style>
  <w:style w:default="1" w:styleId="Style_1_ch" w:type="character">
    <w:name w:val="Normal"/>
    <w:link w:val="Style_1"/>
    <w:rPr>
      <w:rFonts w:ascii="XO Thames" w:hAnsi="XO Thames"/>
      <w:sz w:val="24"/>
    </w:rPr>
  </w:style>
  <w:style w:styleId="Style_2" w:type="paragraph">
    <w:name w:val="toc 2"/>
    <w:next w:val="Style_1"/>
    <w:link w:val="Style_2_ch"/>
    <w:uiPriority w:val="39"/>
    <w:pPr>
      <w:ind w:firstLine="0" w:left="200"/>
    </w:pPr>
  </w:style>
  <w:style w:styleId="Style_2_ch" w:type="character">
    <w:name w:val="toc 2"/>
    <w:link w:val="Style_2"/>
  </w:style>
  <w:style w:styleId="Style_3" w:type="paragraph">
    <w:name w:val="toc 4"/>
    <w:next w:val="Style_1"/>
    <w:link w:val="Style_3_ch"/>
    <w:uiPriority w:val="39"/>
    <w:pPr>
      <w:ind w:firstLine="0" w:left="600"/>
    </w:pPr>
  </w:style>
  <w:style w:styleId="Style_3_ch" w:type="character">
    <w:name w:val="toc 4"/>
    <w:link w:val="Style_3"/>
  </w:style>
  <w:style w:styleId="Style_4" w:type="paragraph">
    <w:name w:val="toc 6"/>
    <w:next w:val="Style_1"/>
    <w:link w:val="Style_4_ch"/>
    <w:uiPriority w:val="39"/>
    <w:pPr>
      <w:ind w:firstLine="0" w:left="1000"/>
    </w:pPr>
  </w:style>
  <w:style w:styleId="Style_4_ch" w:type="character">
    <w:name w:val="toc 6"/>
    <w:link w:val="Style_4"/>
  </w:style>
  <w:style w:styleId="Style_5" w:type="paragraph">
    <w:name w:val="toc 7"/>
    <w:next w:val="Style_1"/>
    <w:link w:val="Style_5_ch"/>
    <w:uiPriority w:val="39"/>
    <w:pPr>
      <w:ind w:firstLine="0" w:left="1200"/>
    </w:pPr>
  </w:style>
  <w:style w:styleId="Style_5_ch" w:type="character">
    <w:name w:val="toc 7"/>
    <w:link w:val="Style_5"/>
  </w:style>
  <w:style w:styleId="Style_6" w:type="paragraph">
    <w:name w:val="heading 3"/>
    <w:next w:val="Style_1"/>
    <w:link w:val="Style_6_ch"/>
    <w:uiPriority w:val="9"/>
    <w:qFormat/>
    <w:pPr>
      <w:ind/>
      <w:outlineLvl w:val="2"/>
    </w:pPr>
    <w:rPr>
      <w:rFonts w:ascii="XO Thames" w:hAnsi="XO Thames"/>
      <w:b w:val="1"/>
      <w:i w:val="1"/>
      <w:color w:val="000000"/>
    </w:rPr>
  </w:style>
  <w:style w:styleId="Style_6_ch" w:type="character">
    <w:name w:val="heading 3"/>
    <w:link w:val="Style_6"/>
    <w:rPr>
      <w:rFonts w:ascii="XO Thames" w:hAnsi="XO Thames"/>
      <w:b w:val="1"/>
      <w:i w:val="1"/>
      <w:color w:val="000000"/>
    </w:rPr>
  </w:style>
  <w:style w:styleId="Style_7" w:type="paragraph">
    <w:name w:val="toc 3"/>
    <w:next w:val="Style_1"/>
    <w:link w:val="Style_7_ch"/>
    <w:uiPriority w:val="39"/>
    <w:pPr>
      <w:ind w:firstLine="0" w:left="400"/>
    </w:pPr>
  </w:style>
  <w:style w:styleId="Style_7_ch" w:type="character">
    <w:name w:val="toc 3"/>
    <w:link w:val="Style_7"/>
  </w:style>
  <w:style w:styleId="Style_8" w:type="paragraph">
    <w:name w:val="heading 5"/>
    <w:next w:val="Style_1"/>
    <w:link w:val="Style_8_ch"/>
    <w:uiPriority w:val="9"/>
    <w:qFormat/>
    <w:pPr>
      <w:spacing w:after="120" w:before="120"/>
      <w:ind/>
      <w:outlineLvl w:val="4"/>
    </w:pPr>
    <w:rPr>
      <w:rFonts w:ascii="XO Thames" w:hAnsi="XO Thames"/>
      <w:b w:val="1"/>
      <w:color w:val="000000"/>
      <w:sz w:val="22"/>
    </w:rPr>
  </w:style>
  <w:style w:styleId="Style_8_ch" w:type="character">
    <w:name w:val="heading 5"/>
    <w:link w:val="Style_8"/>
    <w:rPr>
      <w:rFonts w:ascii="XO Thames" w:hAnsi="XO Thames"/>
      <w:b w:val="1"/>
      <w:color w:val="000000"/>
      <w:sz w:val="22"/>
    </w:rPr>
  </w:style>
  <w:style w:styleId="Style_9" w:type="paragraph">
    <w:name w:val="heading 1"/>
    <w:next w:val="Style_1"/>
    <w:link w:val="Style_9_ch"/>
    <w:uiPriority w:val="9"/>
    <w:qFormat/>
    <w:pPr>
      <w:spacing w:after="120" w:before="120"/>
      <w:ind/>
      <w:outlineLvl w:val="0"/>
    </w:pPr>
    <w:rPr>
      <w:rFonts w:ascii="XO Thames" w:hAnsi="XO Thames"/>
      <w:b w:val="1"/>
      <w:sz w:val="32"/>
    </w:rPr>
  </w:style>
  <w:style w:styleId="Style_9_ch" w:type="character">
    <w:name w:val="heading 1"/>
    <w:link w:val="Style_9"/>
    <w:rPr>
      <w:rFonts w:ascii="XO Thames" w:hAnsi="XO Thames"/>
      <w:b w:val="1"/>
      <w:sz w:val="32"/>
    </w:rPr>
  </w:style>
  <w:style w:styleId="Style_10" w:type="paragraph">
    <w:name w:val="Hyperlink"/>
    <w:link w:val="Style_10_ch"/>
    <w:rPr>
      <w:color w:val="0000FF"/>
      <w:u w:val="single"/>
    </w:rPr>
  </w:style>
  <w:style w:styleId="Style_10_ch" w:type="character">
    <w:name w:val="Hyperlink"/>
    <w:link w:val="Style_10"/>
    <w:rPr>
      <w:color w:val="0000FF"/>
      <w:u w:val="single"/>
    </w:rPr>
  </w:style>
  <w:style w:styleId="Style_11" w:type="paragraph">
    <w:name w:val="Footnote"/>
    <w:link w:val="Style_11_ch"/>
    <w:pPr>
      <w:ind/>
      <w:jc w:val="left"/>
    </w:pPr>
    <w:rPr>
      <w:rFonts w:ascii="XO Thames" w:hAnsi="XO Thames"/>
      <w:sz w:val="22"/>
    </w:rPr>
  </w:style>
  <w:style w:styleId="Style_11_ch" w:type="character">
    <w:name w:val="Footnote"/>
    <w:link w:val="Style_11"/>
    <w:rPr>
      <w:rFonts w:ascii="XO Thames" w:hAnsi="XO Thames"/>
      <w:sz w:val="22"/>
    </w:rPr>
  </w:style>
  <w:style w:styleId="Style_12" w:type="paragraph">
    <w:name w:val="toc 1"/>
    <w:next w:val="Style_1"/>
    <w:link w:val="Style_12_ch"/>
    <w:uiPriority w:val="39"/>
    <w:pPr>
      <w:ind w:firstLine="0" w:left="0"/>
    </w:pPr>
    <w:rPr>
      <w:rFonts w:ascii="XO Thames" w:hAnsi="XO Thames"/>
      <w:b w:val="1"/>
    </w:rPr>
  </w:style>
  <w:style w:styleId="Style_12_ch" w:type="character">
    <w:name w:val="toc 1"/>
    <w:link w:val="Style_12"/>
    <w:rPr>
      <w:rFonts w:ascii="XO Thames" w:hAnsi="XO Thames"/>
      <w:b w:val="1"/>
    </w:rPr>
  </w:style>
  <w:style w:styleId="Style_13" w:type="paragraph">
    <w:name w:val="Header and Footer"/>
    <w:link w:val="Style_13_ch"/>
    <w:pPr>
      <w:spacing w:line="360" w:lineRule="auto"/>
      <w:ind/>
    </w:pPr>
    <w:rPr>
      <w:rFonts w:ascii="XO Thames" w:hAnsi="XO Thames"/>
      <w:sz w:val="20"/>
    </w:rPr>
  </w:style>
  <w:style w:styleId="Style_13_ch" w:type="character">
    <w:name w:val="Header and Footer"/>
    <w:link w:val="Style_13"/>
    <w:rPr>
      <w:rFonts w:ascii="XO Thames" w:hAnsi="XO Thames"/>
      <w:sz w:val="20"/>
    </w:rPr>
  </w:style>
  <w:style w:styleId="Style_14" w:type="paragraph">
    <w:name w:val="toc 9"/>
    <w:next w:val="Style_1"/>
    <w:link w:val="Style_14_ch"/>
    <w:uiPriority w:val="39"/>
    <w:pPr>
      <w:ind w:firstLine="0" w:left="1600"/>
    </w:pPr>
  </w:style>
  <w:style w:styleId="Style_14_ch" w:type="character">
    <w:name w:val="toc 9"/>
    <w:link w:val="Style_14"/>
  </w:style>
  <w:style w:styleId="Style_15" w:type="paragraph">
    <w:name w:val="toc 8"/>
    <w:next w:val="Style_1"/>
    <w:link w:val="Style_15_ch"/>
    <w:uiPriority w:val="39"/>
    <w:pPr>
      <w:ind w:firstLine="0" w:left="1400"/>
    </w:pPr>
  </w:style>
  <w:style w:styleId="Style_15_ch" w:type="character">
    <w:name w:val="toc 8"/>
    <w:link w:val="Style_15"/>
  </w:style>
  <w:style w:styleId="Style_16" w:type="paragraph">
    <w:name w:val="toc 5"/>
    <w:next w:val="Style_1"/>
    <w:link w:val="Style_16_ch"/>
    <w:uiPriority w:val="39"/>
    <w:pPr>
      <w:ind w:firstLine="0" w:left="800"/>
    </w:pPr>
  </w:style>
  <w:style w:styleId="Style_16_ch" w:type="character">
    <w:name w:val="toc 5"/>
    <w:link w:val="Style_16"/>
  </w:style>
  <w:style w:styleId="Style_17" w:type="paragraph">
    <w:name w:val="Subtitle"/>
    <w:next w:val="Style_1"/>
    <w:link w:val="Style_17_ch"/>
    <w:uiPriority w:val="11"/>
    <w:qFormat/>
    <w:rPr>
      <w:rFonts w:ascii="XO Thames" w:hAnsi="XO Thames"/>
      <w:i w:val="1"/>
      <w:color w:val="616161"/>
      <w:sz w:val="24"/>
    </w:rPr>
  </w:style>
  <w:style w:styleId="Style_17_ch" w:type="character">
    <w:name w:val="Subtitle"/>
    <w:link w:val="Style_17"/>
    <w:rPr>
      <w:rFonts w:ascii="XO Thames" w:hAnsi="XO Thames"/>
      <w:i w:val="1"/>
      <w:color w:val="616161"/>
      <w:sz w:val="24"/>
    </w:rPr>
  </w:style>
  <w:style w:styleId="Style_18" w:type="paragraph">
    <w:name w:val="toc 10"/>
    <w:next w:val="Style_1"/>
    <w:link w:val="Style_18_ch"/>
    <w:uiPriority w:val="39"/>
    <w:pPr>
      <w:ind w:firstLine="0" w:left="1800"/>
    </w:pPr>
  </w:style>
  <w:style w:styleId="Style_18_ch" w:type="character">
    <w:name w:val="toc 10"/>
    <w:link w:val="Style_18"/>
  </w:style>
  <w:style w:styleId="Style_19" w:type="paragraph">
    <w:name w:val="Title"/>
    <w:next w:val="Style_1"/>
    <w:link w:val="Style_19_ch"/>
    <w:uiPriority w:val="10"/>
    <w:qFormat/>
    <w:rPr>
      <w:rFonts w:ascii="XO Thames" w:hAnsi="XO Thames"/>
      <w:b w:val="1"/>
      <w:sz w:val="52"/>
    </w:rPr>
  </w:style>
  <w:style w:styleId="Style_19_ch" w:type="character">
    <w:name w:val="Title"/>
    <w:link w:val="Style_19"/>
    <w:rPr>
      <w:rFonts w:ascii="XO Thames" w:hAnsi="XO Thames"/>
      <w:b w:val="1"/>
      <w:sz w:val="52"/>
    </w:rPr>
  </w:style>
  <w:style w:styleId="Style_20" w:type="paragraph">
    <w:name w:val="heading 4"/>
    <w:next w:val="Style_1"/>
    <w:link w:val="Style_20_ch"/>
    <w:uiPriority w:val="9"/>
    <w:qFormat/>
    <w:pPr>
      <w:spacing w:after="120" w:before="120"/>
      <w:ind/>
      <w:outlineLvl w:val="3"/>
    </w:pPr>
    <w:rPr>
      <w:rFonts w:ascii="XO Thames" w:hAnsi="XO Thames"/>
      <w:b w:val="1"/>
      <w:color w:val="595959"/>
      <w:sz w:val="26"/>
    </w:rPr>
  </w:style>
  <w:style w:styleId="Style_20_ch" w:type="character">
    <w:name w:val="heading 4"/>
    <w:link w:val="Style_20"/>
    <w:rPr>
      <w:rFonts w:ascii="XO Thames" w:hAnsi="XO Thames"/>
      <w:b w:val="1"/>
      <w:color w:val="595959"/>
      <w:sz w:val="26"/>
    </w:rPr>
  </w:style>
  <w:style w:styleId="Style_21" w:type="paragraph">
    <w:name w:val="heading 2"/>
    <w:next w:val="Style_1"/>
    <w:link w:val="Style_21_ch"/>
    <w:uiPriority w:val="9"/>
    <w:qFormat/>
    <w:pPr>
      <w:spacing w:after="120" w:before="120"/>
      <w:ind/>
      <w:outlineLvl w:val="1"/>
    </w:pPr>
    <w:rPr>
      <w:rFonts w:ascii="XO Thames" w:hAnsi="XO Thames"/>
      <w:b w:val="1"/>
      <w:color w:val="00A0FF"/>
      <w:sz w:val="26"/>
    </w:rPr>
  </w:style>
  <w:style w:styleId="Style_21_ch" w:type="character">
    <w:name w:val="heading 2"/>
    <w:link w:val="Style_21"/>
    <w:rPr>
      <w:rFonts w:ascii="XO Thames" w:hAnsi="XO Thames"/>
      <w:b w:val="1"/>
      <w:color w:val="00A0FF"/>
      <w:sz w:val="26"/>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numbering.xml" Type="http://schemas.openxmlformats.org/officeDocument/2006/relationships/numbering"/>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2" Target="settings.xml" Type="http://schemas.openxmlformats.org/officeDocument/2006/relationships/settings"/>
  <Relationship Id="rId3" Target="styles.xml" Type="http://schemas.openxmlformats.org/officeDocument/2006/relationships/styles"/>
  <Relationship Id="rId1" Target="fontTable.xml" Type="http://schemas.openxmlformats.org/officeDocument/2006/relationships/fontTable"/>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
                <a:satMod val="300%"/>
              </a:schemeClr>
            </a:gs>
            <a:gs pos="35%">
              <a:schemeClr val="phClr">
                <a:tint val="37%"/>
                <a:satMod val="300%"/>
              </a:schemeClr>
            </a:gs>
            <a:gs pos="100%">
              <a:schemeClr val="phClr">
                <a:tint val="15%"/>
                <a:satMod val="350%"/>
              </a:schemeClr>
            </a:gs>
          </a:gsLst>
        </a:gradFill>
        <a:gradFill>
          <a:gsLst>
            <a:gs pos="0%">
              <a:schemeClr val="phClr">
                <a:shade val="51%"/>
                <a:satMod val="130%"/>
              </a:schemeClr>
            </a:gs>
            <a:gs pos="80%">
              <a:schemeClr val="phClr">
                <a:shade val="93%"/>
                <a:satMod val="130%"/>
              </a:schemeClr>
            </a:gs>
            <a:gs pos="100%">
              <a:schemeClr val="phClr">
                <a:shade val="94%"/>
                <a:satMod val="135%"/>
              </a:schemeClr>
            </a:gs>
          </a:gsLst>
        </a:gradFill>
      </a:fillStyleLst>
      <a:lnStyleLst>
        <a:ln>
          <a:solidFill>
            <a:schemeClr val="phClr">
              <a:shade val="95%"/>
              <a:satMod val="105%"/>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
                <a:satMod val="350%"/>
              </a:schemeClr>
            </a:gs>
            <a:gs pos="40%">
              <a:schemeClr val="phClr">
                <a:tint val="45%"/>
                <a:shade val="99%"/>
                <a:satMod val="350%"/>
              </a:schemeClr>
            </a:gs>
            <a:gs pos="100%">
              <a:schemeClr val="phClr">
                <a:shade val="20%"/>
                <a:satMod val="255%"/>
              </a:schemeClr>
            </a:gs>
          </a:gsLst>
        </a:gradFill>
        <a:gradFill>
          <a:gsLst>
            <a:gs pos="0%">
              <a:schemeClr val="phClr">
                <a:tint val="80%"/>
                <a:satMod val="300%"/>
              </a:schemeClr>
            </a:gs>
            <a:gs pos="100%">
              <a:schemeClr val="phClr">
                <a:shade val="30%"/>
                <a:satMod val="2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MyOffice-CoreFramework-Windows/16.0-640.165.3495.275.1@RELEASE-DESKTOP-OREGANO-ST-2</Application>
</Properties>
</file>