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D7B7D" w14:textId="63425CDF" w:rsidR="00952A04" w:rsidRDefault="009301B1" w:rsidP="00952A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111111"/>
          <w:sz w:val="28"/>
          <w:szCs w:val="28"/>
        </w:rPr>
      </w:pPr>
      <w:r>
        <w:rPr>
          <w:rStyle w:val="c7"/>
          <w:b/>
          <w:bCs/>
          <w:i/>
          <w:iCs/>
          <w:color w:val="111111"/>
          <w:sz w:val="28"/>
          <w:szCs w:val="28"/>
        </w:rPr>
        <w:t>Статья</w:t>
      </w:r>
    </w:p>
    <w:p w14:paraId="5AED78DB" w14:textId="77777777" w:rsidR="009301B1" w:rsidRDefault="009301B1" w:rsidP="00952A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111111"/>
          <w:sz w:val="28"/>
          <w:szCs w:val="28"/>
        </w:rPr>
      </w:pPr>
      <w:bookmarkStart w:id="0" w:name="_GoBack"/>
      <w:bookmarkEnd w:id="0"/>
    </w:p>
    <w:p w14:paraId="2527A3B4" w14:textId="1F4F7542" w:rsidR="00952A04" w:rsidRDefault="009301B1" w:rsidP="00952A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111111"/>
          <w:sz w:val="28"/>
          <w:szCs w:val="28"/>
        </w:rPr>
      </w:pPr>
      <w:r>
        <w:rPr>
          <w:rStyle w:val="c7"/>
          <w:b/>
          <w:bCs/>
          <w:i/>
          <w:iCs/>
          <w:color w:val="111111"/>
          <w:sz w:val="28"/>
          <w:szCs w:val="28"/>
        </w:rPr>
        <w:t>«</w:t>
      </w:r>
      <w:r w:rsidR="00952A04">
        <w:rPr>
          <w:rStyle w:val="c7"/>
          <w:b/>
          <w:bCs/>
          <w:i/>
          <w:iCs/>
          <w:color w:val="111111"/>
          <w:sz w:val="28"/>
          <w:szCs w:val="28"/>
        </w:rPr>
        <w:t>Создание речевой среды в группе ДОУ»</w:t>
      </w:r>
    </w:p>
    <w:p w14:paraId="0E359836" w14:textId="3A074512" w:rsidR="005A4105" w:rsidRPr="005A4105" w:rsidRDefault="005A4105" w:rsidP="005A41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10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Хорошая речь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важнейшее условие всестороннего полноценного развития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детей. Чем богаче и правильнее у ребенка речь, тем легче ему высказывать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свои мысли, тем шире его возможности в познании окружающей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действительности, содержательнее и полноценнее отношения со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сверстниками и взрослыми, тем активнее осуществляется его психическое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Цель построения речевой развивающей среды 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насыщение окружающей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среды компонентами, обеспечивающими развитие речи ребенка дошкольного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возраста.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Задачи построения речевой развивающей среды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обеспечение возможности восприятия и наблюдения за правильной речью;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обеспечение богатства сенсорных представлений;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обеспечение возможности самостоятельной индивидуальной речевой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деятельности ребенка;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обеспечение комфортного состояния ребенка в проявлении речевых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реакций;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обеспечение возможности исследования и экспериментирования в языковой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системе.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Речевая развивающая среда должна способствовать реализации следующих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факторов: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восприятие речи взрослых;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наблюдение за языком;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вовлеченность в активную речевую среду;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диалог между взрослыми.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Работая с детьми, педагог должен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Правильно произносить все звуки родного языка, устранять имеющиеся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дефекты речи.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Иметь ясную, </w:t>
      </w:r>
      <w:proofErr w:type="spellStart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чѐткую</w:t>
      </w:r>
      <w:proofErr w:type="spellEnd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отчѐтливую</w:t>
      </w:r>
      <w:proofErr w:type="spellEnd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речь, т.е. хорошую дикцию.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Использовать в своей речи литературное произношение.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Стремиться правильно использовать интонационные средства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выразительности с </w:t>
      </w:r>
      <w:proofErr w:type="spellStart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учѐтом</w:t>
      </w:r>
      <w:proofErr w:type="spellEnd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высказывания.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В общении с детьми говорить в слегка замедленном темпе, </w:t>
      </w:r>
      <w:proofErr w:type="gramStart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Умеренно</w:t>
      </w:r>
      <w:proofErr w:type="gramEnd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громким голосом.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Связно и в доступной форме рассказывать и передавать содержание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текстов, точно используя слова и грамматические конструкции (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соответственно возрасту детей).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Не допускать в разговоре с детьми и с персоналом повышенного </w:t>
      </w:r>
      <w:proofErr w:type="gramStart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тона,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грубых</w:t>
      </w:r>
      <w:proofErr w:type="gramEnd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выражений.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развитие ребенка-дошкольника большое влияние оказывает окружающее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пространство, его наполняемость. Речевые уголки должны быть в группах и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привлекать к себе внимание детей, желание играть, именно в данном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отведенном пространстве.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Речевая развивающая среда в группах ДОУ:</w:t>
      </w:r>
    </w:p>
    <w:p w14:paraId="391D0BC9" w14:textId="2F73FF55" w:rsidR="005A4105" w:rsidRPr="005A4105" w:rsidRDefault="005A4105" w:rsidP="005A410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Грамотная речь педагога;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Методы и приемы, направленные на развитие речи как средства общения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Методы и приемы, направленные на формирование навыков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самостоятельного рассказывания (поощрение рассказов детей,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трансформация высказываний в связные рассказы, запись и повторение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рассказов, уточнения, обобщения) 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атрибутом речевого уголка является зеркало (индивидуальные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зеркала, игровой, дидактический, наглядный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Дидактическое оснащение должно соответствовать структуре речевых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нарушений детей, их индивидуальным и возрастным особенностям.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Наглядный, дидактический материал в речевом уголке меняется, согласно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лексической теме.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Речевой уголок желательно разместить рядом с книжным уголком.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Оформление уголка должно быть эстетичным, привлекательным для детей, и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вызывать стремление к самостоятельной деятельности.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Игровой материал должен быть доступным для ребенка.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Зона речевого развития должна соответствовать общему оформлению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группы. Ей можно придумать название, </w:t>
      </w:r>
      <w:proofErr w:type="gramStart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«Уголок речи и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грамотности», «Учимся говорить правильно», или просто выделить место. В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еѐ</w:t>
      </w:r>
      <w:proofErr w:type="spellEnd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оформлении необходимо проявить индивидуальность, творчество, чтобы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детям хотелось пользоваться представленными материалами и пособиями.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Наполнение речевого уголка должно отражать все направления работы по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развитию речи: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словаря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ёнка;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работа над грамматическим строем речи (обучение различным способам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словообразования, формирование грамматически правильной речи)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связной речи (составление описательных и творческих рассказов,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пересказы, описание картин и предметов, работа с загадками, пословицами и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поговорками, стихами)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воспитание звуковой культуры речи (совершенствование диафрагмально-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речевого дыхания, развитие слухового внимания и фонематического слуха,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закрепление в речи чистого звукопроизношения, работа над просодическими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компонентами речи)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развитие мелкой моторики и </w:t>
      </w:r>
      <w:proofErr w:type="spellStart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графомоторной</w:t>
      </w:r>
      <w:proofErr w:type="spellEnd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знакомство с художественной литературой (можно выделить отдельно в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книжный уголок)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Оборудование и наполнение речевой зоны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Закрепление правильного речевого выдоха и формирование умения</w:t>
      </w:r>
      <w:r w:rsidRPr="005A4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контролировать силу и длительность воздушной струи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«Листочки»; «Бабочки»; «Волшебный пушок»; лабиринты; разноцветные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шарики; султанчики; бумажные снежинки; вертушки — карандаши;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колокольчики из фольги на ниточке «Буря в стакане»; «Чей кораблик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доберется быстрее»; «Загони мяч в ворота» и др.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Формирование фонематического восприятия и слуха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Шумовые инструменты; звуковые коробочки; детские музыкальные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инструменты: рояль, гармошка, барабаны, дудочка, бубен, трещотка,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колокольчики, погремушки; предметные, сюжетные картинки для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высказывания звуков и их автоматизации; игры с парными карточками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(звуки: Р, Л; С, 3, Ц; Ш, Ж, Щ) ; </w:t>
      </w:r>
      <w:proofErr w:type="spellStart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звуковички</w:t>
      </w:r>
      <w:proofErr w:type="spellEnd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гласных и согласных звуков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(домики для твердых и мягких звуков, картинки «камень», «вата») 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индивидуальные пособия для звукобуквенного анализа; схемы слова;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звуковые дорожки, звуковая лесенка; альбомы по слоговой структуре слова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«Собери букет»; «Делим слова на слоги»; «Найди себе пару»; «Найди, что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звучит»; «Угадай, откуда идет звук»; «Разложи картинки»; «Повтори — не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ошибись»; «Тихо — громко»; «Общий звук»; «Придумай слова со звуком»;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«Испорченный телефон»; «Звуковые символы» и др.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Развитие артикуляционной моторики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Предметные картинки-опоры; артикуляционные уклады схемы;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артикуляционная гимнастика в альбомах на определенный звук; схема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характеристики артикуляции звуков; артикуляционная гимнастика в стихах и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картинках; формы артикуляционной гимнастики для губ и языка в символах;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альбомы с артикуляционной гимнастикой схема для характеристики звука.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Закрепление навыков правильного звукопроизношения поставленных</w:t>
      </w:r>
      <w:r w:rsidRPr="005A4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звуков (изолированно, в слогах, словах, в предложениях, в связной речи).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Мелкие игрушки; предметные картинки; сюжетные картинки; различные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виды театров; альбомы на каждый звук; логопедические альбомы для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автоматизации различных звуков, чистоговорки, стихи, </w:t>
      </w:r>
      <w:proofErr w:type="spellStart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скороговорки; схема характеристики звуков; схема слова; зеркала в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ассортименте Лото на звуки С, 3; Ж, Ш; Р, Л; «Логопедическое лото»;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«Веселая гимнастика»; «Звуки, я вас различаю (Р, Л) »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Активизация словаря, обобщающих понятий и лексико-грамматических</w:t>
      </w:r>
      <w:r w:rsidRPr="005A4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категорий</w:t>
      </w:r>
      <w:r w:rsidRPr="005A4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картинки по лексическим темам; «Большие и маленькие»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(употребление в уменьшительно-ласкательной форме) «Что из чего сделано»;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«Прогноз погоды»; «Одень куклу»; «В мире животных»; «Детский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компьютер» и др.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Развитие связной речи</w:t>
      </w:r>
      <w:r w:rsidRPr="005A4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 сюжетных картинок «Истории в картинках»; разные виды театра;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чистоговорки, стихи, </w:t>
      </w:r>
      <w:proofErr w:type="spellStart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скороговорки; библиотека детских книг и др.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Развитие мелкой моторики</w:t>
      </w:r>
      <w:r w:rsidRPr="005A4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 бассейн; массажные валики, мячики, прищепки, трафареты;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пальчиковые игры (схемы-памятки по лексическим темам) ; «Мир твоих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фантазий» (различный материал для составления букв); игры на штриховку;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«Рисуем по клеточкам»; мозаики; игры-шнуровки и др.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организация речевой развивающей среды дает возможность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эффективного воспитательного воздействия, создает благоприятные 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речевых умений и навыков детей не только в специально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организованном обучении, но и в самостоятельной </w:t>
      </w:r>
      <w:proofErr w:type="gramStart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обеспечивает</w:t>
      </w:r>
      <w:proofErr w:type="gramEnd"/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высокий уровень речевой активности детей, способствует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овладению детьми речевыми умениями и навыками в естественной</w:t>
      </w:r>
      <w:r w:rsidRPr="005A41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обстановке живой разговорной речи.</w:t>
      </w:r>
    </w:p>
    <w:p w14:paraId="36CAA77F" w14:textId="77777777" w:rsidR="00400BC1" w:rsidRPr="005A4105" w:rsidRDefault="00400BC1" w:rsidP="0028614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C37971" w14:textId="77777777" w:rsidR="00400BC1" w:rsidRPr="005A4105" w:rsidRDefault="00400BC1" w:rsidP="0028614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9CBA1" w14:textId="411DB4A9" w:rsidR="00456952" w:rsidRPr="005A4105" w:rsidRDefault="005A410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67CB4E" wp14:editId="5CAEE0ED">
            <wp:extent cx="5940425" cy="44564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952" w:rsidRPr="005A4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00BC4"/>
    <w:multiLevelType w:val="hybridMultilevel"/>
    <w:tmpl w:val="76D44130"/>
    <w:lvl w:ilvl="0" w:tplc="4D482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AF7AA6"/>
    <w:multiLevelType w:val="hybridMultilevel"/>
    <w:tmpl w:val="45D20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417A4"/>
    <w:multiLevelType w:val="hybridMultilevel"/>
    <w:tmpl w:val="BE9C1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52"/>
    <w:rsid w:val="0024644F"/>
    <w:rsid w:val="00286144"/>
    <w:rsid w:val="00400BC1"/>
    <w:rsid w:val="00456952"/>
    <w:rsid w:val="005A4105"/>
    <w:rsid w:val="009301B1"/>
    <w:rsid w:val="00952A04"/>
    <w:rsid w:val="00C12D3F"/>
    <w:rsid w:val="00F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2192"/>
  <w15:chartTrackingRefBased/>
  <w15:docId w15:val="{39C3BEEB-A7C2-4E1F-801E-299B62F2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2D3F"/>
    <w:rPr>
      <w:b/>
      <w:bCs/>
    </w:rPr>
  </w:style>
  <w:style w:type="paragraph" w:customStyle="1" w:styleId="c8">
    <w:name w:val="c8"/>
    <w:basedOn w:val="a"/>
    <w:rsid w:val="00C1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12D3F"/>
  </w:style>
  <w:style w:type="character" w:customStyle="1" w:styleId="c16">
    <w:name w:val="c16"/>
    <w:basedOn w:val="a0"/>
    <w:rsid w:val="00C12D3F"/>
  </w:style>
  <w:style w:type="character" w:customStyle="1" w:styleId="c0">
    <w:name w:val="c0"/>
    <w:basedOn w:val="a0"/>
    <w:rsid w:val="00C12D3F"/>
  </w:style>
  <w:style w:type="paragraph" w:styleId="a5">
    <w:name w:val="List Paragraph"/>
    <w:basedOn w:val="a"/>
    <w:uiPriority w:val="34"/>
    <w:qFormat/>
    <w:rsid w:val="00286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36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hitechnic Hitechnic</dc:creator>
  <cp:keywords/>
  <dc:description/>
  <cp:lastModifiedBy>2016</cp:lastModifiedBy>
  <cp:revision>11</cp:revision>
  <dcterms:created xsi:type="dcterms:W3CDTF">2020-10-19T18:46:00Z</dcterms:created>
  <dcterms:modified xsi:type="dcterms:W3CDTF">2022-05-06T21:26:00Z</dcterms:modified>
</cp:coreProperties>
</file>