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4F" w:rsidRDefault="0037704F" w:rsidP="003770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04F">
        <w:rPr>
          <w:rFonts w:ascii="Times New Roman" w:hAnsi="Times New Roman" w:cs="Times New Roman"/>
          <w:sz w:val="28"/>
          <w:szCs w:val="28"/>
        </w:rPr>
        <w:t>ТРУДОВОЕ ВОСПИТАНИЕ КАК ОСНОВА ГАРМОНИЧНОГО РАЗВИТИЯ ЛИЧНОСТИ</w:t>
      </w:r>
    </w:p>
    <w:p w:rsidR="0037704F" w:rsidRPr="0037704F" w:rsidRDefault="0037704F" w:rsidP="003770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04F">
        <w:rPr>
          <w:rFonts w:ascii="Times New Roman" w:hAnsi="Times New Roman" w:cs="Times New Roman"/>
          <w:sz w:val="28"/>
          <w:szCs w:val="28"/>
        </w:rPr>
        <w:t>Труд был и остается необходимым и важным средством развития психики и нравственных представлений личности. Трудовая деятельность должна стать для школьников естественной физической и</w:t>
      </w:r>
      <w:r w:rsidRPr="0037704F">
        <w:rPr>
          <w:rFonts w:ascii="Times New Roman" w:hAnsi="Times New Roman" w:cs="Times New Roman"/>
          <w:sz w:val="28"/>
          <w:szCs w:val="28"/>
        </w:rPr>
        <w:t xml:space="preserve"> интеллектуальной потребностью.</w:t>
      </w:r>
    </w:p>
    <w:p w:rsidR="0037704F" w:rsidRPr="0037704F" w:rsidRDefault="0037704F" w:rsidP="003770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04F">
        <w:rPr>
          <w:rFonts w:ascii="Times New Roman" w:hAnsi="Times New Roman" w:cs="Times New Roman"/>
          <w:sz w:val="28"/>
          <w:szCs w:val="28"/>
        </w:rPr>
        <w:t>Трудовое воспитание—это процесс организации и стимулирования трудовой деятельности учащихся, формирования у них трудовых умений и навыков, воспитания добросовестного отношения к своей работе, стимулирования творчества, инициативы и стремления к достижению более высоких результатов.</w:t>
      </w:r>
    </w:p>
    <w:p w:rsidR="00D67BE5" w:rsidRPr="0037704F" w:rsidRDefault="0037704F" w:rsidP="003770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04F">
        <w:rPr>
          <w:rFonts w:ascii="Times New Roman" w:hAnsi="Times New Roman" w:cs="Times New Roman"/>
          <w:sz w:val="28"/>
          <w:szCs w:val="28"/>
        </w:rPr>
        <w:t xml:space="preserve">Трудовое воспитание ребенка начинается с формирования в семье и школе элементарных представлений о трудовых обязанностях. Трудовое воспитание тесно связано с технической подготовкой учащихся. Политехническое образование обеспечивает знание основ современной техники, технологии и организации производства; вооружает учащихся </w:t>
      </w:r>
      <w:proofErr w:type="spellStart"/>
      <w:r w:rsidRPr="0037704F">
        <w:rPr>
          <w:rFonts w:ascii="Times New Roman" w:hAnsi="Times New Roman" w:cs="Times New Roman"/>
          <w:sz w:val="28"/>
          <w:szCs w:val="28"/>
        </w:rPr>
        <w:t>общетрудовыми</w:t>
      </w:r>
      <w:proofErr w:type="spellEnd"/>
      <w:r w:rsidRPr="0037704F">
        <w:rPr>
          <w:rFonts w:ascii="Times New Roman" w:hAnsi="Times New Roman" w:cs="Times New Roman"/>
          <w:sz w:val="28"/>
          <w:szCs w:val="28"/>
        </w:rPr>
        <w:t xml:space="preserve"> знаниями и навыками; развивает творческое отношение к труду; способствует правильному выбору профессии. Таким образом, политехническое образование является базой трудового воспитания.</w:t>
      </w:r>
    </w:p>
    <w:sectPr w:rsidR="00D67BE5" w:rsidRPr="00377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7704F"/>
    <w:rsid w:val="0037704F"/>
    <w:rsid w:val="00D6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8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2020-09-13T13:59:00Z</dcterms:created>
  <dcterms:modified xsi:type="dcterms:W3CDTF">2020-09-13T14:03:00Z</dcterms:modified>
</cp:coreProperties>
</file>