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73E68" w14:textId="77777777" w:rsidR="00802AF2" w:rsidRDefault="00802AF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 – является ведущей деятельностью детей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. Ребенок овладевает умением обобщать и анализировать, запоминать и припоминать то, что нужно в данный момент. В игре у детей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развивается фантазия</w:t>
      </w:r>
      <w:r>
        <w:rPr>
          <w:rFonts w:ascii="Arial" w:hAnsi="Arial" w:cs="Arial"/>
          <w:color w:val="111111"/>
          <w:sz w:val="27"/>
          <w:szCs w:val="27"/>
        </w:rPr>
        <w:t>, способность к концентрации внимания. Она способствует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7"/>
          <w:szCs w:val="27"/>
        </w:rPr>
        <w:t> творческого воображения, направленного на конкретную цель, на получение определенного результата.</w:t>
      </w:r>
    </w:p>
    <w:p w14:paraId="49F21EE8" w14:textId="77777777" w:rsidR="00802AF2" w:rsidRDefault="00802AF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Огромную роль в умственном воспитании и в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7"/>
          <w:szCs w:val="27"/>
        </w:rPr>
        <w:t> интеллекта ребёнка играет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математика</w:t>
      </w:r>
      <w:r>
        <w:rPr>
          <w:rFonts w:ascii="Arial" w:hAnsi="Arial" w:cs="Arial"/>
          <w:color w:val="111111"/>
          <w:sz w:val="27"/>
          <w:szCs w:val="27"/>
        </w:rPr>
        <w:t>. Она обладает уникальным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развивающим эффектом</w:t>
      </w:r>
      <w:r>
        <w:rPr>
          <w:rFonts w:ascii="Arial" w:hAnsi="Arial" w:cs="Arial"/>
          <w:color w:val="111111"/>
          <w:sz w:val="27"/>
          <w:szCs w:val="27"/>
        </w:rPr>
        <w:t>. Ее изучение способствует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памяти</w:t>
      </w:r>
      <w:r>
        <w:rPr>
          <w:rFonts w:ascii="Arial" w:hAnsi="Arial" w:cs="Arial"/>
          <w:color w:val="111111"/>
          <w:sz w:val="27"/>
          <w:szCs w:val="27"/>
        </w:rPr>
        <w:t>, речи, воображения, эмоций; формирует настойчивость, терпение, творческий потенциал личности.</w:t>
      </w:r>
    </w:p>
    <w:p w14:paraId="37DA6EAF" w14:textId="3D624E4A" w:rsidR="00D8352A" w:rsidRDefault="00802AF2">
      <w:pPr>
        <w:pStyle w:val="a4"/>
        <w:shd w:val="clear" w:color="auto" w:fill="FFFFFF"/>
        <w:spacing w:before="0" w:beforeAutospacing="0" w:after="0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математическим развитием дошкольников</w:t>
      </w:r>
      <w:r>
        <w:rPr>
          <w:rFonts w:ascii="Arial" w:hAnsi="Arial" w:cs="Arial"/>
          <w:color w:val="111111"/>
          <w:sz w:val="27"/>
          <w:szCs w:val="27"/>
        </w:rPr>
        <w:t> понимаются качественные изменения в познавательной деятельности ребенка, которые происходят в результате формирования элементарных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математических</w:t>
      </w:r>
      <w:r>
        <w:rPr>
          <w:rFonts w:ascii="Arial" w:hAnsi="Arial" w:cs="Arial"/>
          <w:color w:val="111111"/>
          <w:sz w:val="27"/>
          <w:szCs w:val="27"/>
        </w:rPr>
        <w:t> представлений и связанных с ними логических операций. Такие игры учат ребенка понимать некоторые сложные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математические понятия</w:t>
      </w:r>
      <w:r>
        <w:rPr>
          <w:rFonts w:ascii="Arial" w:hAnsi="Arial" w:cs="Arial"/>
          <w:color w:val="111111"/>
          <w:sz w:val="27"/>
          <w:szCs w:val="27"/>
        </w:rPr>
        <w:t>, формируют представление о соотношении цифры и числа,</w:t>
      </w:r>
      <w:r w:rsidR="00D8352A" w:rsidRPr="00D8352A">
        <w:rPr>
          <w:rFonts w:ascii="Arial" w:hAnsi="Arial" w:cs="Arial"/>
          <w:color w:val="111111"/>
          <w:sz w:val="27"/>
          <w:szCs w:val="27"/>
        </w:rPr>
        <w:t xml:space="preserve"> </w:t>
      </w:r>
      <w:r w:rsidR="00D8352A">
        <w:rPr>
          <w:rFonts w:ascii="Arial" w:hAnsi="Arial" w:cs="Arial"/>
          <w:color w:val="111111"/>
          <w:sz w:val="27"/>
          <w:szCs w:val="27"/>
        </w:rPr>
        <w:t>количества и цифры, </w:t>
      </w:r>
      <w:r w:rsidR="00D8352A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развивают</w:t>
      </w:r>
      <w:r w:rsidR="00D8352A">
        <w:rPr>
          <w:rFonts w:ascii="Arial" w:hAnsi="Arial" w:cs="Arial"/>
          <w:color w:val="111111"/>
          <w:sz w:val="27"/>
          <w:szCs w:val="27"/>
        </w:rPr>
        <w:t> умения ориентироваться в направлениях пространства, делать выводы.</w:t>
      </w:r>
    </w:p>
    <w:p w14:paraId="51D50E6F" w14:textId="77777777" w:rsidR="00D8352A" w:rsidRDefault="00D8352A">
      <w:pPr>
        <w:pStyle w:val="a4"/>
        <w:shd w:val="clear" w:color="auto" w:fill="FFFFFF"/>
        <w:spacing w:before="0" w:beforeAutospacing="0" w:after="0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Дидактические</w:t>
      </w:r>
      <w:r>
        <w:rPr>
          <w:rFonts w:ascii="Arial" w:hAnsi="Arial" w:cs="Arial"/>
          <w:color w:val="111111"/>
          <w:sz w:val="27"/>
          <w:szCs w:val="27"/>
        </w:rPr>
        <w:t> игры выполняют обучающую функцию успешнее, если они применяются в системе, предполагающей вариативность, постепенное усложнение и по содержанию, и по структуре, связь с другими методами и формами работы по формированию элементарных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математических представлений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75979083" w14:textId="77777777" w:rsidR="00D8352A" w:rsidRDefault="00D8352A">
      <w:pPr>
        <w:pStyle w:val="a4"/>
        <w:shd w:val="clear" w:color="auto" w:fill="FFFFFF"/>
        <w:spacing w:before="0" w:beforeAutospacing="0" w:after="0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подборе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дидактических игр для занятий</w:t>
      </w:r>
      <w:r>
        <w:rPr>
          <w:rFonts w:ascii="Arial" w:hAnsi="Arial" w:cs="Arial"/>
          <w:color w:val="111111"/>
          <w:sz w:val="27"/>
          <w:szCs w:val="27"/>
        </w:rPr>
        <w:t>, индивидуальной работы с детьми воспитатель обращается к разнообразным источникам, использует народные и авторские игры, с предметами и без них. Игры, содержание которых ориентировано на формирование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математических понятий</w:t>
      </w:r>
      <w:r>
        <w:rPr>
          <w:rFonts w:ascii="Arial" w:hAnsi="Arial" w:cs="Arial"/>
          <w:color w:val="111111"/>
          <w:sz w:val="27"/>
          <w:szCs w:val="27"/>
        </w:rPr>
        <w:t>, способствуют абстрагированию в мыслительной деятельности, учат оперировать обобщенными представлениями, формируют логические структуры мышления.</w:t>
      </w:r>
    </w:p>
    <w:p w14:paraId="528FE9C6" w14:textId="77777777" w:rsidR="00D8352A" w:rsidRDefault="00D8352A">
      <w:pPr>
        <w:pStyle w:val="a4"/>
        <w:shd w:val="clear" w:color="auto" w:fill="FFFFFF"/>
        <w:spacing w:before="0" w:beforeAutospacing="0" w:after="0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дидактические</w:t>
      </w:r>
      <w:r>
        <w:rPr>
          <w:rFonts w:ascii="Arial" w:hAnsi="Arial" w:cs="Arial"/>
          <w:color w:val="111111"/>
          <w:sz w:val="27"/>
          <w:szCs w:val="27"/>
        </w:rPr>
        <w:t> игры по формированию элементарных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математических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представлений условно разделены на группы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76083841" w14:textId="77777777" w:rsidR="00D8352A" w:rsidRDefault="00D8352A">
      <w:pPr>
        <w:pStyle w:val="a4"/>
        <w:shd w:val="clear" w:color="auto" w:fill="FFFFFF"/>
        <w:spacing w:before="225" w:beforeAutospacing="0" w:after="225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Игры с цифрами и числами;</w:t>
      </w:r>
    </w:p>
    <w:p w14:paraId="346301F6" w14:textId="77777777" w:rsidR="00D8352A" w:rsidRDefault="00D8352A">
      <w:pPr>
        <w:pStyle w:val="a4"/>
        <w:shd w:val="clear" w:color="auto" w:fill="FFFFFF"/>
        <w:spacing w:before="225" w:beforeAutospacing="0" w:after="225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Игры путешествие во времени;</w:t>
      </w:r>
    </w:p>
    <w:p w14:paraId="554F0705" w14:textId="77777777" w:rsidR="00D8352A" w:rsidRDefault="00D8352A">
      <w:pPr>
        <w:pStyle w:val="a4"/>
        <w:shd w:val="clear" w:color="auto" w:fill="FFFFFF"/>
        <w:spacing w:before="225" w:beforeAutospacing="0" w:after="225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Игры на ориентировку в пространстве;</w:t>
      </w:r>
    </w:p>
    <w:p w14:paraId="53CD1DB0" w14:textId="77777777" w:rsidR="00D8352A" w:rsidRDefault="00D8352A">
      <w:pPr>
        <w:pStyle w:val="a4"/>
        <w:shd w:val="clear" w:color="auto" w:fill="FFFFFF"/>
        <w:spacing w:before="225" w:beforeAutospacing="0" w:after="225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Игры с геометрическими фигурами;</w:t>
      </w:r>
    </w:p>
    <w:p w14:paraId="7EF8BEBA" w14:textId="77777777" w:rsidR="00D8352A" w:rsidRDefault="00D8352A">
      <w:pPr>
        <w:pStyle w:val="a4"/>
        <w:shd w:val="clear" w:color="auto" w:fill="FFFFFF"/>
        <w:spacing w:before="225" w:beforeAutospacing="0" w:after="225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Игры на логическое мышление.</w:t>
      </w:r>
    </w:p>
    <w:p w14:paraId="27B9E4F3" w14:textId="77777777" w:rsidR="00D8352A" w:rsidRDefault="00D8352A">
      <w:pPr>
        <w:pStyle w:val="a4"/>
        <w:shd w:val="clear" w:color="auto" w:fill="FFFFFF"/>
        <w:spacing w:before="0" w:beforeAutospacing="0" w:after="0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Дидактическая</w:t>
      </w:r>
      <w:r>
        <w:rPr>
          <w:rFonts w:ascii="Arial" w:hAnsi="Arial" w:cs="Arial"/>
          <w:color w:val="111111"/>
          <w:sz w:val="27"/>
          <w:szCs w:val="27"/>
        </w:rPr>
        <w:t> игра имеет определенную структуру, характеризующую игру как форму обучения и игровую деятельность.</w:t>
      </w:r>
    </w:p>
    <w:p w14:paraId="21911007" w14:textId="77777777" w:rsidR="00D8352A" w:rsidRDefault="00D8352A">
      <w:pPr>
        <w:pStyle w:val="a4"/>
        <w:shd w:val="clear" w:color="auto" w:fill="FFFFFF"/>
        <w:spacing w:before="0" w:beforeAutospacing="0" w:after="0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Обязательными структурными элементами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 игры являются</w:t>
      </w:r>
      <w:r>
        <w:rPr>
          <w:rFonts w:ascii="Arial" w:hAnsi="Arial" w:cs="Arial"/>
          <w:color w:val="111111"/>
          <w:sz w:val="27"/>
          <w:szCs w:val="27"/>
        </w:rPr>
        <w:t> :</w:t>
      </w:r>
    </w:p>
    <w:p w14:paraId="55209689" w14:textId="77777777" w:rsidR="00D8352A" w:rsidRDefault="00D8352A">
      <w:pPr>
        <w:pStyle w:val="a4"/>
        <w:shd w:val="clear" w:color="auto" w:fill="FFFFFF"/>
        <w:spacing w:before="0" w:beforeAutospacing="0" w:after="0" w:afterAutospacing="0"/>
        <w:ind w:firstLine="360"/>
        <w:divId w:val="1175806204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1)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дидактическая задача </w:t>
      </w:r>
      <w:r>
        <w:rPr>
          <w:rFonts w:ascii="Arial" w:hAnsi="Arial" w:cs="Arial"/>
          <w:color w:val="111111"/>
          <w:sz w:val="27"/>
          <w:szCs w:val="27"/>
        </w:rPr>
        <w:t>(необходимо учитывать какие знания и представления должны усваиваться, закрепляться детьми, какие умственные операции в связи с этим должны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развиваться</w:t>
      </w:r>
      <w:r>
        <w:rPr>
          <w:rFonts w:ascii="Arial" w:hAnsi="Arial" w:cs="Arial"/>
          <w:color w:val="111111"/>
          <w:sz w:val="27"/>
          <w:szCs w:val="27"/>
        </w:rPr>
        <w:t>, какие качества личности в связи с этим можно формировать средствами данной игры);</w:t>
      </w:r>
    </w:p>
    <w:p w14:paraId="16CC5E02" w14:textId="77777777" w:rsidR="006A13B1" w:rsidRDefault="006A13B1">
      <w:pPr>
        <w:pStyle w:val="a4"/>
        <w:shd w:val="clear" w:color="auto" w:fill="FFFFFF"/>
        <w:spacing w:before="0" w:beforeAutospacing="0" w:after="0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2) игровые действия (основа игры - являются средствами реализации игрового замысла, но включают и действия, направленные на выполнение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 задачи</w:t>
      </w:r>
      <w:r>
        <w:rPr>
          <w:rFonts w:ascii="Arial" w:hAnsi="Arial" w:cs="Arial"/>
          <w:color w:val="111111"/>
          <w:sz w:val="27"/>
          <w:szCs w:val="27"/>
        </w:rPr>
        <w:t>);</w:t>
      </w:r>
    </w:p>
    <w:p w14:paraId="393F2F7F" w14:textId="77777777" w:rsidR="006A13B1" w:rsidRDefault="006A13B1">
      <w:pPr>
        <w:pStyle w:val="a4"/>
        <w:shd w:val="clear" w:color="auto" w:fill="FFFFFF"/>
        <w:spacing w:before="0" w:beforeAutospacing="0" w:after="0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3) игровые правила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(организовать действия, поведение детей)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480DDA87" w14:textId="77777777" w:rsidR="006A13B1" w:rsidRDefault="006A13B1">
      <w:pPr>
        <w:pStyle w:val="a4"/>
        <w:shd w:val="clear" w:color="auto" w:fill="FFFFFF"/>
        <w:spacing w:before="225" w:beforeAutospacing="0" w:after="225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4) результат (итог игры – отмечают достижения каждого ребенка, подчеркивают успехи отстающих детей).</w:t>
      </w:r>
    </w:p>
    <w:p w14:paraId="56853A25" w14:textId="77777777" w:rsidR="006A13B1" w:rsidRDefault="006A13B1">
      <w:pPr>
        <w:pStyle w:val="a4"/>
        <w:shd w:val="clear" w:color="auto" w:fill="FFFFFF"/>
        <w:spacing w:before="0" w:beforeAutospacing="0" w:after="0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Организация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дидактических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 педагогом осуществляется в трех основных направлениях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01473C2" w14:textId="77777777" w:rsidR="006A13B1" w:rsidRDefault="006A13B1">
      <w:pPr>
        <w:pStyle w:val="a4"/>
        <w:shd w:val="clear" w:color="auto" w:fill="FFFFFF"/>
        <w:spacing w:before="0" w:beforeAutospacing="0" w:after="0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подготовка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 игры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3BA9BCE8" w14:textId="77777777" w:rsidR="006A13B1" w:rsidRDefault="006A13B1">
      <w:pPr>
        <w:pStyle w:val="a4"/>
        <w:shd w:val="clear" w:color="auto" w:fill="FFFFFF"/>
        <w:spacing w:before="225" w:beforeAutospacing="0" w:after="225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проведение игры;</w:t>
      </w:r>
    </w:p>
    <w:p w14:paraId="79C0EB8A" w14:textId="77777777" w:rsidR="006A13B1" w:rsidRDefault="006A13B1">
      <w:pPr>
        <w:pStyle w:val="a4"/>
        <w:shd w:val="clear" w:color="auto" w:fill="FFFFFF"/>
        <w:spacing w:before="225" w:beforeAutospacing="0" w:after="225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анализ.</w:t>
      </w:r>
    </w:p>
    <w:p w14:paraId="79191679" w14:textId="77777777" w:rsidR="006A13B1" w:rsidRDefault="006A13B1">
      <w:pPr>
        <w:pStyle w:val="a4"/>
        <w:shd w:val="clear" w:color="auto" w:fill="FFFFFF"/>
        <w:spacing w:before="0" w:beforeAutospacing="0" w:after="0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подготовку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 игры входят</w:t>
      </w:r>
      <w:r>
        <w:rPr>
          <w:rFonts w:ascii="Arial" w:hAnsi="Arial" w:cs="Arial"/>
          <w:color w:val="111111"/>
          <w:sz w:val="27"/>
          <w:szCs w:val="27"/>
        </w:rPr>
        <w:t> : отбор игры в соответствии с задачами воспитания и обучения; установление соответствия отобранной игры программным требованиям определенной возрастной группы; определение наиболее удобного времени проведения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 игры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14:paraId="52801E36" w14:textId="77777777" w:rsidR="006A13B1" w:rsidRDefault="006A13B1">
      <w:pPr>
        <w:pStyle w:val="a4"/>
        <w:shd w:val="clear" w:color="auto" w:fill="FFFFFF"/>
        <w:spacing w:before="0" w:beforeAutospacing="0" w:after="0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выбор места для игры; определение количества играющих; подготовка необходимого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дидактического материала</w:t>
      </w:r>
      <w:r>
        <w:rPr>
          <w:rFonts w:ascii="Arial" w:hAnsi="Arial" w:cs="Arial"/>
          <w:color w:val="111111"/>
          <w:sz w:val="27"/>
          <w:szCs w:val="27"/>
        </w:rPr>
        <w:t>; подготовка к игре самого воспитателя; подготовка к игре детей.</w:t>
      </w:r>
    </w:p>
    <w:p w14:paraId="1813DA02" w14:textId="77777777" w:rsidR="006A13B1" w:rsidRDefault="006A13B1">
      <w:pPr>
        <w:pStyle w:val="a4"/>
        <w:shd w:val="clear" w:color="auto" w:fill="FFFFFF"/>
        <w:spacing w:before="0" w:beforeAutospacing="0" w:after="0" w:afterAutospacing="0"/>
        <w:ind w:firstLine="360"/>
        <w:divId w:val="275798583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Проведение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дидактических игр включает</w:t>
      </w:r>
      <w:r>
        <w:rPr>
          <w:rFonts w:ascii="Arial" w:hAnsi="Arial" w:cs="Arial"/>
          <w:color w:val="111111"/>
          <w:sz w:val="27"/>
          <w:szCs w:val="27"/>
        </w:rPr>
        <w:t> : ознакомление детей с содержанием игры, с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дидактическим материалом</w:t>
      </w:r>
      <w:r>
        <w:rPr>
          <w:rFonts w:ascii="Arial" w:hAnsi="Arial" w:cs="Arial"/>
          <w:color w:val="111111"/>
          <w:sz w:val="27"/>
          <w:szCs w:val="27"/>
        </w:rPr>
        <w:t>; объяснение хода и правил игры; показ игровых действий, в процессе которого воспитатель учит детей правильно выполнять действие; определение роли воспитателя в игре. Мера непосредственного участия воспитателя в игре определяется возрастом детей, уровнем их подготовки, сложностью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дидактической задачи</w:t>
      </w:r>
      <w:r>
        <w:rPr>
          <w:rFonts w:ascii="Arial" w:hAnsi="Arial" w:cs="Arial"/>
          <w:color w:val="111111"/>
          <w:sz w:val="27"/>
          <w:szCs w:val="27"/>
        </w:rPr>
        <w:t>, игровых правил.</w:t>
      </w:r>
    </w:p>
    <w:p w14:paraId="68987F53" w14:textId="5E3BF63C" w:rsidR="00802AF2" w:rsidRDefault="00802AF2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AC4BE94" w14:textId="77777777" w:rsidR="00835FA0" w:rsidRDefault="00835FA0">
      <w: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</w:rPr>
        <w:t>Подведение итогов игры - воспитатель подчеркивает, что путь к победе возможен только через преодоление трудностей, внимание и дисциплинированность. В конце игры педагог спрашивает у детей, понравилась ли им игра, и обещает, что в следующий раз можно играть в новую игру, она будет также интересной. Анализ позволит выявить индивидуальные особенности в поведении и характере детей и, </w:t>
      </w:r>
      <w:r>
        <w:rPr>
          <w:rStyle w:val="a3"/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значит</w:t>
      </w:r>
      <w:r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</w:rPr>
        <w:t>, правильно организовать индивидуальную работу с ними.</w:t>
      </w:r>
    </w:p>
    <w:sectPr w:rsidR="00835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A0"/>
    <w:rsid w:val="000E295C"/>
    <w:rsid w:val="002D13A0"/>
    <w:rsid w:val="006A13B1"/>
    <w:rsid w:val="00802AF2"/>
    <w:rsid w:val="00835FA0"/>
    <w:rsid w:val="00D8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AD363"/>
  <w15:chartTrackingRefBased/>
  <w15:docId w15:val="{6B233869-ADDE-994D-A0C0-F4A44C26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FA0"/>
    <w:rPr>
      <w:b/>
      <w:bCs/>
    </w:rPr>
  </w:style>
  <w:style w:type="paragraph" w:styleId="a4">
    <w:name w:val="Normal (Web)"/>
    <w:basedOn w:val="a"/>
    <w:uiPriority w:val="99"/>
    <w:semiHidden/>
    <w:unhideWhenUsed/>
    <w:rsid w:val="00802A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7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pozdeeva2378@mail.ru</dc:creator>
  <cp:keywords/>
  <dc:description/>
  <cp:lastModifiedBy>pozdeeva2378@mail.ru</cp:lastModifiedBy>
  <cp:revision>2</cp:revision>
  <dcterms:created xsi:type="dcterms:W3CDTF">2023-03-31T11:35:00Z</dcterms:created>
  <dcterms:modified xsi:type="dcterms:W3CDTF">2023-03-31T11:35:00Z</dcterms:modified>
</cp:coreProperties>
</file>