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A5" w:rsidRDefault="002513A5" w:rsidP="002513A5">
      <w:pPr>
        <w:jc w:val="center"/>
        <w:rPr>
          <w:rFonts w:ascii="Times New Roman" w:hAnsi="Times New Roman" w:cs="Times New Roman"/>
          <w:sz w:val="24"/>
          <w:szCs w:val="24"/>
        </w:rPr>
      </w:pPr>
      <w:r>
        <w:rPr>
          <w:rFonts w:ascii="Times New Roman" w:hAnsi="Times New Roman" w:cs="Times New Roman"/>
          <w:sz w:val="24"/>
          <w:szCs w:val="24"/>
        </w:rPr>
        <w:t>Личностно-ориентированный подход в обучении</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Личностно-ориентированное обучение — это такое обучение, где во главу угла ставится личность обучаемого, ее самобытность, </w:t>
      </w:r>
      <w:proofErr w:type="spellStart"/>
      <w:r w:rsidRPr="002513A5">
        <w:rPr>
          <w:rFonts w:ascii="Times New Roman" w:hAnsi="Times New Roman" w:cs="Times New Roman"/>
          <w:sz w:val="24"/>
          <w:szCs w:val="24"/>
        </w:rPr>
        <w:t>самоценность</w:t>
      </w:r>
      <w:proofErr w:type="spellEnd"/>
      <w:r w:rsidRPr="002513A5">
        <w:rPr>
          <w:rFonts w:ascii="Times New Roman" w:hAnsi="Times New Roman" w:cs="Times New Roman"/>
          <w:sz w:val="24"/>
          <w:szCs w:val="24"/>
        </w:rPr>
        <w:t xml:space="preserve">, субъектный опыт каждого сначала раскрывается, а затем согласовывается с содержанием образования.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При реализации такого подхода процессы обучения и учения взаимно согласовываются с учетом механизмов познания, мыслительных и поведенческих особенностей учащихся, а отношения «учитель-ученик» строятся на принципах сотрудничества и свободы выбора.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Если в традиционной философии образования социально-педагогические модели развития личности описывались в виде извне задаваемых образцов, эталонов познания (познавательной деятельности), то личностно-ориентированное обучение исходит из признания уникальности субъектного опыта самого ученика, как важного источника индивидуальной жизнедеятельности, проявляемой, в частности, в познании. Тем самым признается, что в образовании происходит не просто </w:t>
      </w:r>
      <w:proofErr w:type="spellStart"/>
      <w:r w:rsidRPr="002513A5">
        <w:rPr>
          <w:rFonts w:ascii="Times New Roman" w:hAnsi="Times New Roman" w:cs="Times New Roman"/>
          <w:sz w:val="24"/>
          <w:szCs w:val="24"/>
        </w:rPr>
        <w:t>интериоризация</w:t>
      </w:r>
      <w:proofErr w:type="spellEnd"/>
      <w:r w:rsidRPr="002513A5">
        <w:rPr>
          <w:rFonts w:ascii="Times New Roman" w:hAnsi="Times New Roman" w:cs="Times New Roman"/>
          <w:sz w:val="24"/>
          <w:szCs w:val="24"/>
        </w:rPr>
        <w:t xml:space="preserve"> обучаемым заданных педагогических воздействий, а “встреча” задаваемого и субъектного опыта, своеобразное “окультуривание” последнего, его обогащение, приращение, преобразование, что и составляет “вектор” индивидуального развития.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Система личностно-ориентированного обучения на несколько порядков опережает </w:t>
      </w:r>
      <w:proofErr w:type="spellStart"/>
      <w:r w:rsidRPr="002513A5">
        <w:rPr>
          <w:rFonts w:ascii="Times New Roman" w:hAnsi="Times New Roman" w:cs="Times New Roman"/>
          <w:sz w:val="24"/>
          <w:szCs w:val="24"/>
        </w:rPr>
        <w:t>знаниевую</w:t>
      </w:r>
      <w:proofErr w:type="spellEnd"/>
      <w:r w:rsidRPr="002513A5">
        <w:rPr>
          <w:rFonts w:ascii="Times New Roman" w:hAnsi="Times New Roman" w:cs="Times New Roman"/>
          <w:sz w:val="24"/>
          <w:szCs w:val="24"/>
        </w:rPr>
        <w:t xml:space="preserve"> модель образования. Перед каждым педагогом стоит задача — организовать процесс обучения так, чтобы он обладал системой функций, адекватных структуре личности, и одновременно с усвоением знаний и умений формировал и личность в целом.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Признаки традиционны</w:t>
      </w:r>
      <w:r>
        <w:rPr>
          <w:rFonts w:ascii="Times New Roman" w:hAnsi="Times New Roman" w:cs="Times New Roman"/>
          <w:sz w:val="24"/>
          <w:szCs w:val="24"/>
        </w:rPr>
        <w:t xml:space="preserve">х технологий обучения: </w:t>
      </w:r>
    </w:p>
    <w:p w:rsidR="002513A5" w:rsidRDefault="002513A5" w:rsidP="002513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513A5">
        <w:rPr>
          <w:rFonts w:ascii="Times New Roman" w:hAnsi="Times New Roman" w:cs="Times New Roman"/>
          <w:sz w:val="24"/>
          <w:szCs w:val="24"/>
        </w:rPr>
        <w:t xml:space="preserve">трансляция готового учебного содержания.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изложение нового материала — монолог учителя.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диалог между учащимися нормативно исключен; </w:t>
      </w:r>
    </w:p>
    <w:p w:rsidR="002513A5" w:rsidRDefault="002513A5" w:rsidP="002513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513A5">
        <w:rPr>
          <w:rFonts w:ascii="Times New Roman" w:hAnsi="Times New Roman" w:cs="Times New Roman"/>
          <w:sz w:val="24"/>
          <w:szCs w:val="24"/>
        </w:rPr>
        <w:t xml:space="preserve">низкий уровень общения у учащихся.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основные функции педагога — информирующая, контролирующая и оценивающая.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единообразие в содержании и формах ученической деятельности.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ориентация на формирование личности с заданными свойствами.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надзор вместо управления.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Особенности личностно-ориентированных технологий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ЦЕЛЬ — создание условий для проявления познавательной активности обучаемых.</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СРЕДСТВА достижения педагогом этой цели: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использование разнообразных форм и методов организации учебной деятельности, позволяющих раскрыть субъективный опыт обучаемых;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создание атмосферы заинтересованности каждого учащегося в работе коллектива;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стимулирование учащихся к высказываниям, использованию различных способов выполнения заданий без боязни ошибиться;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использование дидактического материала, позволяющего учащемуся выбирать наиболее значимые для него вид и форму учебного содержания;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оценка деятельности учащегося не только по конечному результату (правильно-неправильно), но и по процессу его достижения;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поощрение учащегося за нахождение своего способа выполнения задания, анализ способа работы других обучаемых в ходе урока, выбор и оценку наиболее рациональных;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создание педагогических ситуаций общения на уроке, позволяющих каждому учащемуся проявлять инициативу, самостоятельность, изобретательность в способах выполнения задания;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предоставление возможности для естественного самовыражения учащегося.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Основные подходы личностно-ориентированного образования </w:t>
      </w:r>
    </w:p>
    <w:p w:rsidR="002513A5" w:rsidRDefault="002513A5" w:rsidP="002513A5">
      <w:pPr>
        <w:spacing w:after="0" w:line="240" w:lineRule="auto"/>
        <w:ind w:firstLine="709"/>
        <w:jc w:val="both"/>
        <w:rPr>
          <w:rFonts w:ascii="Times New Roman" w:hAnsi="Times New Roman" w:cs="Times New Roman"/>
          <w:sz w:val="24"/>
          <w:szCs w:val="24"/>
        </w:rPr>
      </w:pPr>
      <w:proofErr w:type="spellStart"/>
      <w:r w:rsidRPr="002513A5">
        <w:rPr>
          <w:rFonts w:ascii="Times New Roman" w:hAnsi="Times New Roman" w:cs="Times New Roman"/>
          <w:sz w:val="24"/>
          <w:szCs w:val="24"/>
        </w:rPr>
        <w:lastRenderedPageBreak/>
        <w:t>Разноуровневый</w:t>
      </w:r>
      <w:proofErr w:type="spellEnd"/>
      <w:r w:rsidRPr="002513A5">
        <w:rPr>
          <w:rFonts w:ascii="Times New Roman" w:hAnsi="Times New Roman" w:cs="Times New Roman"/>
          <w:sz w:val="24"/>
          <w:szCs w:val="24"/>
        </w:rPr>
        <w:t xml:space="preserve"> подход — ориентация на разный уровень сложности программного материала, доступного учащемуся. Различия основного количества учащихся по уровню обучаемости сводится, прежде всего ко времени, необходимому ученику для усвоения учебного материала. Уровневая дифференциация осуществляется путем деления учащихся (учебной группы, коллектива) для раздельного обучения на разных уровнях (базовом и вариативном).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Дифференцированный подход — выделение групп обучаемых на основе внешней (точнее, смешанной) дифференциации: по знаниям, способностям, типу образовательного учреждения.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Индивидуальный подход — распределение учащихся по однородным группам: успеваемости, способностям, социальной (профессиональной) направленности.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Субъектно-личностный подход — отношение к каждому учащемуся как к уникальности, несхожести, неповторимости.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Педагогические технологии на основе личностно-ориентированного подхода</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Технологический арсенал личностно-ориентированного подхода, по мнению профессора Бондарской Е. В., составляют методы и приемы, соответствующие таким требованиям, как: диалогичность, </w:t>
      </w:r>
      <w:proofErr w:type="spellStart"/>
      <w:r w:rsidRPr="002513A5">
        <w:rPr>
          <w:rFonts w:ascii="Times New Roman" w:hAnsi="Times New Roman" w:cs="Times New Roman"/>
          <w:sz w:val="24"/>
          <w:szCs w:val="24"/>
        </w:rPr>
        <w:t>деятельностно</w:t>
      </w:r>
      <w:proofErr w:type="spellEnd"/>
      <w:r w:rsidRPr="002513A5">
        <w:rPr>
          <w:rFonts w:ascii="Times New Roman" w:hAnsi="Times New Roman" w:cs="Times New Roman"/>
          <w:sz w:val="24"/>
          <w:szCs w:val="24"/>
        </w:rPr>
        <w:t xml:space="preserve">-творческий характер, направленность на поддержку индивидуального развития обучаемого; предоставление учащемуся необходимого пространства, свободы для принятия самостоятельных решений, творчества, выбора содержания и способов учения и поведения.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Учитывая эти требования, можно определить перечень педагогических технологий, построенных на личностно-ориентированном подходе: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технология </w:t>
      </w:r>
      <w:proofErr w:type="spellStart"/>
      <w:r w:rsidRPr="002513A5">
        <w:rPr>
          <w:rFonts w:ascii="Times New Roman" w:hAnsi="Times New Roman" w:cs="Times New Roman"/>
          <w:sz w:val="24"/>
          <w:szCs w:val="24"/>
        </w:rPr>
        <w:t>саморазвивающего</w:t>
      </w:r>
      <w:proofErr w:type="spellEnd"/>
      <w:r w:rsidRPr="002513A5">
        <w:rPr>
          <w:rFonts w:ascii="Times New Roman" w:hAnsi="Times New Roman" w:cs="Times New Roman"/>
          <w:sz w:val="24"/>
          <w:szCs w:val="24"/>
        </w:rPr>
        <w:t xml:space="preserve"> обучения (</w:t>
      </w:r>
      <w:proofErr w:type="spellStart"/>
      <w:r w:rsidRPr="002513A5">
        <w:rPr>
          <w:rFonts w:ascii="Times New Roman" w:hAnsi="Times New Roman" w:cs="Times New Roman"/>
          <w:sz w:val="24"/>
          <w:szCs w:val="24"/>
        </w:rPr>
        <w:t>Селевко</w:t>
      </w:r>
      <w:proofErr w:type="spellEnd"/>
      <w:r w:rsidRPr="002513A5">
        <w:rPr>
          <w:rFonts w:ascii="Times New Roman" w:hAnsi="Times New Roman" w:cs="Times New Roman"/>
          <w:sz w:val="24"/>
          <w:szCs w:val="24"/>
        </w:rPr>
        <w:t xml:space="preserve"> Г. К.);</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        педагогика сотрудничества («проникающая технология»);</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        адаптивная система обучения;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гуманно-личностная технология </w:t>
      </w:r>
      <w:proofErr w:type="spellStart"/>
      <w:r w:rsidRPr="002513A5">
        <w:rPr>
          <w:rFonts w:ascii="Times New Roman" w:hAnsi="Times New Roman" w:cs="Times New Roman"/>
          <w:sz w:val="24"/>
          <w:szCs w:val="24"/>
        </w:rPr>
        <w:t>Амонашвили</w:t>
      </w:r>
      <w:proofErr w:type="spellEnd"/>
      <w:r w:rsidRPr="002513A5">
        <w:rPr>
          <w:rFonts w:ascii="Times New Roman" w:hAnsi="Times New Roman" w:cs="Times New Roman"/>
          <w:sz w:val="24"/>
          <w:szCs w:val="24"/>
        </w:rPr>
        <w:t xml:space="preserve"> Ш. А.;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технология полного усвоения знаний;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игровые технологии;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технологии развивающего обучения;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проблемное обучение;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технологии </w:t>
      </w:r>
      <w:proofErr w:type="spellStart"/>
      <w:r w:rsidRPr="002513A5">
        <w:rPr>
          <w:rFonts w:ascii="Times New Roman" w:hAnsi="Times New Roman" w:cs="Times New Roman"/>
          <w:sz w:val="24"/>
          <w:szCs w:val="24"/>
        </w:rPr>
        <w:t>разноуровневого</w:t>
      </w:r>
      <w:proofErr w:type="spellEnd"/>
      <w:r w:rsidRPr="002513A5">
        <w:rPr>
          <w:rFonts w:ascii="Times New Roman" w:hAnsi="Times New Roman" w:cs="Times New Roman"/>
          <w:sz w:val="24"/>
          <w:szCs w:val="24"/>
        </w:rPr>
        <w:t xml:space="preserve"> обучения;</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        технология исследовательского обучения;</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        технология индивидуального обучения (индивидуальный подход, индивидуализация обучения, метод проектов);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коллективный способ обучения;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технологии модульного обучения.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Наиболее часто применяются такие технологии, основанные на личностно-ориентированном подходе как: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педагогика сотрудничества;</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        технология полного усвоения знаний;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адаптивная система обучения;</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        технология исследовательского обучения;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технология игрового обучения;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технология модульного обучения;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технология </w:t>
      </w:r>
      <w:proofErr w:type="spellStart"/>
      <w:r w:rsidRPr="002513A5">
        <w:rPr>
          <w:rFonts w:ascii="Times New Roman" w:hAnsi="Times New Roman" w:cs="Times New Roman"/>
          <w:sz w:val="24"/>
          <w:szCs w:val="24"/>
        </w:rPr>
        <w:t>разноуровневого</w:t>
      </w:r>
      <w:proofErr w:type="spellEnd"/>
      <w:r w:rsidRPr="002513A5">
        <w:rPr>
          <w:rFonts w:ascii="Times New Roman" w:hAnsi="Times New Roman" w:cs="Times New Roman"/>
          <w:sz w:val="24"/>
          <w:szCs w:val="24"/>
        </w:rPr>
        <w:t xml:space="preserve"> обучения;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дифференциация и индивидуализация обучения.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Целевые ориентиры технологий, основанных на педагогике сотрудничества, заключаются в переходе от педагогики требований к педагогике отношений, в гуманно-личностном подходе к ребенку, а также в единстве обучения и воспитания.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Для технологии полного усвоения знаний характерно то, что уровень знаний единый, а время, методы, формы и условия труда для каждого учащегося различны.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lastRenderedPageBreak/>
        <w:t xml:space="preserve">Адаптивная система обучения — обучение приемам самостоятельной работы, самоконтролю, взаимоконтролю, приемам исследовательской деятельности, умению самостоятельно добывать знания (работа в парах сменного состава).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Технология исследовательского обучения — поиск новых познавательных ориентиров (занятия по естественно-научному циклу дисциплин) в лабораторных исследованиях.</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 Технология игрового обучения — готовые игры с прилагаемым учебно-дидактическим материалом: “выборы в </w:t>
      </w:r>
      <w:proofErr w:type="gramStart"/>
      <w:r w:rsidRPr="002513A5">
        <w:rPr>
          <w:rFonts w:ascii="Times New Roman" w:hAnsi="Times New Roman" w:cs="Times New Roman"/>
          <w:sz w:val="24"/>
          <w:szCs w:val="24"/>
        </w:rPr>
        <w:t>России”…</w:t>
      </w:r>
      <w:proofErr w:type="gramEnd"/>
      <w:r w:rsidRPr="002513A5">
        <w:rPr>
          <w:rFonts w:ascii="Times New Roman" w:hAnsi="Times New Roman" w:cs="Times New Roman"/>
          <w:sz w:val="24"/>
          <w:szCs w:val="24"/>
        </w:rPr>
        <w:t xml:space="preserve">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Технология модульного обучения — самостоятельное достижение цели учебно-познавательной деятельности в процессе работы с модулем. Модуль — это функциональный узел, программа обучения, индивидуализированная по выполняемой деятельности.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Технология </w:t>
      </w:r>
      <w:proofErr w:type="spellStart"/>
      <w:r w:rsidRPr="002513A5">
        <w:rPr>
          <w:rFonts w:ascii="Times New Roman" w:hAnsi="Times New Roman" w:cs="Times New Roman"/>
          <w:sz w:val="24"/>
          <w:szCs w:val="24"/>
        </w:rPr>
        <w:t>разноуровневого</w:t>
      </w:r>
      <w:proofErr w:type="spellEnd"/>
      <w:r w:rsidRPr="002513A5">
        <w:rPr>
          <w:rFonts w:ascii="Times New Roman" w:hAnsi="Times New Roman" w:cs="Times New Roman"/>
          <w:sz w:val="24"/>
          <w:szCs w:val="24"/>
        </w:rPr>
        <w:t xml:space="preserve"> обучения — для учащегося отводится определенное время, которое соответствует его личным возможностям для усвоения учебной программы. Более подробно следует остановиться на дифференциации и индивидуализации обучения, т. к. именно эти подходы составляют методическую основу многих личностно-ориентированных технологий обучения и воспитания.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Как считают Л. Н. </w:t>
      </w:r>
      <w:proofErr w:type="spellStart"/>
      <w:r w:rsidRPr="002513A5">
        <w:rPr>
          <w:rFonts w:ascii="Times New Roman" w:hAnsi="Times New Roman" w:cs="Times New Roman"/>
          <w:sz w:val="24"/>
          <w:szCs w:val="24"/>
        </w:rPr>
        <w:t>Буйлова</w:t>
      </w:r>
      <w:proofErr w:type="spellEnd"/>
      <w:r w:rsidRPr="002513A5">
        <w:rPr>
          <w:rFonts w:ascii="Times New Roman" w:hAnsi="Times New Roman" w:cs="Times New Roman"/>
          <w:sz w:val="24"/>
          <w:szCs w:val="24"/>
        </w:rPr>
        <w:t xml:space="preserve"> и Н. В. </w:t>
      </w:r>
      <w:proofErr w:type="spellStart"/>
      <w:r w:rsidRPr="002513A5">
        <w:rPr>
          <w:rFonts w:ascii="Times New Roman" w:hAnsi="Times New Roman" w:cs="Times New Roman"/>
          <w:sz w:val="24"/>
          <w:szCs w:val="24"/>
        </w:rPr>
        <w:t>Кленова</w:t>
      </w:r>
      <w:proofErr w:type="spellEnd"/>
      <w:r w:rsidRPr="002513A5">
        <w:rPr>
          <w:rFonts w:ascii="Times New Roman" w:hAnsi="Times New Roman" w:cs="Times New Roman"/>
          <w:sz w:val="24"/>
          <w:szCs w:val="24"/>
        </w:rPr>
        <w:t xml:space="preserve">, дифференциация может осуществляться по разным основаниям, но наиболее часто применяются две основные формы: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1.      Внутренняя дифференциация, основанная на различии индивидуальных уровней освоения учебного материала (темп, способности и другие); она может осуществляться в традиционной форме учета индивидуальных особенностей или в форме системы уровневой дифференциации обучения на основе обязательных результатов.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2.      Внешняя дифференциация, то есть создание на основе определенных качеств (интересов, склонностей и т. д.) относительно стабильных групп учащихся.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Индивидуализация означает максимальное раскрытие возможностей каждого обучаемого и создание условий для его персонифицированного развития. Таким образом, можно говорить о том, что реализация личностно-ориентированных технологий заключается в создании особой </w:t>
      </w:r>
      <w:proofErr w:type="spellStart"/>
      <w:r w:rsidRPr="002513A5">
        <w:rPr>
          <w:rFonts w:ascii="Times New Roman" w:hAnsi="Times New Roman" w:cs="Times New Roman"/>
          <w:sz w:val="24"/>
          <w:szCs w:val="24"/>
        </w:rPr>
        <w:t>воспитательно</w:t>
      </w:r>
      <w:proofErr w:type="spellEnd"/>
      <w:r w:rsidRPr="002513A5">
        <w:rPr>
          <w:rFonts w:ascii="Times New Roman" w:hAnsi="Times New Roman" w:cs="Times New Roman"/>
          <w:sz w:val="24"/>
          <w:szCs w:val="24"/>
        </w:rPr>
        <w:t xml:space="preserve">-образовательной среды, ориентированной не только на получение обучаемым определенных знаний и умений, но и осуществляющей педагогическую поддержку, позволяющую приобретать социальный опыт, коммуникативные навыки, удовлетворять индивидуальные познавательные потребности, а главное — </w:t>
      </w:r>
      <w:proofErr w:type="spellStart"/>
      <w:r w:rsidRPr="002513A5">
        <w:rPr>
          <w:rFonts w:ascii="Times New Roman" w:hAnsi="Times New Roman" w:cs="Times New Roman"/>
          <w:sz w:val="24"/>
          <w:szCs w:val="24"/>
        </w:rPr>
        <w:t>саморазвиваться</w:t>
      </w:r>
      <w:proofErr w:type="spellEnd"/>
      <w:r w:rsidRPr="002513A5">
        <w:rPr>
          <w:rFonts w:ascii="Times New Roman" w:hAnsi="Times New Roman" w:cs="Times New Roman"/>
          <w:sz w:val="24"/>
          <w:szCs w:val="24"/>
        </w:rPr>
        <w:t xml:space="preserve"> и </w:t>
      </w:r>
      <w:proofErr w:type="spellStart"/>
      <w:r w:rsidRPr="002513A5">
        <w:rPr>
          <w:rFonts w:ascii="Times New Roman" w:hAnsi="Times New Roman" w:cs="Times New Roman"/>
          <w:sz w:val="24"/>
          <w:szCs w:val="24"/>
        </w:rPr>
        <w:t>самореализовываться</w:t>
      </w:r>
      <w:proofErr w:type="spellEnd"/>
      <w:r w:rsidRPr="002513A5">
        <w:rPr>
          <w:rFonts w:ascii="Times New Roman" w:hAnsi="Times New Roman" w:cs="Times New Roman"/>
          <w:sz w:val="24"/>
          <w:szCs w:val="24"/>
        </w:rPr>
        <w:t xml:space="preserve">. </w:t>
      </w:r>
    </w:p>
    <w:p w:rsidR="002513A5" w:rsidRDefault="002513A5" w:rsidP="002513A5">
      <w:pPr>
        <w:spacing w:after="0" w:line="240" w:lineRule="auto"/>
        <w:ind w:firstLine="709"/>
        <w:jc w:val="both"/>
        <w:rPr>
          <w:rFonts w:ascii="Times New Roman" w:hAnsi="Times New Roman" w:cs="Times New Roman"/>
          <w:sz w:val="24"/>
          <w:szCs w:val="24"/>
        </w:rPr>
      </w:pPr>
      <w:r w:rsidRPr="002513A5">
        <w:rPr>
          <w:rFonts w:ascii="Times New Roman" w:hAnsi="Times New Roman" w:cs="Times New Roman"/>
          <w:sz w:val="24"/>
          <w:szCs w:val="24"/>
        </w:rPr>
        <w:t xml:space="preserve">Современный этап развития образования характеризуется возрастающей творческой активностью педагога. Мы являемся свидетелями своеобразного «взрыва» педагогических идей, находок, решений сложнейших задач воспитания личности. Тот факт, что в центре внимания педагога оказался учащийся, его внутренний мир, требует от каждого преподавателя высокого уровня педагогического мастерства, ведь «недостаток ребенка — это его достоинство, не раскрытое учителем».   </w:t>
      </w:r>
    </w:p>
    <w:p w:rsidR="008E30AF" w:rsidRDefault="008E30AF" w:rsidP="002513A5">
      <w:pPr>
        <w:rPr>
          <w:rFonts w:ascii="Times New Roman" w:hAnsi="Times New Roman" w:cs="Times New Roman"/>
          <w:sz w:val="24"/>
          <w:szCs w:val="24"/>
        </w:rPr>
      </w:pPr>
    </w:p>
    <w:p w:rsidR="008E30AF" w:rsidRDefault="008E30AF" w:rsidP="002513A5">
      <w:pPr>
        <w:rPr>
          <w:rFonts w:ascii="Times New Roman" w:hAnsi="Times New Roman" w:cs="Times New Roman"/>
          <w:sz w:val="24"/>
          <w:szCs w:val="24"/>
        </w:rPr>
      </w:pPr>
    </w:p>
    <w:p w:rsidR="008E30AF" w:rsidRDefault="008E30AF" w:rsidP="002513A5">
      <w:pPr>
        <w:rPr>
          <w:rFonts w:ascii="Times New Roman" w:hAnsi="Times New Roman" w:cs="Times New Roman"/>
          <w:sz w:val="24"/>
          <w:szCs w:val="24"/>
        </w:rPr>
      </w:pPr>
    </w:p>
    <w:p w:rsidR="008E30AF" w:rsidRDefault="008E30AF" w:rsidP="002513A5">
      <w:pPr>
        <w:rPr>
          <w:rFonts w:ascii="Times New Roman" w:hAnsi="Times New Roman" w:cs="Times New Roman"/>
          <w:sz w:val="24"/>
          <w:szCs w:val="24"/>
        </w:rPr>
      </w:pPr>
    </w:p>
    <w:p w:rsidR="008E30AF" w:rsidRDefault="008E30AF" w:rsidP="002513A5">
      <w:pPr>
        <w:rPr>
          <w:rFonts w:ascii="Times New Roman" w:hAnsi="Times New Roman" w:cs="Times New Roman"/>
          <w:sz w:val="24"/>
          <w:szCs w:val="24"/>
        </w:rPr>
      </w:pPr>
    </w:p>
    <w:p w:rsidR="008E30AF" w:rsidRDefault="008E30AF" w:rsidP="002513A5">
      <w:pPr>
        <w:rPr>
          <w:rFonts w:ascii="Times New Roman" w:hAnsi="Times New Roman" w:cs="Times New Roman"/>
          <w:sz w:val="24"/>
          <w:szCs w:val="24"/>
        </w:rPr>
      </w:pPr>
    </w:p>
    <w:p w:rsidR="008E30AF" w:rsidRDefault="008E30AF" w:rsidP="002513A5">
      <w:pPr>
        <w:rPr>
          <w:rFonts w:ascii="Times New Roman" w:hAnsi="Times New Roman" w:cs="Times New Roman"/>
          <w:sz w:val="24"/>
          <w:szCs w:val="24"/>
        </w:rPr>
      </w:pPr>
    </w:p>
    <w:p w:rsidR="008E30AF" w:rsidRDefault="008E30AF" w:rsidP="002513A5">
      <w:pPr>
        <w:rPr>
          <w:rFonts w:ascii="Times New Roman" w:hAnsi="Times New Roman" w:cs="Times New Roman"/>
          <w:sz w:val="24"/>
          <w:szCs w:val="24"/>
        </w:rPr>
      </w:pPr>
    </w:p>
    <w:p w:rsidR="002513A5" w:rsidRDefault="002513A5" w:rsidP="002513A5">
      <w:pPr>
        <w:rPr>
          <w:rFonts w:ascii="Times New Roman" w:hAnsi="Times New Roman" w:cs="Times New Roman"/>
          <w:sz w:val="24"/>
          <w:szCs w:val="24"/>
        </w:rPr>
      </w:pPr>
      <w:bookmarkStart w:id="0" w:name="_GoBack"/>
      <w:bookmarkEnd w:id="0"/>
      <w:r w:rsidRPr="002513A5">
        <w:rPr>
          <w:rFonts w:ascii="Times New Roman" w:hAnsi="Times New Roman" w:cs="Times New Roman"/>
          <w:sz w:val="24"/>
          <w:szCs w:val="24"/>
        </w:rPr>
        <w:lastRenderedPageBreak/>
        <w:t xml:space="preserve">Литература:   </w:t>
      </w:r>
    </w:p>
    <w:p w:rsidR="002513A5" w:rsidRDefault="002513A5" w:rsidP="002513A5">
      <w:pPr>
        <w:rPr>
          <w:rFonts w:ascii="Times New Roman" w:hAnsi="Times New Roman" w:cs="Times New Roman"/>
          <w:sz w:val="24"/>
          <w:szCs w:val="24"/>
        </w:rPr>
      </w:pPr>
      <w:r w:rsidRPr="002513A5">
        <w:rPr>
          <w:rFonts w:ascii="Times New Roman" w:hAnsi="Times New Roman" w:cs="Times New Roman"/>
          <w:sz w:val="24"/>
          <w:szCs w:val="24"/>
        </w:rPr>
        <w:t xml:space="preserve">1.      </w:t>
      </w:r>
      <w:proofErr w:type="spellStart"/>
      <w:r w:rsidRPr="002513A5">
        <w:rPr>
          <w:rFonts w:ascii="Times New Roman" w:hAnsi="Times New Roman" w:cs="Times New Roman"/>
          <w:sz w:val="24"/>
          <w:szCs w:val="24"/>
        </w:rPr>
        <w:t>Буйлова</w:t>
      </w:r>
      <w:proofErr w:type="spellEnd"/>
      <w:r w:rsidRPr="002513A5">
        <w:rPr>
          <w:rFonts w:ascii="Times New Roman" w:hAnsi="Times New Roman" w:cs="Times New Roman"/>
          <w:sz w:val="24"/>
          <w:szCs w:val="24"/>
        </w:rPr>
        <w:t xml:space="preserve"> Л. Н., </w:t>
      </w:r>
      <w:proofErr w:type="spellStart"/>
      <w:r w:rsidRPr="002513A5">
        <w:rPr>
          <w:rFonts w:ascii="Times New Roman" w:hAnsi="Times New Roman" w:cs="Times New Roman"/>
          <w:sz w:val="24"/>
          <w:szCs w:val="24"/>
        </w:rPr>
        <w:t>Клёнова</w:t>
      </w:r>
      <w:proofErr w:type="spellEnd"/>
      <w:r w:rsidRPr="002513A5">
        <w:rPr>
          <w:rFonts w:ascii="Times New Roman" w:hAnsi="Times New Roman" w:cs="Times New Roman"/>
          <w:sz w:val="24"/>
          <w:szCs w:val="24"/>
        </w:rPr>
        <w:t xml:space="preserve"> Н. В. Как организовать дополнительное образование детей в школе? Практическое пособие. — М.: АРКТИ, 2005. </w:t>
      </w:r>
    </w:p>
    <w:p w:rsidR="002513A5" w:rsidRDefault="002513A5" w:rsidP="002513A5">
      <w:pPr>
        <w:rPr>
          <w:rFonts w:ascii="Times New Roman" w:hAnsi="Times New Roman" w:cs="Times New Roman"/>
          <w:sz w:val="24"/>
          <w:szCs w:val="24"/>
        </w:rPr>
      </w:pPr>
      <w:r w:rsidRPr="002513A5">
        <w:rPr>
          <w:rFonts w:ascii="Times New Roman" w:hAnsi="Times New Roman" w:cs="Times New Roman"/>
          <w:sz w:val="24"/>
          <w:szCs w:val="24"/>
        </w:rPr>
        <w:t xml:space="preserve">2.      </w:t>
      </w:r>
      <w:proofErr w:type="spellStart"/>
      <w:r w:rsidRPr="002513A5">
        <w:rPr>
          <w:rFonts w:ascii="Times New Roman" w:hAnsi="Times New Roman" w:cs="Times New Roman"/>
          <w:sz w:val="24"/>
          <w:szCs w:val="24"/>
        </w:rPr>
        <w:t>Гизбург</w:t>
      </w:r>
      <w:proofErr w:type="spellEnd"/>
      <w:r w:rsidRPr="002513A5">
        <w:rPr>
          <w:rFonts w:ascii="Times New Roman" w:hAnsi="Times New Roman" w:cs="Times New Roman"/>
          <w:sz w:val="24"/>
          <w:szCs w:val="24"/>
        </w:rPr>
        <w:t xml:space="preserve"> Ф. Заповеди педагогического общения//Воспитание школьников, 2003 — № 4. </w:t>
      </w:r>
    </w:p>
    <w:p w:rsidR="002513A5" w:rsidRDefault="002513A5" w:rsidP="002513A5">
      <w:pPr>
        <w:rPr>
          <w:rFonts w:ascii="Times New Roman" w:hAnsi="Times New Roman" w:cs="Times New Roman"/>
          <w:sz w:val="24"/>
          <w:szCs w:val="24"/>
        </w:rPr>
      </w:pPr>
      <w:r w:rsidRPr="002513A5">
        <w:rPr>
          <w:rFonts w:ascii="Times New Roman" w:hAnsi="Times New Roman" w:cs="Times New Roman"/>
          <w:sz w:val="24"/>
          <w:szCs w:val="24"/>
        </w:rPr>
        <w:t xml:space="preserve">3.      </w:t>
      </w:r>
      <w:proofErr w:type="spellStart"/>
      <w:r w:rsidRPr="002513A5">
        <w:rPr>
          <w:rFonts w:ascii="Times New Roman" w:hAnsi="Times New Roman" w:cs="Times New Roman"/>
          <w:sz w:val="24"/>
          <w:szCs w:val="24"/>
        </w:rPr>
        <w:t>Дейч</w:t>
      </w:r>
      <w:proofErr w:type="spellEnd"/>
      <w:r w:rsidRPr="002513A5">
        <w:rPr>
          <w:rFonts w:ascii="Times New Roman" w:hAnsi="Times New Roman" w:cs="Times New Roman"/>
          <w:sz w:val="24"/>
          <w:szCs w:val="24"/>
        </w:rPr>
        <w:t xml:space="preserve"> Б. А. Личностно ориентированные технологии в дополнительном образовании детей: Материалы сайта Института молодёжной политики и социальной работы НГПУ, 2011. </w:t>
      </w:r>
    </w:p>
    <w:p w:rsidR="002513A5" w:rsidRDefault="002513A5" w:rsidP="002513A5">
      <w:pPr>
        <w:rPr>
          <w:rFonts w:ascii="Times New Roman" w:hAnsi="Times New Roman" w:cs="Times New Roman"/>
          <w:sz w:val="24"/>
          <w:szCs w:val="24"/>
        </w:rPr>
      </w:pPr>
      <w:r w:rsidRPr="002513A5">
        <w:rPr>
          <w:rFonts w:ascii="Times New Roman" w:hAnsi="Times New Roman" w:cs="Times New Roman"/>
          <w:sz w:val="24"/>
          <w:szCs w:val="24"/>
        </w:rPr>
        <w:t xml:space="preserve">4.      Иванченко И. Д. Занятия в системе дополнительного образования детей. — Ростов-на-Дону, 2007. </w:t>
      </w:r>
    </w:p>
    <w:p w:rsidR="002513A5" w:rsidRDefault="002513A5" w:rsidP="002513A5">
      <w:pPr>
        <w:rPr>
          <w:rFonts w:ascii="Times New Roman" w:hAnsi="Times New Roman" w:cs="Times New Roman"/>
          <w:sz w:val="24"/>
          <w:szCs w:val="24"/>
        </w:rPr>
      </w:pPr>
      <w:r w:rsidRPr="002513A5">
        <w:rPr>
          <w:rFonts w:ascii="Times New Roman" w:hAnsi="Times New Roman" w:cs="Times New Roman"/>
          <w:sz w:val="24"/>
          <w:szCs w:val="24"/>
        </w:rPr>
        <w:t>5.      Капустин Н. К. Педагогические технологии адаптивной школы. — М., Академия, 2001.</w:t>
      </w:r>
    </w:p>
    <w:p w:rsidR="002513A5" w:rsidRDefault="002513A5" w:rsidP="002513A5">
      <w:pPr>
        <w:rPr>
          <w:rFonts w:ascii="Times New Roman" w:hAnsi="Times New Roman" w:cs="Times New Roman"/>
          <w:sz w:val="24"/>
          <w:szCs w:val="24"/>
        </w:rPr>
      </w:pPr>
      <w:r w:rsidRPr="002513A5">
        <w:rPr>
          <w:rFonts w:ascii="Times New Roman" w:hAnsi="Times New Roman" w:cs="Times New Roman"/>
          <w:sz w:val="24"/>
          <w:szCs w:val="24"/>
        </w:rPr>
        <w:t xml:space="preserve"> 6.      Степанов Е. Н., Лузина Л. М. Педагогу о современных подходах и концепциях воспитания. Творческий центр «Сфера» — М., 2002.</w:t>
      </w:r>
    </w:p>
    <w:p w:rsidR="002513A5" w:rsidRDefault="002513A5" w:rsidP="002513A5">
      <w:pPr>
        <w:rPr>
          <w:rFonts w:ascii="Times New Roman" w:hAnsi="Times New Roman" w:cs="Times New Roman"/>
          <w:sz w:val="24"/>
          <w:szCs w:val="24"/>
        </w:rPr>
      </w:pPr>
      <w:r w:rsidRPr="002513A5">
        <w:rPr>
          <w:rFonts w:ascii="Times New Roman" w:hAnsi="Times New Roman" w:cs="Times New Roman"/>
          <w:sz w:val="24"/>
          <w:szCs w:val="24"/>
        </w:rPr>
        <w:t xml:space="preserve"> 7.      </w:t>
      </w:r>
      <w:proofErr w:type="spellStart"/>
      <w:r w:rsidRPr="002513A5">
        <w:rPr>
          <w:rFonts w:ascii="Times New Roman" w:hAnsi="Times New Roman" w:cs="Times New Roman"/>
          <w:sz w:val="24"/>
          <w:szCs w:val="24"/>
        </w:rPr>
        <w:t>Якиманская</w:t>
      </w:r>
      <w:proofErr w:type="spellEnd"/>
      <w:r w:rsidRPr="002513A5">
        <w:rPr>
          <w:rFonts w:ascii="Times New Roman" w:hAnsi="Times New Roman" w:cs="Times New Roman"/>
          <w:sz w:val="24"/>
          <w:szCs w:val="24"/>
        </w:rPr>
        <w:t xml:space="preserve"> И. С. Личностно-ориентированное обучение в современной школе. — М., 1996. </w:t>
      </w:r>
    </w:p>
    <w:p w:rsidR="002513A5" w:rsidRDefault="002513A5" w:rsidP="002513A5">
      <w:pPr>
        <w:rPr>
          <w:rFonts w:ascii="Times New Roman" w:hAnsi="Times New Roman" w:cs="Times New Roman"/>
          <w:sz w:val="24"/>
          <w:szCs w:val="24"/>
        </w:rPr>
      </w:pPr>
      <w:r w:rsidRPr="002513A5">
        <w:rPr>
          <w:rFonts w:ascii="Times New Roman" w:hAnsi="Times New Roman" w:cs="Times New Roman"/>
          <w:sz w:val="24"/>
          <w:szCs w:val="24"/>
        </w:rPr>
        <w:t xml:space="preserve">8.      Эффективный учитель/авт.-сост. О. М. </w:t>
      </w:r>
      <w:proofErr w:type="spellStart"/>
      <w:r w:rsidRPr="002513A5">
        <w:rPr>
          <w:rFonts w:ascii="Times New Roman" w:hAnsi="Times New Roman" w:cs="Times New Roman"/>
          <w:sz w:val="24"/>
          <w:szCs w:val="24"/>
        </w:rPr>
        <w:t>Ольшевская</w:t>
      </w:r>
      <w:proofErr w:type="spellEnd"/>
      <w:r w:rsidRPr="002513A5">
        <w:rPr>
          <w:rFonts w:ascii="Times New Roman" w:hAnsi="Times New Roman" w:cs="Times New Roman"/>
          <w:sz w:val="24"/>
          <w:szCs w:val="24"/>
        </w:rPr>
        <w:t xml:space="preserve">. — Минск: </w:t>
      </w:r>
      <w:proofErr w:type="spellStart"/>
      <w:r w:rsidRPr="002513A5">
        <w:rPr>
          <w:rFonts w:ascii="Times New Roman" w:hAnsi="Times New Roman" w:cs="Times New Roman"/>
          <w:sz w:val="24"/>
          <w:szCs w:val="24"/>
        </w:rPr>
        <w:t>Красико-Принт</w:t>
      </w:r>
      <w:proofErr w:type="spellEnd"/>
      <w:r w:rsidRPr="002513A5">
        <w:rPr>
          <w:rFonts w:ascii="Times New Roman" w:hAnsi="Times New Roman" w:cs="Times New Roman"/>
          <w:sz w:val="24"/>
          <w:szCs w:val="24"/>
        </w:rPr>
        <w:t>, 2010.</w:t>
      </w:r>
    </w:p>
    <w:p w:rsidR="002513A5" w:rsidRPr="002513A5" w:rsidRDefault="002513A5" w:rsidP="002513A5">
      <w:pPr>
        <w:rPr>
          <w:rFonts w:ascii="Times New Roman" w:hAnsi="Times New Roman" w:cs="Times New Roman"/>
          <w:sz w:val="24"/>
          <w:szCs w:val="24"/>
        </w:rPr>
      </w:pPr>
      <w:r w:rsidRPr="002513A5">
        <w:rPr>
          <w:rFonts w:ascii="Times New Roman" w:hAnsi="Times New Roman" w:cs="Times New Roman"/>
          <w:sz w:val="24"/>
          <w:szCs w:val="24"/>
        </w:rPr>
        <w:t xml:space="preserve"> 9.      http://festival.1september.ru</w:t>
      </w:r>
    </w:p>
    <w:p w:rsidR="002513A5" w:rsidRDefault="002513A5" w:rsidP="002513A5"/>
    <w:p w:rsidR="00851CD0" w:rsidRDefault="00851CD0" w:rsidP="002513A5"/>
    <w:sectPr w:rsidR="00851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36D"/>
    <w:rsid w:val="002513A5"/>
    <w:rsid w:val="0073336D"/>
    <w:rsid w:val="00851CD0"/>
    <w:rsid w:val="008E3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B80C"/>
  <w15:chartTrackingRefBased/>
  <w15:docId w15:val="{224DDE40-4A5F-409F-95EE-AA3F841F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1495</Words>
  <Characters>8527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2024-01-16T13:55:00Z</dcterms:created>
  <dcterms:modified xsi:type="dcterms:W3CDTF">2024-01-16T14:05:00Z</dcterms:modified>
</cp:coreProperties>
</file>