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42" w:rsidRPr="005358E7" w:rsidRDefault="005358E7" w:rsidP="005358E7">
      <w:pPr>
        <w:spacing w:after="0"/>
        <w:ind w:firstLine="709"/>
        <w:jc w:val="both"/>
        <w:rPr>
          <w:rStyle w:val="c1"/>
          <w:rFonts w:ascii="Times New Roman" w:hAnsi="Times New Roman" w:cs="Times New Roman"/>
          <w:color w:val="000000"/>
          <w:sz w:val="28"/>
          <w:szCs w:val="28"/>
          <w:shd w:val="clear" w:color="auto" w:fill="FFFFFF"/>
        </w:rPr>
      </w:pPr>
      <w:r w:rsidRPr="005358E7">
        <w:rPr>
          <w:rStyle w:val="c1"/>
          <w:rFonts w:ascii="Times New Roman" w:hAnsi="Times New Roman" w:cs="Times New Roman"/>
          <w:color w:val="000000"/>
          <w:sz w:val="28"/>
          <w:szCs w:val="28"/>
          <w:shd w:val="clear" w:color="auto" w:fill="FFFFFF"/>
        </w:rPr>
        <w:t>Инновации в образовательной деятельности – это использование новых знаний, приёмов, подходов, технологий и методов активного и интерактивного обучения.</w:t>
      </w:r>
      <w:r w:rsidR="004B6911">
        <w:rPr>
          <w:rStyle w:val="c1"/>
          <w:rFonts w:ascii="Times New Roman" w:hAnsi="Times New Roman" w:cs="Times New Roman"/>
          <w:color w:val="000000"/>
          <w:sz w:val="28"/>
          <w:szCs w:val="28"/>
          <w:shd w:val="clear" w:color="auto" w:fill="FFFFFF"/>
        </w:rPr>
        <w:t xml:space="preserve"> </w:t>
      </w:r>
      <w:bookmarkStart w:id="0" w:name="_GoBack"/>
      <w:bookmarkEnd w:id="0"/>
      <w:r w:rsidRPr="005358E7">
        <w:rPr>
          <w:rStyle w:val="c1"/>
          <w:rFonts w:ascii="Times New Roman" w:hAnsi="Times New Roman" w:cs="Times New Roman"/>
          <w:color w:val="000000"/>
          <w:sz w:val="28"/>
          <w:szCs w:val="28"/>
          <w:shd w:val="clear" w:color="auto" w:fill="FFFFFF"/>
        </w:rPr>
        <w:t>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 Именно инновационная деятельность не только создает основу для создания конкурентоспособности того или иного учреждения на рынке образовательных услуг, но и определяет направления профессионального роста педагога, его творческого поиска, реально способствует личностному росту студентов.</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Время диктует новые требования к уровню и содержанию подготовки молодых специалистов, занятых в современном производстве. Изменилась общая логика развития производственной деятельности и это касается всех видов труда – от самого простого физического, до сложного умственного. Проявляются совершенно новые тенденции, о которых ранее даже не упоминали. От понимания этой ситуации обществом в целом и, особенно, специалистами, работающими в сфере образования, зависит успех продвижения нашей страны к развитию и процветанию.</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Система профессионального образования в России претерпевает трансформации, связанные с вхождением в мировое образовательное пространство; как следствие, происходят изменения в педагогической теории и практике учебно-воспитательного процесса.</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В настоящее время перед профессиональным образованием стоят сложные задачи – не только подготовка грамотного специалиста, но и формирование профессионально-компетентного, конкурентоспособного выпускника, который готов к профессиональной мобильности в условиях информатизации общества.</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Практические занятия составляют важную и обязательную часть теоретического и практического обучения студентов профессиональных образовательных учреждений СПО. Ведущей дидактической целью практических занятий является формирование умений, являющихся составной частью профессиональных и общих компетенций.</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Компетенция — это готовность (способность) студента использовать усвоенные знания, учебные умения и навыки, а также способы деятельности в жизни для решения практических и теоретических задач.  Компетенции «закладываются» в образовательный процесс посредством технологий.</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Применение современных образовательных технологий при проведении практических занятий позволяет оптимально соединить теорию с практикой, эффективно использовать время учебного занятия и получить высокие качественные образовательные результаты.</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 xml:space="preserve">Под технологией обучения (от греч. techne – мастерство, искусство и logos – знание, учение) понимается совокупность методов и средств обработки, изменения и представления учебной информации. Это наука о </w:t>
      </w:r>
      <w:r w:rsidRPr="005358E7">
        <w:rPr>
          <w:rFonts w:ascii="Times New Roman" w:hAnsi="Times New Roman" w:cs="Times New Roman"/>
          <w:sz w:val="28"/>
          <w:szCs w:val="28"/>
        </w:rPr>
        <w:lastRenderedPageBreak/>
        <w:t>способах воздействия преподавателя/мастера на студентов в процессе обучения с использованием необходимых технических или информационных средств. Педагогическое мастерство мастера состоит в том, чтобы отобрать нужное содержание, применить оптимальные методы и средства обучения в соответствии с программой и поставленными образовательными задачами.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Ведущими признаками, характеристиками технологии являются: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совокупность (сочетание, соединение) каких-либо компонентов;</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логик, последовательность компонентов;</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методы (способы), приёмы, действия;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гарантия результата.</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Традиционные технологии – технологии, построенные на объяснительно-иллюстративном способе обучения. При использовании данной технологии мастер основное внимание в своей работе отводит изложению готового учебного материала. При этом преподнесение информации практически всегда происходит в форме монолога. В связи с этим в учебном процессе возникает много проблем: низкий уровень навыков общения, невозможность получить развёрнутый ответ обучающегося с его собственной оценкой рассматриваемого вопроса, недостаточное включение слушающих ответ обучающихся в общее обсуждение. Корень этих проблем лежит не в настрое обучающихся, не в их «пассивности», а в процедуре, которую задаёт применяемая технология.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Традиционные педагогические технологии имеют и свои положительные стороны, например, четкая организация учебного процесса, систематический характер обучения, воздействие личности мастера на студентов в процессе общения на уроке. Огромное значение имеют также широко применяемые наглядные пособия, таблицы, технические средства обучения. Однако при традиционном подходе к образованию весьма затруднительно воспитать личность, адаптированную к современным требованиям.</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Непременным условием эффективности современного процесса обучения является развитие активности обучающихся и её поддержание в течение всего периода занятий. Это далеко не простая задача, решение которой возможно найти в области выбора оптимальных методов и средств обучения.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Среди многообразия современных образовательных технологий я выделю некоторые:</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информационно-коммуникационные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игровые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проблемное обучение;</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кейс-технологии;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личностно-ориентированные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здоровьесберегающие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lastRenderedPageBreak/>
        <w:t>дистанционные технологии обучения.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Информационно–коммуникационные технологии</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Среди многих форм активизации познавательной деятельности студентов на занятиях довольно широко в настоящее время используются информационно-коммуникационные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Применение ИКТ в образовательном процессе позволяет сэкономить время и сделать работу более эффективной: разнообразить формы работы , осуществлять поиск информации, планировать результаты, воспользоваться графическими возможностями персонального компьютера, развивать интерес к изучаемому материалу, активизировать внимание студентов, стимулировать познавательную и творческую активность, самостоятельность студентов, формировать коммуникативные навыки, повышать творческий потенциал личности и мотивацию, обеспечивать объективный контроль качества учебно-воспитательного процесса.</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Одним из преимуществ использования мультимедийных презентаций в обучении является возможность выведения иллюстративного материала на экран. При традиционном обучении можно нарисовать необходимые таблицы, схемы, графики на доске, бумаге или показать на плакате. Но рисование на доске прерывает контакт со студентами, занимает много времени, ограничивает размеры и сложность схем. Мультимедийная техника предполагает вывод на экран любой информации и в любом масштабе. Другое преимущество заключается в том, что информация на экране может появляться частями. Такая информация лучше запоминается, а сам текст можно представлять другим цветом. При этом не возникает никаких сложностей при возврате текста или другой информации назад для повторного объяснения, повторения или закрепления пройденного материала.</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Игровые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Главная цель учебной практики – практическое обучение студентов профессиональному производительному труду, т.е. целесообразной деятельности человека по созданию материальных ценностей. Качественная профессиональная подготовка молодых специалистов в современных рыночных условиях является одним из важнейших факторов, обеспечивающих ускорение экономического развития страны.</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Располагать знаниями – это еще не значит уметь их использовать. Разрыв между теорией и практикой возникает в силу того, что учебный процесс в основном ориентирован на накоплении информации. В связи с этим и необходимы активные методы обучения, которые бы давали возможность научить практической работе еще до того, как наступит реальная ситуация, научить такому опыту, который нельзя передать словами и который приобретается в процессе действия, участия, принятия решений, дискуссий.</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lastRenderedPageBreak/>
        <w:t>Игровая деятельность выполняет следующие функции: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развлекательную (основная функция игры – развлечь, доставить удовольствие, воодушевить, пробудить интерес);</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игротерапевтическую: преодоление различных трудностей, возникающих в других видах жизнедеятельности;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диагностическую: выявление отклонений от нормативного поведения, самопознание в процессе игры;</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функцию коррекции: внесение позитивных изменений в структуру личностных показателей.</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Деловая игра используется для решения комплексных задач, усвоения нового, закрепления пройденного материала, развития творческих способностей, дает возможность учащимся понять и изучить учебный материал с различных позиций.</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Проблемное обучение</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Технология проблемного обучения предполагает организацию под руководством мастера самостоятельной поисковой деятельности студентов по решению учебных проблем, в ходе которых у них формируются новые знания, умения, навыки, развиваются способности, познавательная активность, любознательность, эрудиция, творческое мышление и другие личностные качества. Проблемная ситуация включает эмоциональную, поисковую и волевую сторону. Ее задача – направить деятельность обучающихся на максимальное овладение изучаемым материалом, обеспечить мотивационную сторону деятельности, вызвать интерес к ней. В качестве проблемных заданий могут выступать учебные задачи, вопросы, практические задания.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Проблемное обучение осуществляется в трех основных формах:</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Проблемное изложение. Мастер ставит проблему и вскрывает пути её решения, демонстрирует обучающимся ход научного мышления, заставляя их следить за ходом движения мысли к истине, делает учащихся как бы соучастником научного поиска.</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Частично–поисковая деятельность. Работа обучающихся направляется с помощью специальных вопросов, побуждающих к самостоятельному рассуждению, активному поиску ответов на отдельную часть проблемы.</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Исследовательская деятельность. Самостоятельный поиск студентом решения проблемы.</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Сущность проблемного обучения заключается в столкновении студентов с учебными и производственными ситуациями и постановка их в этих ситуациях в положение «первооткрывателей», «исследователей».</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Кейс-технологии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 xml:space="preserve">Кейс-технологии являются одним из эффективных методов обучения. Название произошло от латинского термина «casus» – запутанный или </w:t>
      </w:r>
      <w:r w:rsidRPr="005358E7">
        <w:rPr>
          <w:rFonts w:ascii="Times New Roman" w:hAnsi="Times New Roman" w:cs="Times New Roman"/>
          <w:sz w:val="28"/>
          <w:szCs w:val="28"/>
        </w:rPr>
        <w:lastRenderedPageBreak/>
        <w:t>необычный случай. Кейс метод позволяет демонстрировать теорию с точки зрения реальных событий. Он позволяет:  заинтересовать студентов в изучении предмета; способствует активному усвоению знаний и навыков самостоятельного сбора, обработки и анализа информации, характеризующей различные ситуации, для последующего ее обсуждения в коллективе с показом своего варианта решения вопроса или проблемы.</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Личностно-ориентированные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Личностно-ориентированные технологии противопоставляют авторитарному, обезличенному и обездушенному подходу к обучающимся в традиционной технологии – атмосферу любви, заботы, сотрудничества, создают условия для творчества и самоактуаллизации личности.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Цель данной технологии – максимальное развитие (а не формирование заранее заданных) индивидуальных познавательных способностей студента на основе использования имеющегося у него опыта жизнедеятельности. Можно выделить разные подходы:</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Разноуровневый подход – ориентация на разный уровень сложности программного материала, доступного студенту.</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Дифференцированный подход – выделение групп на основе внешней (точнее, смешанной) дифференциации: по знаниям, способностям, типу образовательного учреждения.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Индивидуальный подход – распределение студентов по однородным группам: успеваемости, способностям, социальной (профессиональной) направленности.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Субъектно-личностный подход – отношение к каждому ребёнку как к уникальности, несхожести, неповторимости.</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Здоровьесберегающие технологии</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Здоровьесберегающая технология – это условия обучения студента (отсутствие стресса, адекватность требований, адекватность методик обучения и воспитания); рациональная организация учебного процесса; соответствие учебной и физической нагрузки возрастным возможностям; необходимый, достаточный и рационально организованный двигательный режим.</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 xml:space="preserve">Реализация задач в данном направлении должна базироваться на принципах профилактической направленности; доступности информации, помощи и услуг на групповом и индивидуальном уровнях, дифференцированного подхода, анонимности и конфиденциальности. Поэтому необходимо создать механизмы реализации нескольких направлений концепции данной работы: становление культуры семейных отношений, бытовой культуры, формирование физической и медицинской культуры, </w:t>
      </w:r>
      <w:r w:rsidRPr="005358E7">
        <w:rPr>
          <w:rFonts w:ascii="Times New Roman" w:hAnsi="Times New Roman" w:cs="Times New Roman"/>
          <w:sz w:val="28"/>
          <w:szCs w:val="28"/>
        </w:rPr>
        <w:lastRenderedPageBreak/>
        <w:t>культуры проведения свободного времени, пропаганда здорового образа жизни и искоренения вредных привычек.</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Дистанционные технологии обучения</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Дистанционные образовательные технологии (ДОТ) – это технологии обучения,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5358E7" w:rsidRPr="005358E7" w:rsidRDefault="005358E7" w:rsidP="005358E7">
      <w:pPr>
        <w:spacing w:after="0"/>
        <w:ind w:firstLine="709"/>
        <w:jc w:val="both"/>
        <w:rPr>
          <w:rFonts w:ascii="Times New Roman" w:hAnsi="Times New Roman" w:cs="Times New Roman"/>
          <w:sz w:val="28"/>
          <w:szCs w:val="28"/>
        </w:rPr>
      </w:pPr>
      <w:r w:rsidRPr="005358E7">
        <w:rPr>
          <w:rFonts w:ascii="Times New Roman" w:hAnsi="Times New Roman" w:cs="Times New Roman"/>
          <w:sz w:val="28"/>
          <w:szCs w:val="28"/>
        </w:rPr>
        <w:t>Целью использования ДОТ образовательным учреждением является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(нахождения).</w:t>
      </w: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p>
    <w:p w:rsidR="005358E7" w:rsidRPr="005358E7" w:rsidRDefault="005358E7" w:rsidP="005358E7">
      <w:pPr>
        <w:spacing w:after="0"/>
        <w:ind w:firstLine="709"/>
        <w:jc w:val="both"/>
        <w:rPr>
          <w:rFonts w:ascii="Times New Roman" w:hAnsi="Times New Roman" w:cs="Times New Roman"/>
          <w:sz w:val="28"/>
          <w:szCs w:val="28"/>
        </w:rPr>
      </w:pPr>
    </w:p>
    <w:sectPr w:rsidR="005358E7" w:rsidRPr="00535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65"/>
    <w:rsid w:val="004B6911"/>
    <w:rsid w:val="005358E7"/>
    <w:rsid w:val="00A31665"/>
    <w:rsid w:val="00C65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78600-C6E2-4281-B712-8495B2AE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5358E7"/>
  </w:style>
  <w:style w:type="character" w:customStyle="1" w:styleId="c5">
    <w:name w:val="c5"/>
    <w:basedOn w:val="a0"/>
    <w:rsid w:val="0053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 Е.А.</dc:creator>
  <cp:keywords/>
  <dc:description/>
  <cp:lastModifiedBy>Жукова Е.А.</cp:lastModifiedBy>
  <cp:revision>3</cp:revision>
  <dcterms:created xsi:type="dcterms:W3CDTF">2024-07-10T10:58:00Z</dcterms:created>
  <dcterms:modified xsi:type="dcterms:W3CDTF">2024-07-10T11:35:00Z</dcterms:modified>
</cp:coreProperties>
</file>