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21E" w:rsidRPr="0017621E" w:rsidRDefault="00514159" w:rsidP="0017621E">
      <w:pPr>
        <w:pStyle w:val="a3"/>
        <w:shd w:val="clear" w:color="auto" w:fill="FFFFFF"/>
        <w:spacing w:after="300" w:afterAutospacing="0"/>
        <w:jc w:val="both"/>
        <w:rPr>
          <w:color w:val="202020"/>
          <w:sz w:val="28"/>
          <w:szCs w:val="28"/>
        </w:rPr>
      </w:pPr>
      <w:r w:rsidRPr="0017621E">
        <w:rPr>
          <w:bCs/>
          <w:sz w:val="28"/>
          <w:szCs w:val="28"/>
        </w:rPr>
        <w:t>Истоки русской классической музыки</w:t>
      </w:r>
      <w:r w:rsidR="0017621E" w:rsidRPr="0017621E">
        <w:rPr>
          <w:color w:val="202020"/>
          <w:sz w:val="28"/>
          <w:szCs w:val="28"/>
        </w:rPr>
        <w:t> </w:t>
      </w:r>
    </w:p>
    <w:p w:rsidR="0017621E" w:rsidRPr="0017621E" w:rsidRDefault="0017621E" w:rsidP="0017621E">
      <w:pPr>
        <w:shd w:val="clear" w:color="auto" w:fill="FFFFFF"/>
        <w:spacing w:before="300" w:after="120" w:line="420" w:lineRule="atLeast"/>
        <w:outlineLvl w:val="2"/>
        <w:rPr>
          <w:rFonts w:ascii="Times New Roman" w:eastAsia="Times New Roman" w:hAnsi="Times New Roman" w:cs="Times New Roman"/>
          <w:bCs/>
          <w:sz w:val="28"/>
          <w:szCs w:val="28"/>
          <w:lang w:eastAsia="ru-RU"/>
        </w:rPr>
      </w:pPr>
      <w:r w:rsidRPr="0017621E">
        <w:rPr>
          <w:rFonts w:ascii="Times New Roman" w:eastAsia="Times New Roman" w:hAnsi="Times New Roman" w:cs="Times New Roman"/>
          <w:bCs/>
          <w:sz w:val="28"/>
          <w:szCs w:val="28"/>
          <w:lang w:eastAsia="ru-RU"/>
        </w:rPr>
        <w:t>Древние корни</w:t>
      </w:r>
    </w:p>
    <w:p w:rsidR="0017621E" w:rsidRPr="0017621E" w:rsidRDefault="0017621E" w:rsidP="0017621E">
      <w:pPr>
        <w:pStyle w:val="a3"/>
        <w:shd w:val="clear" w:color="auto" w:fill="FFFFFF"/>
        <w:spacing w:after="300" w:afterAutospacing="0"/>
        <w:jc w:val="both"/>
        <w:rPr>
          <w:color w:val="202020"/>
          <w:sz w:val="28"/>
          <w:szCs w:val="28"/>
        </w:rPr>
      </w:pPr>
      <w:r w:rsidRPr="0017621E">
        <w:rPr>
          <w:sz w:val="28"/>
          <w:szCs w:val="28"/>
        </w:rPr>
        <w:t>Истоки русской классической музыки уходят в глубокую древность, к </w:t>
      </w:r>
      <w:r w:rsidRPr="0017621E">
        <w:rPr>
          <w:bCs/>
          <w:sz w:val="28"/>
          <w:szCs w:val="28"/>
        </w:rPr>
        <w:t>фольклору восточных славян</w:t>
      </w:r>
      <w:r w:rsidRPr="0017621E">
        <w:rPr>
          <w:sz w:val="28"/>
          <w:szCs w:val="28"/>
        </w:rPr>
        <w:t>. Музыкальный фольклор, насчитывающий более двух тысяч лет истории, преимущественно песенный, включает как </w:t>
      </w:r>
      <w:proofErr w:type="gramStart"/>
      <w:r w:rsidRPr="0017621E">
        <w:rPr>
          <w:sz w:val="28"/>
          <w:szCs w:val="28"/>
        </w:rPr>
        <w:t>вокальное</w:t>
      </w:r>
      <w:proofErr w:type="gramEnd"/>
      <w:r w:rsidRPr="0017621E">
        <w:rPr>
          <w:sz w:val="28"/>
          <w:szCs w:val="28"/>
        </w:rPr>
        <w:t>, так и инструментальное </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Русская музыка прошла огромное количество этапов своего развития. На ее формирование оказывали сильнейшее влияние западные композиторы, православная церковь, народное творчество</w:t>
      </w:r>
      <w:proofErr w:type="gramStart"/>
      <w:r w:rsidRPr="0017621E">
        <w:rPr>
          <w:color w:val="202020"/>
          <w:sz w:val="28"/>
          <w:szCs w:val="28"/>
        </w:rPr>
        <w:t>… Е</w:t>
      </w:r>
      <w:proofErr w:type="gramEnd"/>
      <w:r w:rsidRPr="0017621E">
        <w:rPr>
          <w:color w:val="202020"/>
          <w:sz w:val="28"/>
          <w:szCs w:val="28"/>
        </w:rPr>
        <w:t xml:space="preserve">ще в первом тысячелетии музыка на Руси была исключительно обрядовой, то есть, она сопровождала исключительно обрядовые действия. В связи с этим, музыку можно разделить на две категории: музыка календарных праздников (сев, пахота, </w:t>
      </w:r>
      <w:proofErr w:type="spellStart"/>
      <w:r w:rsidRPr="0017621E">
        <w:rPr>
          <w:color w:val="202020"/>
          <w:sz w:val="28"/>
          <w:szCs w:val="28"/>
        </w:rPr>
        <w:t>Ярилин</w:t>
      </w:r>
      <w:proofErr w:type="spellEnd"/>
      <w:r w:rsidRPr="0017621E">
        <w:rPr>
          <w:color w:val="202020"/>
          <w:sz w:val="28"/>
          <w:szCs w:val="28"/>
        </w:rPr>
        <w:t xml:space="preserve"> день, масленица и так далее) и музыка семейных праздников (рождение ребенка, похороны, свадьба…).</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В 988 году Русь приняла христианство, это оказало огромное влияние на музыку в целом. Появились первые нотные записи и, так называемое «знаменное» пение, которые пришли из Византии. Для проведения богослужений требовались певчие, способные читать ноты (в то время это была «крюковая» система записи нот), поэтому в храмах стали обучать певцов. Появились и первые композиторы, которые писали в основном церковную музыку. Среди таких композиторов можно выделить дьякона отца Василия Титова. Со временем композиторы стали пробовать себя и в написании музыки светской тематики. Начали появляться канты (музыкальные произведения, созданные в честь торжественного события) и любовные песни. Во времена правления Петра Первого, весьма популярными стали произведения, написанные в честь царя, его достижений, побед русской армии.</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xml:space="preserve">   В восемнадцатом веке русская музыка испытывала сильное влияние запада. Появилась новая система записи нот (она существует и до сих пор), которая пришла с запада. Очень популярными стали французские и итальянские музыканты, привезенные Петром Первым. Русские композиторы пытались подражать стилю западных композиторов. При царском дворе появился свой итальянский театр. Спустя несколько лет мода на итальянскую музыку разошлась по всей России. Тем не менее, большинство русских композиторов продолжали писать духовную музыку (Максим Березовский и Дмитрий </w:t>
      </w:r>
      <w:proofErr w:type="spellStart"/>
      <w:r w:rsidRPr="0017621E">
        <w:rPr>
          <w:color w:val="202020"/>
          <w:sz w:val="28"/>
          <w:szCs w:val="28"/>
        </w:rPr>
        <w:t>Бортнянский</w:t>
      </w:r>
      <w:proofErr w:type="spellEnd"/>
      <w:r w:rsidRPr="0017621E">
        <w:rPr>
          <w:color w:val="202020"/>
          <w:sz w:val="28"/>
          <w:szCs w:val="28"/>
        </w:rPr>
        <w:t>). Начали появляться первые русские оперы.</w:t>
      </w:r>
    </w:p>
    <w:p w:rsidR="0017621E" w:rsidRPr="0017621E" w:rsidRDefault="0017621E" w:rsidP="0017621E">
      <w:pPr>
        <w:shd w:val="clear" w:color="auto" w:fill="FFFFFF"/>
        <w:spacing w:before="300" w:after="120" w:line="420" w:lineRule="atLeast"/>
        <w:outlineLvl w:val="2"/>
        <w:rPr>
          <w:rFonts w:ascii="Times New Roman" w:eastAsia="Times New Roman" w:hAnsi="Times New Roman" w:cs="Times New Roman"/>
          <w:bCs/>
          <w:sz w:val="28"/>
          <w:szCs w:val="28"/>
          <w:lang w:eastAsia="ru-RU"/>
        </w:rPr>
      </w:pPr>
      <w:r w:rsidRPr="0017621E">
        <w:rPr>
          <w:rFonts w:ascii="Times New Roman" w:hAnsi="Times New Roman" w:cs="Times New Roman"/>
          <w:color w:val="202020"/>
          <w:sz w:val="28"/>
          <w:szCs w:val="28"/>
        </w:rPr>
        <w:t>  </w:t>
      </w:r>
      <w:r w:rsidRPr="0017621E">
        <w:rPr>
          <w:rFonts w:ascii="Times New Roman" w:eastAsia="Times New Roman" w:hAnsi="Times New Roman" w:cs="Times New Roman"/>
          <w:bCs/>
          <w:sz w:val="28"/>
          <w:szCs w:val="28"/>
          <w:lang w:eastAsia="ru-RU"/>
        </w:rPr>
        <w:t>Основоположник русской школы</w:t>
      </w:r>
    </w:p>
    <w:p w:rsidR="0017621E" w:rsidRPr="0017621E" w:rsidRDefault="0017621E" w:rsidP="0017621E">
      <w:pPr>
        <w:shd w:val="clear" w:color="auto" w:fill="FFFFFF"/>
        <w:spacing w:before="300" w:after="120" w:line="420" w:lineRule="atLeast"/>
        <w:outlineLvl w:val="2"/>
        <w:rPr>
          <w:rFonts w:ascii="Times New Roman" w:eastAsia="Times New Roman" w:hAnsi="Times New Roman" w:cs="Times New Roman"/>
          <w:bCs/>
          <w:sz w:val="28"/>
          <w:szCs w:val="28"/>
          <w:lang w:eastAsia="ru-RU"/>
        </w:rPr>
      </w:pPr>
      <w:r w:rsidRPr="0017621E">
        <w:rPr>
          <w:rFonts w:ascii="Times New Roman" w:eastAsia="Times New Roman" w:hAnsi="Times New Roman" w:cs="Times New Roman"/>
          <w:bCs/>
          <w:sz w:val="28"/>
          <w:szCs w:val="28"/>
          <w:lang w:eastAsia="ru-RU"/>
        </w:rPr>
        <w:lastRenderedPageBreak/>
        <w:t>Михаил Иванович Глинка</w:t>
      </w:r>
      <w:r w:rsidRPr="0017621E">
        <w:rPr>
          <w:rFonts w:ascii="Times New Roman" w:eastAsia="Times New Roman" w:hAnsi="Times New Roman" w:cs="Times New Roman"/>
          <w:sz w:val="28"/>
          <w:szCs w:val="28"/>
          <w:lang w:eastAsia="ru-RU"/>
        </w:rPr>
        <w:t> (1804–1857) признан основоположником русской национальной композиторской школы. Пётр Чайковский отмечал, что вся русская музыка заложена в симфонической фантазии «Камаринская» Глинки, подобно тому, как весь дуб заключён в желуде.</w:t>
      </w:r>
      <w:r w:rsidRPr="0017621E">
        <w:rPr>
          <w:rFonts w:ascii="Times New Roman" w:eastAsia="Times New Roman" w:hAnsi="Times New Roman" w:cs="Times New Roman"/>
          <w:bCs/>
          <w:sz w:val="28"/>
          <w:szCs w:val="28"/>
          <w:lang w:eastAsia="ru-RU"/>
        </w:rPr>
        <w:t xml:space="preserve"> </w:t>
      </w:r>
      <w:r w:rsidRPr="0017621E">
        <w:rPr>
          <w:rFonts w:ascii="Times New Roman" w:eastAsia="Times New Roman" w:hAnsi="Times New Roman" w:cs="Times New Roman"/>
          <w:bCs/>
          <w:sz w:val="28"/>
          <w:szCs w:val="28"/>
          <w:lang w:eastAsia="ru-RU"/>
        </w:rPr>
        <w:t>Основные источники русской классики</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bCs/>
          <w:sz w:val="28"/>
          <w:szCs w:val="28"/>
          <w:lang w:eastAsia="ru-RU"/>
        </w:rPr>
        <w:t>Народные мотивы</w:t>
      </w:r>
      <w:r w:rsidRPr="0017621E">
        <w:rPr>
          <w:rFonts w:ascii="Times New Roman" w:eastAsia="Times New Roman" w:hAnsi="Times New Roman" w:cs="Times New Roman"/>
          <w:sz w:val="28"/>
          <w:szCs w:val="28"/>
          <w:lang w:eastAsia="ru-RU"/>
        </w:rPr>
        <w:t> стали фундаментом русской классической музыки. Глинка, выросший в имении отца в Смоленской губернии, с детства впитывал русские народные песни и инструментальные наигрыши. Эти интонации стали характерной чертой его произведений и всего последующего русского музыкального искусства.</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bCs/>
          <w:sz w:val="28"/>
          <w:szCs w:val="28"/>
          <w:lang w:eastAsia="ru-RU"/>
        </w:rPr>
        <w:t>Городской романс</w:t>
      </w:r>
      <w:r w:rsidRPr="0017621E">
        <w:rPr>
          <w:rFonts w:ascii="Times New Roman" w:eastAsia="Times New Roman" w:hAnsi="Times New Roman" w:cs="Times New Roman"/>
          <w:sz w:val="28"/>
          <w:szCs w:val="28"/>
          <w:lang w:eastAsia="ru-RU"/>
        </w:rPr>
        <w:t> оказал значительное влияние на формирование русской классики. Этот жанр, популярный в светских кругах Петербурга и Москвы, соединял талантливое стихосложение с выразительным музыкальным сопровождением. Глинка, друживший с Пушкиным, часто использовал стихи великих поэтов в своих романсах.</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hAnsi="Times New Roman" w:cs="Times New Roman"/>
          <w:color w:val="202020"/>
          <w:sz w:val="28"/>
          <w:szCs w:val="28"/>
        </w:rPr>
        <w:t xml:space="preserve"> Наконец, девятнадцатый век вознес русскую музыку на принципиально новый уровень. Благодаря творчеству Михаила Ивановича Глинки стали развиваться такие жанры, как опера, симфония, романс и камерная (инструментальная) музыка. Кроме того, Глинка разделил оперный жанр на два вида: опера-драма и опера-сказка. В своем творчестве Михаил Глинка обращался к теме народа, к политической жизни страны. Ярким примером этого является опера-драма «Иван Сусанин» (второе название «Жизнь за царя»). Не только политические темы волновали Глинку. В его произведениях воспевается красота природы России, любовь к родине, жизнь и быт простых людей.</w:t>
      </w:r>
      <w:r w:rsidRPr="0017621E">
        <w:rPr>
          <w:rFonts w:ascii="Times New Roman" w:eastAsia="Times New Roman" w:hAnsi="Times New Roman" w:cs="Times New Roman"/>
          <w:bCs/>
          <w:sz w:val="28"/>
          <w:szCs w:val="28"/>
          <w:lang w:eastAsia="ru-RU"/>
        </w:rPr>
        <w:t xml:space="preserve"> </w:t>
      </w:r>
      <w:r w:rsidRPr="0017621E">
        <w:rPr>
          <w:rFonts w:ascii="Times New Roman" w:eastAsia="Times New Roman" w:hAnsi="Times New Roman" w:cs="Times New Roman"/>
          <w:bCs/>
          <w:sz w:val="28"/>
          <w:szCs w:val="28"/>
          <w:lang w:eastAsia="ru-RU"/>
        </w:rPr>
        <w:t>Фортепианное искусство</w:t>
      </w:r>
      <w:r w:rsidRPr="0017621E">
        <w:rPr>
          <w:rFonts w:ascii="Times New Roman" w:eastAsia="Times New Roman" w:hAnsi="Times New Roman" w:cs="Times New Roman"/>
          <w:sz w:val="28"/>
          <w:szCs w:val="28"/>
          <w:lang w:eastAsia="ru-RU"/>
        </w:rPr>
        <w:t> заняло особое место в русской музыке. Ученик знаменитого Джона Фильда, Глинка развил виртуозную фортепианную технику и создал уникальный стиль исполнения, сравниваемый современниками с «жемчугом на бархате».</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bCs/>
          <w:sz w:val="28"/>
          <w:szCs w:val="28"/>
          <w:lang w:eastAsia="ru-RU"/>
        </w:rPr>
        <w:t>Полифоническая традиция</w:t>
      </w:r>
      <w:r w:rsidRPr="0017621E">
        <w:rPr>
          <w:rFonts w:ascii="Times New Roman" w:eastAsia="Times New Roman" w:hAnsi="Times New Roman" w:cs="Times New Roman"/>
          <w:sz w:val="28"/>
          <w:szCs w:val="28"/>
          <w:lang w:eastAsia="ru-RU"/>
        </w:rPr>
        <w:t> была развита Глинкой под влиянием западноевропейской школы. Он соединил русскую народную полифонию с классическими принципами европейской музыкальной науки, создав уникальный синтез.</w:t>
      </w:r>
    </w:p>
    <w:p w:rsidR="0017621E" w:rsidRPr="0017621E" w:rsidRDefault="0017621E" w:rsidP="0017621E">
      <w:pPr>
        <w:shd w:val="clear" w:color="auto" w:fill="FFFFFF"/>
        <w:spacing w:before="300" w:after="120" w:line="420" w:lineRule="atLeast"/>
        <w:outlineLvl w:val="2"/>
        <w:rPr>
          <w:rFonts w:ascii="Times New Roman" w:eastAsia="Times New Roman" w:hAnsi="Times New Roman" w:cs="Times New Roman"/>
          <w:bCs/>
          <w:sz w:val="28"/>
          <w:szCs w:val="28"/>
          <w:lang w:eastAsia="ru-RU"/>
        </w:rPr>
      </w:pPr>
      <w:r w:rsidRPr="0017621E">
        <w:rPr>
          <w:rFonts w:ascii="Times New Roman" w:eastAsia="Times New Roman" w:hAnsi="Times New Roman" w:cs="Times New Roman"/>
          <w:bCs/>
          <w:sz w:val="28"/>
          <w:szCs w:val="28"/>
          <w:lang w:eastAsia="ru-RU"/>
        </w:rPr>
        <w:lastRenderedPageBreak/>
        <w:t>Новаторские достижения</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Глинка первым в истории музыки использовал </w:t>
      </w:r>
      <w:r w:rsidRPr="0017621E">
        <w:rPr>
          <w:rFonts w:ascii="Times New Roman" w:eastAsia="Times New Roman" w:hAnsi="Times New Roman" w:cs="Times New Roman"/>
          <w:bCs/>
          <w:sz w:val="28"/>
          <w:szCs w:val="28"/>
          <w:lang w:eastAsia="ru-RU"/>
        </w:rPr>
        <w:t>симметричные лады</w:t>
      </w:r>
      <w:r w:rsidRPr="0017621E">
        <w:rPr>
          <w:rFonts w:ascii="Times New Roman" w:eastAsia="Times New Roman" w:hAnsi="Times New Roman" w:cs="Times New Roman"/>
          <w:sz w:val="28"/>
          <w:szCs w:val="28"/>
          <w:lang w:eastAsia="ru-RU"/>
        </w:rPr>
        <w:t> для изображения волшебных существ. Особенно примечательно применение целотонной гаммы в образе Черномора из «Руслана и Людмилы», которая позже получила название «гаммы Черномора».</w:t>
      </w:r>
    </w:p>
    <w:p w:rsidR="0017621E" w:rsidRPr="0017621E" w:rsidRDefault="0017621E" w:rsidP="0017621E">
      <w:pPr>
        <w:shd w:val="clear" w:color="auto" w:fill="FFFFFF"/>
        <w:spacing w:before="300" w:after="120" w:line="420" w:lineRule="atLeast"/>
        <w:outlineLvl w:val="2"/>
        <w:rPr>
          <w:rFonts w:ascii="Times New Roman" w:eastAsia="Times New Roman" w:hAnsi="Times New Roman" w:cs="Times New Roman"/>
          <w:bCs/>
          <w:sz w:val="28"/>
          <w:szCs w:val="28"/>
          <w:lang w:eastAsia="ru-RU"/>
        </w:rPr>
      </w:pPr>
      <w:r w:rsidRPr="0017621E">
        <w:rPr>
          <w:rFonts w:ascii="Times New Roman" w:eastAsia="Times New Roman" w:hAnsi="Times New Roman" w:cs="Times New Roman"/>
          <w:bCs/>
          <w:sz w:val="28"/>
          <w:szCs w:val="28"/>
          <w:lang w:eastAsia="ru-RU"/>
        </w:rPr>
        <w:t>Наследие</w:t>
      </w:r>
    </w:p>
    <w:p w:rsidR="0017621E" w:rsidRPr="0017621E" w:rsidRDefault="0017621E" w:rsidP="0017621E">
      <w:p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Благодаря Глинке русская классическая музыка приобрела свои отличительные черты:</w:t>
      </w:r>
    </w:p>
    <w:p w:rsidR="0017621E" w:rsidRPr="0017621E" w:rsidRDefault="0017621E" w:rsidP="0017621E">
      <w:pPr>
        <w:numPr>
          <w:ilvl w:val="0"/>
          <w:numId w:val="1"/>
        </w:num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Использование народных мелодий</w:t>
      </w:r>
    </w:p>
    <w:p w:rsidR="0017621E" w:rsidRPr="0017621E" w:rsidRDefault="0017621E" w:rsidP="0017621E">
      <w:pPr>
        <w:numPr>
          <w:ilvl w:val="0"/>
          <w:numId w:val="1"/>
        </w:num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Развитие романсового жанра</w:t>
      </w:r>
    </w:p>
    <w:p w:rsidR="0017621E" w:rsidRPr="0017621E" w:rsidRDefault="0017621E" w:rsidP="0017621E">
      <w:pPr>
        <w:numPr>
          <w:ilvl w:val="0"/>
          <w:numId w:val="1"/>
        </w:num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Особое внимание к фортепианной технике</w:t>
      </w:r>
    </w:p>
    <w:p w:rsidR="0017621E" w:rsidRPr="0017621E" w:rsidRDefault="0017621E" w:rsidP="0017621E">
      <w:pPr>
        <w:numPr>
          <w:ilvl w:val="0"/>
          <w:numId w:val="1"/>
        </w:num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Строгая полифоническая разработка</w:t>
      </w:r>
    </w:p>
    <w:p w:rsidR="0017621E" w:rsidRPr="0017621E" w:rsidRDefault="0017621E" w:rsidP="0017621E">
      <w:pPr>
        <w:numPr>
          <w:ilvl w:val="0"/>
          <w:numId w:val="1"/>
        </w:numPr>
        <w:shd w:val="clear" w:color="auto" w:fill="FFFFFF"/>
        <w:spacing w:before="120" w:after="12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Уникальные способы музыкального изображения</w:t>
      </w:r>
    </w:p>
    <w:p w:rsidR="0017621E" w:rsidRPr="0017621E" w:rsidRDefault="0017621E" w:rsidP="0017621E">
      <w:pPr>
        <w:shd w:val="clear" w:color="auto" w:fill="FFFFFF"/>
        <w:spacing w:before="120" w:after="0" w:line="420" w:lineRule="atLeast"/>
        <w:rPr>
          <w:rFonts w:ascii="Times New Roman" w:eastAsia="Times New Roman" w:hAnsi="Times New Roman" w:cs="Times New Roman"/>
          <w:sz w:val="28"/>
          <w:szCs w:val="28"/>
          <w:lang w:eastAsia="ru-RU"/>
        </w:rPr>
      </w:pPr>
      <w:r w:rsidRPr="0017621E">
        <w:rPr>
          <w:rFonts w:ascii="Times New Roman" w:eastAsia="Times New Roman" w:hAnsi="Times New Roman" w:cs="Times New Roman"/>
          <w:sz w:val="28"/>
          <w:szCs w:val="28"/>
          <w:lang w:eastAsia="ru-RU"/>
        </w:rPr>
        <w:t>Эти принципы стали основой для творчества последующих поколений русских композиторов и определили самобытность русской классической школы.</w:t>
      </w:r>
    </w:p>
    <w:p w:rsidR="0017621E" w:rsidRPr="0017621E" w:rsidRDefault="0017621E" w:rsidP="0017621E">
      <w:pPr>
        <w:pStyle w:val="a3"/>
        <w:shd w:val="clear" w:color="auto" w:fill="FFFFFF"/>
        <w:spacing w:after="300" w:afterAutospacing="0"/>
        <w:jc w:val="both"/>
        <w:rPr>
          <w:color w:val="202020"/>
          <w:sz w:val="28"/>
          <w:szCs w:val="28"/>
        </w:rPr>
      </w:pP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Опера рассказывает о подвиге простого крестьянина, принесшего в жертву свою жизнь, ради спасения царя и не допустившего захват России. Примером оперы-сказки может стать «Руслан и Людмила», опера, написанная по мотивам одноименного произведения Александра Сергеевича Пушкина.</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Вообще, поэтические строки А.С. Пушкина можно встретить во многих произведениях М. Глинки. Огромное количество романсов было написано на стихи великого русского поэта. Творчество Пушкина и Глинки имеет одинаковое значение для Русской культуры. Как Пушкин стал основоположником русского литературного языка, так и Глинка стал первым классиком в русской музыке.</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Продолжателем идей Глинки стал Александр Сергеевич Даргомыжский. Его имя неразрывно связано с развитием русской классической музыки. Александр Сергеевич в своем творчестве обращался к народным интонациям и наработкам русских композиторов. Он внес огромный вклад в усовершенствование русской оперы, создав свой собственный стиль речитативного пения. Как и у Глинки, большое количество произведений Даргомыжского написано на литературный те</w:t>
      </w:r>
      <w:proofErr w:type="gramStart"/>
      <w:r w:rsidRPr="0017621E">
        <w:rPr>
          <w:color w:val="202020"/>
          <w:sz w:val="28"/>
          <w:szCs w:val="28"/>
        </w:rPr>
        <w:t>кст пр</w:t>
      </w:r>
      <w:proofErr w:type="gramEnd"/>
      <w:r w:rsidRPr="0017621E">
        <w:rPr>
          <w:color w:val="202020"/>
          <w:sz w:val="28"/>
          <w:szCs w:val="28"/>
        </w:rPr>
        <w:t xml:space="preserve">оизведений Александра </w:t>
      </w:r>
      <w:r w:rsidRPr="0017621E">
        <w:rPr>
          <w:color w:val="202020"/>
          <w:sz w:val="28"/>
          <w:szCs w:val="28"/>
        </w:rPr>
        <w:lastRenderedPageBreak/>
        <w:t>Пушкина. Таким образом, можно с уверенностью заявить, что Александр Пушкин является основоположником русской классической музыки.</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В шестидесятых годах 19 века произошло еще одно знаменательное событие в культурной жизни страны. Братья Антон и Николай Рубинштейны добились создания первой русской Консерватории. Первое учебное заведение было основано в Москве, а через некоторое время и в Санкт-Петербурге. В консерватории стали набирать талантливых музыкантов. Таким образом, в семидесятых годах 19 века в России появились первые профессиональные композиторы, те</w:t>
      </w:r>
      <w:bookmarkStart w:id="0" w:name="_GoBack"/>
      <w:bookmarkEnd w:id="0"/>
      <w:r w:rsidRPr="0017621E">
        <w:rPr>
          <w:color w:val="202020"/>
          <w:sz w:val="28"/>
          <w:szCs w:val="28"/>
        </w:rPr>
        <w:t>оретики, исполнители, музыкальные критики. Начала развиваться и школа педагогов, которые обучали своих студентов, основываясь на творчестве русских композиторов.</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xml:space="preserve">   Представителями нового поколения русских композиторов, воспитанных в консерваториях, стали </w:t>
      </w:r>
      <w:proofErr w:type="spellStart"/>
      <w:r w:rsidRPr="0017621E">
        <w:rPr>
          <w:color w:val="202020"/>
          <w:sz w:val="28"/>
          <w:szCs w:val="28"/>
        </w:rPr>
        <w:t>Милий</w:t>
      </w:r>
      <w:proofErr w:type="spellEnd"/>
      <w:r w:rsidRPr="0017621E">
        <w:rPr>
          <w:color w:val="202020"/>
          <w:sz w:val="28"/>
          <w:szCs w:val="28"/>
        </w:rPr>
        <w:t xml:space="preserve"> Балакирев, Цезарь Кюи, Николай Римский-Корсаков, Модест Мусоргский, Александр Бородин. Композиторы продолжали традиции, заложенные отцами русской классической музыки Михаилом Глинкой и Александром Даргомыжским. Все пять композиторов работали в рамках направления «реализм». Их искренне волновала судьба России, жизнь и быт простых крестьян, политическая жизнь страны, все эти вопросы нашли отражение в их творчестве.</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xml:space="preserve">   В конце шестидесятых, начале семидесятых годов 19 столетия образовалось сообщество музыкантов под управлением </w:t>
      </w:r>
      <w:proofErr w:type="spellStart"/>
      <w:r w:rsidRPr="0017621E">
        <w:rPr>
          <w:color w:val="202020"/>
          <w:sz w:val="28"/>
          <w:szCs w:val="28"/>
        </w:rPr>
        <w:t>Милия</w:t>
      </w:r>
      <w:proofErr w:type="spellEnd"/>
      <w:r w:rsidRPr="0017621E">
        <w:rPr>
          <w:color w:val="202020"/>
          <w:sz w:val="28"/>
          <w:szCs w:val="28"/>
        </w:rPr>
        <w:t xml:space="preserve"> Балакирева. Музыканты стали называть себя «Могучая кучка». Членами сообщества стали композиторы «нового поколения»: Цезарь Кюи, Николай Римский-Корсаков, Модест Мусоргский, Александр Бородин. Композиторы принимали активное участие в жизни страны, писали произведения, делились опытом с коллегами, сотрудничали с другими сообществами, как музыкальными, так и литературными. «Могучая кучка» внесла неоценимый вклад в развитие русской музыки.</w:t>
      </w:r>
    </w:p>
    <w:p w:rsidR="0017621E" w:rsidRPr="0017621E" w:rsidRDefault="0017621E" w:rsidP="0017621E">
      <w:pPr>
        <w:pStyle w:val="a3"/>
        <w:shd w:val="clear" w:color="auto" w:fill="FFFFFF"/>
        <w:spacing w:after="300" w:afterAutospacing="0"/>
        <w:jc w:val="both"/>
        <w:rPr>
          <w:color w:val="202020"/>
          <w:sz w:val="28"/>
          <w:szCs w:val="28"/>
        </w:rPr>
      </w:pPr>
      <w:r w:rsidRPr="0017621E">
        <w:rPr>
          <w:color w:val="202020"/>
          <w:sz w:val="28"/>
          <w:szCs w:val="28"/>
        </w:rPr>
        <w:t>   Таким образом, русская классическая музыка берет свое начало в начале 19 века с рождением величайшего композитора, отца классической музыки в России Михаила Ивановича Глинки. На протяжении целого столетия творчество этого композитора являлось эталоном, примером для подражания для всех молодых композиторов. </w:t>
      </w:r>
      <w:r w:rsidRPr="0017621E">
        <w:rPr>
          <w:bCs/>
          <w:color w:val="202020"/>
          <w:sz w:val="28"/>
          <w:szCs w:val="28"/>
        </w:rPr>
        <w:t>Способность гармонично соединять народные мотивы, новаторские идеи — вот главная особенность и самобытность русской музыки и русских композиторов.</w:t>
      </w:r>
    </w:p>
    <w:p w:rsidR="0017621E" w:rsidRPr="0017621E" w:rsidRDefault="0017621E" w:rsidP="0017621E">
      <w:pPr>
        <w:pStyle w:val="a3"/>
        <w:shd w:val="clear" w:color="auto" w:fill="FFFFFF"/>
        <w:spacing w:after="0" w:afterAutospacing="0"/>
        <w:rPr>
          <w:color w:val="202020"/>
          <w:sz w:val="28"/>
          <w:szCs w:val="28"/>
        </w:rPr>
      </w:pPr>
      <w:r w:rsidRPr="0017621E">
        <w:rPr>
          <w:bCs/>
          <w:color w:val="202020"/>
          <w:sz w:val="28"/>
          <w:szCs w:val="28"/>
        </w:rPr>
        <w:t> </w:t>
      </w:r>
    </w:p>
    <w:p w:rsidR="00514159" w:rsidRPr="0017621E" w:rsidRDefault="00514159" w:rsidP="00514159">
      <w:pPr>
        <w:shd w:val="clear" w:color="auto" w:fill="FFFFFF"/>
        <w:spacing w:before="360" w:after="180" w:line="420" w:lineRule="atLeast"/>
        <w:outlineLvl w:val="1"/>
        <w:rPr>
          <w:rFonts w:ascii="Times New Roman" w:eastAsia="Times New Roman" w:hAnsi="Times New Roman" w:cs="Times New Roman"/>
          <w:bCs/>
          <w:sz w:val="28"/>
          <w:szCs w:val="28"/>
          <w:lang w:eastAsia="ru-RU"/>
        </w:rPr>
      </w:pPr>
    </w:p>
    <w:sectPr w:rsidR="00514159" w:rsidRPr="00176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E03C1"/>
    <w:multiLevelType w:val="multilevel"/>
    <w:tmpl w:val="4944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0F"/>
    <w:rsid w:val="0017621E"/>
    <w:rsid w:val="00514159"/>
    <w:rsid w:val="0097230F"/>
    <w:rsid w:val="00D87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6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62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8884">
      <w:bodyDiv w:val="1"/>
      <w:marLeft w:val="0"/>
      <w:marRight w:val="0"/>
      <w:marTop w:val="0"/>
      <w:marBottom w:val="0"/>
      <w:divBdr>
        <w:top w:val="none" w:sz="0" w:space="0" w:color="auto"/>
        <w:left w:val="none" w:sz="0" w:space="0" w:color="auto"/>
        <w:bottom w:val="none" w:sz="0" w:space="0" w:color="auto"/>
        <w:right w:val="none" w:sz="0" w:space="0" w:color="auto"/>
      </w:divBdr>
    </w:div>
    <w:div w:id="105959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V</cp:lastModifiedBy>
  <cp:revision>5</cp:revision>
  <dcterms:created xsi:type="dcterms:W3CDTF">2026-01-18T10:02:00Z</dcterms:created>
  <dcterms:modified xsi:type="dcterms:W3CDTF">2026-01-18T10:16:00Z</dcterms:modified>
</cp:coreProperties>
</file>