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2E81" w:rsidRDefault="009170EF">
      <w:r w:rsidRPr="009170EF">
        <w:drawing>
          <wp:inline distT="0" distB="0" distL="0" distR="0">
            <wp:extent cx="5940425" cy="1847914"/>
            <wp:effectExtent l="0" t="0" r="0" b="0"/>
            <wp:docPr id="1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480720" cy="2016224"/>
                      <a:chOff x="1259632" y="188640"/>
                      <a:chExt cx="6480720" cy="2016224"/>
                    </a:xfrm>
                  </a:grpSpPr>
                  <a:sp>
                    <a:nvSpPr>
                      <a:cNvPr id="6" name="Волна 5"/>
                      <a:cNvSpPr/>
                    </a:nvSpPr>
                    <a:spPr>
                      <a:xfrm>
                        <a:off x="1259632" y="188640"/>
                        <a:ext cx="6480720" cy="2016224"/>
                      </a:xfrm>
                      <a:prstGeom prst="wave">
                        <a:avLst>
                          <a:gd name="adj1" fmla="val 12500"/>
                          <a:gd name="adj2" fmla="val 674"/>
                        </a:avLst>
                      </a:prstGeom>
                      <a:solidFill>
                        <a:schemeClr val="bg2">
                          <a:lumMod val="90000"/>
                        </a:schemeClr>
                      </a:solidFill>
                      <a:ln>
                        <a:noFill/>
                      </a:ln>
                      <a:effectLst>
                        <a:glow rad="228600">
                          <a:schemeClr val="accent5">
                            <a:satMod val="175000"/>
                            <a:alpha val="40000"/>
                          </a:schemeClr>
                        </a:glow>
                        <a:outerShdw blurRad="107950" dist="12700" dir="5400000" algn="ctr">
                          <a:srgbClr val="000000"/>
                        </a:outerShdw>
                        <a:softEdge rad="12700"/>
                      </a:effectLst>
                      <a:scene3d>
                        <a:camera prst="orthographicFront">
                          <a:rot lat="0" lon="0" rev="0"/>
                        </a:camera>
                        <a:lightRig rig="soft" dir="t">
                          <a:rot lat="0" lon="0" rev="0"/>
                        </a:lightRig>
                      </a:scene3d>
                      <a:sp3d contourW="44450" prstMaterial="matte">
                        <a:bevelT w="63500" h="63500" prst="divot"/>
                        <a:contourClr>
                          <a:srgbClr val="FFFFFF"/>
                        </a:contourClr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000" b="1" dirty="0" smtClean="0">
                              <a:solidFill>
                                <a:srgbClr val="7030A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Муниципальное бюджетное дошкольное образовательное</a:t>
                          </a:r>
                        </a:p>
                        <a:p>
                          <a:pPr algn="ctr"/>
                          <a:r>
                            <a:rPr lang="ru-RU" sz="2000" b="1" dirty="0" smtClean="0">
                              <a:solidFill>
                                <a:srgbClr val="7030A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учреждение </a:t>
                          </a:r>
                          <a:r>
                            <a:rPr lang="ru-RU" sz="2000" b="1" dirty="0" err="1" smtClean="0">
                              <a:solidFill>
                                <a:srgbClr val="7030A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Мининский</a:t>
                          </a:r>
                          <a:r>
                            <a:rPr lang="ru-RU" sz="2000" b="1" dirty="0" smtClean="0">
                              <a:solidFill>
                                <a:srgbClr val="7030A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детский сад «Родничок»</a:t>
                          </a:r>
                          <a:endParaRPr lang="ru-RU" sz="2000" b="1" dirty="0">
                            <a:solidFill>
                              <a:srgbClr val="7030A0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1">
                        <a:schemeClr val="accent2"/>
                      </a:lnRef>
                      <a:fillRef idx="2">
                        <a:schemeClr val="accent2"/>
                      </a:fillRef>
                      <a:effectRef idx="1">
                        <a:schemeClr val="accent2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inline>
        </w:drawing>
      </w:r>
    </w:p>
    <w:p w:rsidR="009170EF" w:rsidRPr="00002326" w:rsidRDefault="009170EF" w:rsidP="00002326">
      <w:pPr>
        <w:jc w:val="center"/>
        <w:rPr>
          <w:sz w:val="72"/>
          <w:szCs w:val="72"/>
        </w:rPr>
      </w:pPr>
      <w:r w:rsidRPr="00002326">
        <w:rPr>
          <w:b/>
          <w:bCs/>
          <w:sz w:val="72"/>
          <w:szCs w:val="72"/>
        </w:rPr>
        <w:t>" Оказание</w:t>
      </w:r>
    </w:p>
    <w:p w:rsidR="009170EF" w:rsidRPr="00002326" w:rsidRDefault="009170EF" w:rsidP="00002326">
      <w:pPr>
        <w:jc w:val="center"/>
        <w:rPr>
          <w:sz w:val="32"/>
          <w:szCs w:val="32"/>
        </w:rPr>
      </w:pPr>
      <w:r w:rsidRPr="00002326">
        <w:rPr>
          <w:b/>
          <w:bCs/>
          <w:sz w:val="72"/>
          <w:szCs w:val="72"/>
        </w:rPr>
        <w:t xml:space="preserve">консультативной помощи   родителям   детей дошкольного возраста, находящихся на адаптационном периоде в </w:t>
      </w:r>
      <w:r w:rsidRPr="00002326">
        <w:rPr>
          <w:b/>
          <w:bCs/>
          <w:sz w:val="32"/>
          <w:szCs w:val="32"/>
        </w:rPr>
        <w:t>ДОУ"</w:t>
      </w:r>
    </w:p>
    <w:p w:rsidR="009170EF" w:rsidRPr="00002326" w:rsidRDefault="009170EF" w:rsidP="009170EF">
      <w:pPr>
        <w:rPr>
          <w:sz w:val="32"/>
          <w:szCs w:val="32"/>
        </w:rPr>
      </w:pPr>
      <w:r w:rsidRPr="00002326">
        <w:rPr>
          <w:b/>
          <w:bCs/>
          <w:sz w:val="32"/>
          <w:szCs w:val="32"/>
        </w:rPr>
        <w:t xml:space="preserve">  </w:t>
      </w:r>
      <w:r w:rsidR="00766578" w:rsidRPr="00002326">
        <w:rPr>
          <w:b/>
          <w:bCs/>
          <w:sz w:val="32"/>
          <w:szCs w:val="32"/>
        </w:rPr>
        <w:t>Выполнила:</w:t>
      </w:r>
    </w:p>
    <w:p w:rsidR="00766578" w:rsidRPr="00002326" w:rsidRDefault="00766578" w:rsidP="00766578">
      <w:pPr>
        <w:rPr>
          <w:b/>
          <w:bCs/>
          <w:sz w:val="32"/>
          <w:szCs w:val="32"/>
        </w:rPr>
      </w:pPr>
      <w:r w:rsidRPr="00002326">
        <w:rPr>
          <w:b/>
          <w:bCs/>
          <w:sz w:val="32"/>
          <w:szCs w:val="32"/>
        </w:rPr>
        <w:t xml:space="preserve">Педагог-психолог </w:t>
      </w:r>
      <w:proofErr w:type="spellStart"/>
      <w:r w:rsidRPr="00002326">
        <w:rPr>
          <w:b/>
          <w:bCs/>
          <w:sz w:val="32"/>
          <w:szCs w:val="32"/>
        </w:rPr>
        <w:t>Вараксина</w:t>
      </w:r>
      <w:proofErr w:type="spellEnd"/>
      <w:r w:rsidRPr="00002326">
        <w:rPr>
          <w:b/>
          <w:bCs/>
          <w:sz w:val="32"/>
          <w:szCs w:val="32"/>
        </w:rPr>
        <w:t xml:space="preserve"> С.А </w:t>
      </w:r>
    </w:p>
    <w:p w:rsidR="00766578" w:rsidRPr="00002326" w:rsidRDefault="00766578" w:rsidP="00766578">
      <w:pPr>
        <w:rPr>
          <w:sz w:val="40"/>
          <w:szCs w:val="40"/>
        </w:rPr>
      </w:pPr>
      <w:r w:rsidRPr="00002326">
        <w:rPr>
          <w:b/>
          <w:bCs/>
          <w:sz w:val="40"/>
          <w:szCs w:val="40"/>
        </w:rPr>
        <w:t xml:space="preserve">                           Актуальность </w:t>
      </w:r>
    </w:p>
    <w:p w:rsidR="00766578" w:rsidRPr="00002326" w:rsidRDefault="00766578" w:rsidP="00766578">
      <w:pPr>
        <w:rPr>
          <w:sz w:val="32"/>
          <w:szCs w:val="32"/>
        </w:rPr>
      </w:pPr>
      <w:r w:rsidRPr="00002326">
        <w:rPr>
          <w:b/>
          <w:bCs/>
          <w:sz w:val="32"/>
          <w:szCs w:val="32"/>
        </w:rPr>
        <w:t xml:space="preserve">  В отечественной психологии социальной адаптацией занимались Б.Г. Ананьев, В.В. Давыдов  Л.А </w:t>
      </w:r>
      <w:proofErr w:type="spellStart"/>
      <w:r w:rsidRPr="00002326">
        <w:rPr>
          <w:b/>
          <w:bCs/>
          <w:sz w:val="32"/>
          <w:szCs w:val="32"/>
        </w:rPr>
        <w:t>Венгер</w:t>
      </w:r>
      <w:proofErr w:type="spellEnd"/>
      <w:r w:rsidRPr="00002326">
        <w:rPr>
          <w:b/>
          <w:bCs/>
          <w:sz w:val="32"/>
          <w:szCs w:val="32"/>
        </w:rPr>
        <w:t xml:space="preserve"> и </w:t>
      </w:r>
      <w:proofErr w:type="spellStart"/>
      <w:r w:rsidRPr="00002326">
        <w:rPr>
          <w:b/>
          <w:bCs/>
          <w:sz w:val="32"/>
          <w:szCs w:val="32"/>
        </w:rPr>
        <w:t>т.д</w:t>
      </w:r>
      <w:proofErr w:type="spellEnd"/>
      <w:proofErr w:type="gramStart"/>
      <w:r w:rsidRPr="00002326">
        <w:rPr>
          <w:b/>
          <w:bCs/>
          <w:sz w:val="32"/>
          <w:szCs w:val="32"/>
        </w:rPr>
        <w:t xml:space="preserve">,. </w:t>
      </w:r>
      <w:proofErr w:type="gramEnd"/>
      <w:r w:rsidRPr="00002326">
        <w:rPr>
          <w:b/>
          <w:bCs/>
          <w:sz w:val="32"/>
          <w:szCs w:val="32"/>
        </w:rPr>
        <w:t xml:space="preserve">Они отмечают, «чтобы избежать стрессовых ситуаций, необходимо грамотно подойти к      проблеме адаптации детей в ДОУ» </w:t>
      </w:r>
    </w:p>
    <w:p w:rsidR="00766578" w:rsidRPr="00002326" w:rsidRDefault="00766578" w:rsidP="00766578">
      <w:pPr>
        <w:rPr>
          <w:sz w:val="32"/>
          <w:szCs w:val="32"/>
        </w:rPr>
      </w:pPr>
      <w:r w:rsidRPr="00002326">
        <w:rPr>
          <w:b/>
          <w:bCs/>
          <w:sz w:val="32"/>
          <w:szCs w:val="32"/>
        </w:rPr>
        <w:t>Виды адаптации</w:t>
      </w:r>
    </w:p>
    <w:p w:rsidR="00766578" w:rsidRPr="00002326" w:rsidRDefault="00766578" w:rsidP="00766578">
      <w:pPr>
        <w:rPr>
          <w:sz w:val="32"/>
          <w:szCs w:val="32"/>
        </w:rPr>
      </w:pPr>
      <w:r w:rsidRPr="00002326">
        <w:rPr>
          <w:b/>
          <w:bCs/>
          <w:sz w:val="32"/>
          <w:szCs w:val="32"/>
        </w:rPr>
        <w:lastRenderedPageBreak/>
        <w:t>Легкая адаптация -   в течение десяти - пятнадцати дне</w:t>
      </w:r>
      <w:proofErr w:type="gramStart"/>
      <w:r w:rsidRPr="00002326">
        <w:rPr>
          <w:b/>
          <w:bCs/>
          <w:sz w:val="32"/>
          <w:szCs w:val="32"/>
        </w:rPr>
        <w:t>й-</w:t>
      </w:r>
      <w:proofErr w:type="gramEnd"/>
      <w:r w:rsidRPr="00002326">
        <w:rPr>
          <w:b/>
          <w:bCs/>
          <w:sz w:val="32"/>
          <w:szCs w:val="32"/>
        </w:rPr>
        <w:t xml:space="preserve"> ребёнок прибавляет в весе, адекватно ведёт себя в коллективе,   болеет не чаще обычного;</w:t>
      </w:r>
    </w:p>
    <w:p w:rsidR="00766578" w:rsidRPr="00002326" w:rsidRDefault="00766578" w:rsidP="00766578">
      <w:pPr>
        <w:rPr>
          <w:sz w:val="32"/>
          <w:szCs w:val="32"/>
        </w:rPr>
      </w:pPr>
      <w:r w:rsidRPr="00002326">
        <w:rPr>
          <w:b/>
          <w:bCs/>
          <w:sz w:val="32"/>
          <w:szCs w:val="32"/>
        </w:rPr>
        <w:t>Адаптация средней тяжести -  в течение месяца,   при этом ребёнок на короткое время теряет в весе, также может наступить заболевание длительностью около пяти-семи дней (</w:t>
      </w:r>
      <w:proofErr w:type="spellStart"/>
      <w:r w:rsidRPr="00002326">
        <w:rPr>
          <w:b/>
          <w:bCs/>
          <w:sz w:val="32"/>
          <w:szCs w:val="32"/>
        </w:rPr>
        <w:t>психосоматика</w:t>
      </w:r>
      <w:proofErr w:type="spellEnd"/>
      <w:r w:rsidRPr="00002326">
        <w:rPr>
          <w:b/>
          <w:bCs/>
          <w:sz w:val="32"/>
          <w:szCs w:val="32"/>
        </w:rPr>
        <w:t>);</w:t>
      </w:r>
    </w:p>
    <w:p w:rsidR="00766578" w:rsidRDefault="00766578" w:rsidP="00766578">
      <w:pPr>
        <w:rPr>
          <w:b/>
          <w:bCs/>
          <w:sz w:val="32"/>
          <w:szCs w:val="32"/>
        </w:rPr>
      </w:pPr>
      <w:r w:rsidRPr="00002326">
        <w:rPr>
          <w:b/>
          <w:bCs/>
          <w:sz w:val="32"/>
          <w:szCs w:val="32"/>
        </w:rPr>
        <w:t xml:space="preserve">Тяжелая адаптация - может длиться от двух до шести месяцев. Ребёнок часто болеет, теряет уже имеющиеся у него навыки. </w:t>
      </w:r>
      <w:r w:rsidRPr="00766578">
        <w:drawing>
          <wp:inline distT="0" distB="0" distL="0" distR="0">
            <wp:extent cx="5940425" cy="1471465"/>
            <wp:effectExtent l="0" t="0" r="0" b="0"/>
            <wp:docPr id="2" name="Объект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848872" cy="1944216"/>
                      <a:chOff x="755576" y="764704"/>
                      <a:chExt cx="7848872" cy="1944216"/>
                    </a:xfrm>
                  </a:grpSpPr>
                  <a:sp>
                    <a:nvSpPr>
                      <a:cNvPr id="5" name="Скругленный прямоугольник 4"/>
                      <a:cNvSpPr/>
                    </a:nvSpPr>
                    <a:spPr>
                      <a:xfrm>
                        <a:off x="755576" y="764704"/>
                        <a:ext cx="7848872" cy="1944216"/>
                      </a:xfrm>
                      <a:prstGeom prst="roundRect">
                        <a:avLst/>
                      </a:prstGeom>
                      <a:solidFill>
                        <a:schemeClr val="bg2">
                          <a:lumMod val="75000"/>
                        </a:schemeClr>
                      </a:solidFill>
                      <a:ln w="76200">
                        <a:solidFill>
                          <a:srgbClr val="FFC000"/>
                        </a:solidFill>
                      </a:ln>
                      <a:effectLst>
                        <a:glow rad="228600">
                          <a:schemeClr val="accent2">
                            <a:satMod val="175000"/>
                            <a:alpha val="40000"/>
                          </a:schemeClr>
                        </a:glow>
                      </a:effectLst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3200" b="1" dirty="0" smtClean="0">
                              <a:ln w="11430"/>
                              <a:solidFill>
                                <a:srgbClr val="0033CC"/>
                              </a:solidFill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Цель  консультаций для родителей - успешная  адаптации ребенка к условиям ДОУ</a:t>
                          </a:r>
                          <a:endParaRPr lang="ru-RU" sz="3200" dirty="0">
                            <a:solidFill>
                              <a:srgbClr val="0033CC"/>
                            </a:solidFill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9170EF" w:rsidRDefault="00766578">
      <w:r w:rsidRPr="00766578">
        <w:drawing>
          <wp:inline distT="0" distB="0" distL="0" distR="0">
            <wp:extent cx="4991100" cy="3590925"/>
            <wp:effectExtent l="0" t="0" r="0" b="0"/>
            <wp:docPr id="5" name="Объект 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200800" cy="5832648"/>
                      <a:chOff x="899592" y="476672"/>
                      <a:chExt cx="7200800" cy="5832648"/>
                    </a:xfrm>
                  </a:grpSpPr>
                  <a:sp>
                    <a:nvSpPr>
                      <a:cNvPr id="3" name="Скругленный прямоугольник 2"/>
                      <a:cNvSpPr/>
                    </a:nvSpPr>
                    <a:spPr>
                      <a:xfrm>
                        <a:off x="899592" y="476672"/>
                        <a:ext cx="7200800" cy="5832648"/>
                      </a:xfrm>
                      <a:prstGeom prst="roundRect">
                        <a:avLst/>
                      </a:prstGeom>
                      <a:ln w="76200">
                        <a:solidFill>
                          <a:schemeClr val="accent2">
                            <a:lumMod val="75000"/>
                          </a:schemeClr>
                        </a:solidFill>
                      </a:ln>
                      <a:effectLst>
                        <a:glow rad="228600">
                          <a:schemeClr val="accent2">
                            <a:satMod val="175000"/>
                            <a:alpha val="40000"/>
                          </a:schemeClr>
                        </a:glow>
                        <a:innerShdw blurRad="63500" dist="50800" dir="13500000">
                          <a:prstClr val="black">
                            <a:alpha val="50000"/>
                          </a:prstClr>
                        </a:innerShdw>
                      </a:effectLst>
                      <a:scene3d>
                        <a:camera prst="orthographicFront"/>
                        <a:lightRig rig="flat" dir="tl">
                          <a:rot lat="0" lon="0" rev="6600000"/>
                        </a:lightRig>
                      </a:scene3d>
                      <a:sp3d>
                        <a:bevelT w="165100" prst="coolSlant"/>
                      </a:sp3d>
                    </a:spPr>
                    <a:txSp>
                      <a:txBody>
                        <a:bodyPr rtlCol="0" anchor="ctr"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algn="ctr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rgbClr val="FF0000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Основные задачи консультирования:</a:t>
                          </a:r>
                          <a:endParaRPr lang="ru-RU" sz="4000" b="1" dirty="0" smtClean="0">
                            <a:ln w="11430"/>
                            <a:solidFill>
                              <a:srgbClr val="FF0000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AutoNum type="arabicPeriod"/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Получение родителями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 рекомендаций по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 подготовке детей к 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 посещению детского сада. </a:t>
                          </a:r>
                          <a:endParaRPr lang="ru-RU" sz="4000" b="1" dirty="0" smtClean="0">
                            <a:ln w="11430"/>
                            <a:solidFill>
                              <a:schemeClr val="tx1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  <a:latin typeface="Times New Roman" pitchFamily="18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  <a:p>
                          <a:pPr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2. Улучшение  </a:t>
                          </a:r>
                        </a:p>
                        <a:p>
                          <a:pPr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  адаптационного</a:t>
                          </a:r>
                        </a:p>
                        <a:p>
                          <a:pPr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  процесса.</a:t>
                          </a:r>
                          <a:endParaRPr lang="ru-RU" sz="4000" b="1" dirty="0" smtClean="0">
                            <a:ln w="11430"/>
                            <a:solidFill>
                              <a:schemeClr val="tx1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endParaRPr lang="ru-RU" sz="4000" b="1" dirty="0" smtClean="0">
                            <a:ln w="11430"/>
                            <a:solidFill>
                              <a:schemeClr val="tx1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  <a:latin typeface="Times New Roman" pitchFamily="18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1">
                        <a:schemeClr val="accent3"/>
                      </a:lnRef>
                      <a:fillRef idx="2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inline>
        </w:drawing>
      </w:r>
    </w:p>
    <w:p w:rsidR="00766578" w:rsidRDefault="00766578">
      <w:r w:rsidRPr="00766578">
        <w:lastRenderedPageBreak/>
        <w:drawing>
          <wp:inline distT="0" distB="0" distL="0" distR="0">
            <wp:extent cx="5940425" cy="4811689"/>
            <wp:effectExtent l="0" t="0" r="0" b="0"/>
            <wp:docPr id="6" name="Объект 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200800" cy="5832648"/>
                      <a:chOff x="899592" y="476672"/>
                      <a:chExt cx="7200800" cy="5832648"/>
                    </a:xfrm>
                  </a:grpSpPr>
                  <a:sp>
                    <a:nvSpPr>
                      <a:cNvPr id="3" name="Скругленный прямоугольник 2"/>
                      <a:cNvSpPr/>
                    </a:nvSpPr>
                    <a:spPr>
                      <a:xfrm>
                        <a:off x="899592" y="476672"/>
                        <a:ext cx="7200800" cy="5832648"/>
                      </a:xfrm>
                      <a:prstGeom prst="roundRect">
                        <a:avLst/>
                      </a:prstGeom>
                      <a:ln w="76200">
                        <a:solidFill>
                          <a:schemeClr val="accent2">
                            <a:lumMod val="75000"/>
                          </a:schemeClr>
                        </a:solidFill>
                      </a:ln>
                      <a:effectLst>
                        <a:glow rad="228600">
                          <a:schemeClr val="accent2">
                            <a:satMod val="175000"/>
                            <a:alpha val="40000"/>
                          </a:schemeClr>
                        </a:glow>
                        <a:innerShdw blurRad="63500" dist="50800" dir="13500000">
                          <a:prstClr val="black">
                            <a:alpha val="50000"/>
                          </a:prstClr>
                        </a:innerShdw>
                      </a:effectLst>
                      <a:scene3d>
                        <a:camera prst="orthographicFront"/>
                        <a:lightRig rig="flat" dir="tl">
                          <a:rot lat="0" lon="0" rev="6600000"/>
                        </a:lightRig>
                      </a:scene3d>
                      <a:sp3d>
                        <a:bevelT w="165100" prst="coolSlant"/>
                      </a:sp3d>
                    </a:spPr>
                    <a:txSp>
                      <a:txBody>
                        <a:bodyPr rtlCol="0" anchor="ctr"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algn="ctr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rgbClr val="FF0000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Основные задачи консультирования:</a:t>
                          </a:r>
                          <a:endParaRPr lang="ru-RU" sz="4000" b="1" dirty="0" smtClean="0">
                            <a:ln w="11430"/>
                            <a:solidFill>
                              <a:srgbClr val="FF0000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AutoNum type="arabicPeriod"/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Получение родителями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 рекомендаций по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 подготовке детей к 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 посещению детского сада. </a:t>
                          </a:r>
                          <a:endParaRPr lang="ru-RU" sz="4000" b="1" dirty="0" smtClean="0">
                            <a:ln w="11430"/>
                            <a:solidFill>
                              <a:schemeClr val="tx1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  <a:latin typeface="Times New Roman" pitchFamily="18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  <a:p>
                          <a:pPr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2. Улучшение  </a:t>
                          </a:r>
                        </a:p>
                        <a:p>
                          <a:pPr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  адаптационного</a:t>
                          </a:r>
                        </a:p>
                        <a:p>
                          <a:pPr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40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  процесса.</a:t>
                          </a:r>
                          <a:endParaRPr lang="ru-RU" sz="4000" b="1" dirty="0" smtClean="0">
                            <a:ln w="11430"/>
                            <a:solidFill>
                              <a:schemeClr val="tx1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endParaRPr lang="ru-RU" sz="4000" b="1" dirty="0" smtClean="0">
                            <a:ln w="11430"/>
                            <a:solidFill>
                              <a:schemeClr val="tx1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  <a:latin typeface="Times New Roman" pitchFamily="18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1">
                        <a:schemeClr val="accent3"/>
                      </a:lnRef>
                      <a:fillRef idx="2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inline>
        </w:drawing>
      </w:r>
    </w:p>
    <w:p w:rsidR="00766578" w:rsidRDefault="00766578"/>
    <w:p w:rsidR="00766578" w:rsidRDefault="00766578">
      <w:r w:rsidRPr="00766578">
        <w:drawing>
          <wp:inline distT="0" distB="0" distL="0" distR="0">
            <wp:extent cx="5940425" cy="3924519"/>
            <wp:effectExtent l="0" t="0" r="0" b="0"/>
            <wp:docPr id="7" name="Объект 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064896" cy="5328592"/>
                      <a:chOff x="179512" y="1196752"/>
                      <a:chExt cx="8064896" cy="5328592"/>
                    </a:xfrm>
                  </a:grpSpPr>
                  <a:sp>
                    <a:nvSpPr>
                      <a:cNvPr id="2" name="Скругленный прямоугольник 1"/>
                      <a:cNvSpPr/>
                    </a:nvSpPr>
                    <a:spPr>
                      <a:xfrm>
                        <a:off x="179512" y="1196752"/>
                        <a:ext cx="8064896" cy="5328592"/>
                      </a:xfrm>
                      <a:prstGeom prst="roundRect">
                        <a:avLst/>
                      </a:prstGeom>
                      <a:ln w="76200">
                        <a:solidFill>
                          <a:srgbClr val="7030A0"/>
                        </a:solidFill>
                      </a:ln>
                      <a:effectLst>
                        <a:glow rad="228600">
                          <a:schemeClr val="accent5">
                            <a:satMod val="175000"/>
                            <a:alpha val="40000"/>
                          </a:schemeClr>
                        </a:glow>
                        <a:innerShdw blurRad="63500" dist="50800" dir="16200000">
                          <a:prstClr val="black">
                            <a:alpha val="50000"/>
                          </a:prstClr>
                        </a:innerShdw>
                      </a:effectLst>
                      <a:scene3d>
                        <a:camera prst="orthographicFront"/>
                        <a:lightRig rig="threePt" dir="t"/>
                      </a:scene3d>
                      <a:sp3d>
                        <a:bevelT prst="angle"/>
                      </a:sp3d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6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2400" b="1" dirty="0" smtClean="0">
                              <a:solidFill>
                                <a:srgbClr val="FF000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Основные темы консультирования</a:t>
                          </a:r>
                          <a:endParaRPr lang="ru-RU" sz="2400" b="1" dirty="0" smtClean="0">
                            <a:solidFill>
                              <a:srgbClr val="FF0000"/>
                            </a:solidFill>
                            <a:latin typeface="Arial" pitchFamily="34" charset="0"/>
                            <a:ea typeface="Times New Roman" pitchFamily="18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2400" b="1" dirty="0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1. Возрастные особенности детей.</a:t>
                          </a:r>
                          <a:endParaRPr lang="ru-RU" sz="2400" b="1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ea typeface="Times New Roman" pitchFamily="18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2400" b="1" dirty="0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2. Результаты наблюдения   игровой,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2400" b="1" dirty="0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    продуктивной деятельности детей.</a:t>
                          </a:r>
                          <a:endParaRPr lang="ru-RU" sz="2400" b="1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ea typeface="Times New Roman" pitchFamily="18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2400" b="1" dirty="0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3. Результаты диагностики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2400" b="1" dirty="0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    познавательной деятельности (по Е.А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2400" b="1" dirty="0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    </a:t>
                          </a:r>
                          <a:r>
                            <a:rPr lang="ru-RU" sz="2400" b="1" dirty="0" err="1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Стребелевой</a:t>
                          </a:r>
                          <a:r>
                            <a:rPr lang="ru-RU" sz="2400" b="1" dirty="0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).</a:t>
                          </a:r>
                          <a:endParaRPr lang="ru-RU" sz="2400" b="1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ea typeface="Times New Roman" pitchFamily="18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2400" b="1" dirty="0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4. </a:t>
                          </a:r>
                          <a:r>
                            <a:rPr lang="ru-RU" sz="2400" b="1" dirty="0" err="1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Сформированность</a:t>
                          </a:r>
                          <a:r>
                            <a:rPr lang="ru-RU" sz="2400" b="1" dirty="0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  навыков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2400" b="1" dirty="0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    самообслуживания.</a:t>
                          </a:r>
                          <a:endParaRPr lang="ru-RU" sz="2400" b="1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ea typeface="Times New Roman" pitchFamily="18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2400" b="1" dirty="0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5. Приближенность домашнего режима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457200" algn="l"/>
                            </a:tabLst>
                          </a:pPr>
                          <a:r>
                            <a:rPr lang="ru-RU" sz="2400" b="1" dirty="0" smtClean="0">
                              <a:solidFill>
                                <a:srgbClr val="303F50"/>
                              </a:solidFill>
                              <a:latin typeface="Verdana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    к режиму детского сада.</a:t>
                          </a:r>
                          <a:endParaRPr lang="ru-RU" sz="2400" b="1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  <a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inline>
        </w:drawing>
      </w:r>
    </w:p>
    <w:p w:rsidR="00766578" w:rsidRDefault="00766578"/>
    <w:p w:rsidR="00766578" w:rsidRDefault="00766578">
      <w:r w:rsidRPr="00766578">
        <w:drawing>
          <wp:inline distT="0" distB="0" distL="0" distR="0">
            <wp:extent cx="5000625" cy="3533775"/>
            <wp:effectExtent l="19050" t="0" r="0" b="0"/>
            <wp:docPr id="8" name="Объект 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992888" cy="5688632"/>
                      <a:chOff x="611560" y="476672"/>
                      <a:chExt cx="7992888" cy="5688632"/>
                    </a:xfrm>
                  </a:grpSpPr>
                  <a:sp>
                    <a:nvSpPr>
                      <a:cNvPr id="2" name="Скругленный прямоугольник 1"/>
                      <a:cNvSpPr/>
                    </a:nvSpPr>
                    <a:spPr>
                      <a:xfrm>
                        <a:off x="611560" y="476672"/>
                        <a:ext cx="7992888" cy="5688632"/>
                      </a:xfrm>
                      <a:prstGeom prst="roundRect">
                        <a:avLst/>
                      </a:prstGeom>
                      <a:ln w="76200">
                        <a:solidFill>
                          <a:srgbClr val="0070C0"/>
                        </a:solidFill>
                      </a:ln>
                    </a:spPr>
                    <a:txSp>
                      <a:txBody>
                        <a:bodyPr rtlCol="0" anchor="ctr"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algn="ctr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800" b="1" dirty="0" smtClean="0">
                              <a:ln w="11430"/>
                              <a:solidFill>
                                <a:srgbClr val="FF0000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Принципы   консультирования:</a:t>
                          </a:r>
                          <a:endParaRPr lang="ru-RU" sz="2800" b="1" dirty="0" smtClean="0">
                            <a:ln w="11430"/>
                            <a:solidFill>
                              <a:srgbClr val="FF0000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  <a:latin typeface="Times New Roman" pitchFamily="18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Char char="•"/>
                          </a:pPr>
                          <a:r>
                            <a:rPr lang="ru-RU" sz="28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принцип научности-  информация, предоставляемая учреждением должна быть достоверной;</a:t>
                          </a:r>
                          <a:endParaRPr lang="ru-RU" sz="2800" b="1" dirty="0" smtClean="0">
                            <a:ln w="11430"/>
                            <a:solidFill>
                              <a:schemeClr val="tx1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  <a:latin typeface="Times New Roman" pitchFamily="18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Char char="•"/>
                          </a:pPr>
                          <a:r>
                            <a:rPr lang="ru-RU" sz="28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 принцип доступности- все информация для родителей дается в доступной форме без использования излишней терминологии;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Char char="•"/>
                          </a:pPr>
                          <a:r>
                            <a:rPr lang="ru-RU" sz="2800" b="1" dirty="0" smtClean="0">
                              <a:ln w="11430"/>
                              <a:solidFill>
                                <a:schemeClr val="tx1"/>
                              </a:soli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   принцип конфиденциальности-    информация об особенностях ребенка и его семье не разглашается без согласия родителей.</a:t>
                          </a:r>
                          <a:endParaRPr lang="ru-RU" sz="2800" b="1" dirty="0" smtClean="0">
                            <a:ln w="11430"/>
                            <a:solidFill>
                              <a:schemeClr val="tx1"/>
                            </a:soli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  <a:latin typeface="Times New Roman" pitchFamily="18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1">
                        <a:schemeClr val="accent3"/>
                      </a:lnRef>
                      <a:fillRef idx="2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inline>
        </w:drawing>
      </w:r>
    </w:p>
    <w:p w:rsidR="00766578" w:rsidRDefault="00766578"/>
    <w:p w:rsidR="00766578" w:rsidRDefault="00766578">
      <w:r w:rsidRPr="00766578">
        <w:drawing>
          <wp:inline distT="0" distB="0" distL="0" distR="0">
            <wp:extent cx="4968552" cy="4320480"/>
            <wp:effectExtent l="0" t="0" r="0" b="0"/>
            <wp:docPr id="9" name="Объект 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968552" cy="4320480"/>
                      <a:chOff x="3347864" y="2060848"/>
                      <a:chExt cx="4968552" cy="4320480"/>
                    </a:xfrm>
                  </a:grpSpPr>
                  <a:sp>
                    <a:nvSpPr>
                      <a:cNvPr id="2" name="Скругленный прямоугольник 1"/>
                      <a:cNvSpPr/>
                    </a:nvSpPr>
                    <a:spPr>
                      <a:xfrm>
                        <a:off x="3347864" y="2060848"/>
                        <a:ext cx="4968552" cy="4320480"/>
                      </a:xfrm>
                      <a:prstGeom prst="roundRect">
                        <a:avLst/>
                      </a:prstGeom>
                      <a:solidFill>
                        <a:schemeClr val="bg2">
                          <a:lumMod val="75000"/>
                        </a:schemeClr>
                      </a:solidFill>
                      <a:ln w="76200">
                        <a:solidFill>
                          <a:srgbClr val="FF9900"/>
                        </a:solidFill>
                      </a:ln>
                      <a:effectLst>
                        <a:glow rad="228600">
                          <a:schemeClr val="accent2">
                            <a:satMod val="175000"/>
                            <a:alpha val="40000"/>
                          </a:schemeClr>
                        </a:glow>
                      </a:effectLst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algn="just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800" b="1" dirty="0" smtClean="0">
                              <a:solidFill>
                                <a:srgbClr val="3333CC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Формы работы с детьми: </a:t>
                          </a:r>
                          <a:endParaRPr lang="ru-RU" sz="2800" b="1" dirty="0" smtClean="0">
                            <a:solidFill>
                              <a:srgbClr val="3333CC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Char char="•"/>
                          </a:pPr>
                          <a:r>
                            <a:rPr lang="ru-RU" sz="2800" b="1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 индивидуальная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800" b="1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  диагностика</a:t>
                          </a:r>
                          <a:endParaRPr lang="ru-RU" sz="2800" b="1" dirty="0" smtClean="0">
                            <a:solidFill>
                              <a:schemeClr val="tx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Char char="•"/>
                          </a:pPr>
                          <a:r>
                            <a:rPr lang="ru-RU" sz="2800" b="1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методика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800" b="1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непосредственного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800" b="1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наблюдение 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Char char="•"/>
                          </a:pPr>
                          <a:r>
                            <a:rPr lang="ru-RU" sz="2800" b="1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 развивающие занятия </a:t>
                          </a:r>
                          <a:endParaRPr lang="ru-RU" sz="2800" b="1" dirty="0">
                            <a:solidFill>
                              <a:schemeClr val="tx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766578" w:rsidRDefault="00766578"/>
    <w:p w:rsidR="00766578" w:rsidRDefault="00766578">
      <w:r w:rsidRPr="00766578">
        <w:lastRenderedPageBreak/>
        <w:drawing>
          <wp:inline distT="0" distB="0" distL="0" distR="0">
            <wp:extent cx="5940425" cy="2564640"/>
            <wp:effectExtent l="0" t="0" r="0" b="0"/>
            <wp:docPr id="11" name="Объект 1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272808" cy="3139321"/>
                      <a:chOff x="251520" y="1988840"/>
                      <a:chExt cx="7272808" cy="3139321"/>
                    </a:xfrm>
                  </a:grpSpPr>
                  <a:sp>
                    <a:nvSpPr>
                      <a:cNvPr id="2" name="Прямоугольник 1"/>
                      <a:cNvSpPr/>
                    </a:nvSpPr>
                    <a:spPr>
                      <a:xfrm>
                        <a:off x="251520" y="1988840"/>
                        <a:ext cx="7272808" cy="3139321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6600" b="1" dirty="0" smtClean="0">
                              <a:ln w="31550" cmpd="sng">
                                <a:gradFill>
                                  <a:gsLst>
                                    <a:gs pos="70000">
                                      <a:schemeClr val="accent6">
                                        <a:shade val="50000"/>
                                        <a:satMod val="190000"/>
                                      </a:schemeClr>
                                    </a:gs>
                                    <a:gs pos="0">
                                      <a:schemeClr val="accent6">
                                        <a:tint val="77000"/>
                                        <a:satMod val="18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prstDash val="solid"/>
                              </a:ln>
                              <a:solidFill>
                                <a:schemeClr val="accent6">
                                  <a:tint val="15000"/>
                                  <a:satMod val="200000"/>
                                </a:schemeClr>
                              </a:solidFill>
                              <a:effectLst>
                                <a:outerShdw blurRad="50800" dist="40000" dir="5400000" algn="tl" rotWithShape="0">
                                  <a:srgbClr val="000000">
                                    <a:shade val="5000"/>
                                    <a:satMod val="120000"/>
                                    <a:alpha val="33000"/>
                                  </a:srgbClr>
                                </a:outerShdw>
                              </a:effectLst>
                            </a:rPr>
                            <a:t>содержание </a:t>
                          </a:r>
                        </a:p>
                        <a:p>
                          <a:pPr algn="ctr"/>
                          <a:r>
                            <a:rPr lang="ru-RU" sz="6600" b="1" dirty="0" smtClean="0">
                              <a:ln w="31550" cmpd="sng">
                                <a:gradFill>
                                  <a:gsLst>
                                    <a:gs pos="70000">
                                      <a:schemeClr val="accent6">
                                        <a:shade val="50000"/>
                                        <a:satMod val="190000"/>
                                      </a:schemeClr>
                                    </a:gs>
                                    <a:gs pos="0">
                                      <a:schemeClr val="accent6">
                                        <a:tint val="77000"/>
                                        <a:satMod val="18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prstDash val="solid"/>
                              </a:ln>
                              <a:solidFill>
                                <a:schemeClr val="accent6">
                                  <a:tint val="15000"/>
                                  <a:satMod val="200000"/>
                                </a:schemeClr>
                              </a:solidFill>
                              <a:effectLst>
                                <a:outerShdw blurRad="50800" dist="40000" dir="5400000" algn="tl" rotWithShape="0">
                                  <a:srgbClr val="000000">
                                    <a:shade val="5000"/>
                                    <a:satMod val="120000"/>
                                    <a:alpha val="33000"/>
                                  </a:srgbClr>
                                </a:outerShdw>
                              </a:effectLst>
                            </a:rPr>
                            <a:t>результативного </a:t>
                          </a:r>
                        </a:p>
                        <a:p>
                          <a:pPr algn="ctr"/>
                          <a:r>
                            <a:rPr lang="ru-RU" sz="6600" b="1" dirty="0" smtClean="0">
                              <a:ln w="31550" cmpd="sng">
                                <a:gradFill>
                                  <a:gsLst>
                                    <a:gs pos="70000">
                                      <a:schemeClr val="accent6">
                                        <a:shade val="50000"/>
                                        <a:satMod val="190000"/>
                                      </a:schemeClr>
                                    </a:gs>
                                    <a:gs pos="0">
                                      <a:schemeClr val="accent6">
                                        <a:tint val="77000"/>
                                        <a:satMod val="180000"/>
                                      </a:schemeClr>
                                    </a:gs>
                                  </a:gsLst>
                                  <a:lin ang="5400000"/>
                                </a:gradFill>
                                <a:prstDash val="solid"/>
                              </a:ln>
                              <a:solidFill>
                                <a:schemeClr val="accent6">
                                  <a:tint val="15000"/>
                                  <a:satMod val="200000"/>
                                </a:schemeClr>
                              </a:solidFill>
                              <a:effectLst>
                                <a:outerShdw blurRad="50800" dist="40000" dir="5400000" algn="tl" rotWithShape="0">
                                  <a:srgbClr val="000000">
                                    <a:shade val="5000"/>
                                    <a:satMod val="120000"/>
                                    <a:alpha val="33000"/>
                                  </a:srgbClr>
                                </a:outerShdw>
                              </a:effectLst>
                            </a:rPr>
                            <a:t>опыта</a:t>
                          </a:r>
                          <a:endParaRPr lang="ru-RU" sz="6600" b="1" dirty="0">
                            <a:ln w="31550" cmpd="sng">
                              <a:gradFill>
                                <a:gsLst>
                                  <a:gs pos="70000">
                                    <a:schemeClr val="accent6">
                                      <a:shade val="50000"/>
                                      <a:satMod val="190000"/>
                                    </a:schemeClr>
                                  </a:gs>
                                  <a:gs pos="0">
                                    <a:schemeClr val="accent6">
                                      <a:tint val="77000"/>
                                      <a:satMod val="180000"/>
                                    </a:schemeClr>
                                  </a:gs>
                                </a:gsLst>
                                <a:lin ang="5400000"/>
                              </a:gradFill>
                              <a:prstDash val="solid"/>
                            </a:ln>
                            <a:solidFill>
                              <a:schemeClr val="accent6">
                                <a:tint val="15000"/>
                                <a:satMod val="200000"/>
                              </a:schemeClr>
                            </a:solidFill>
                            <a:effectLst>
                              <a:outerShdw blurRad="50800" dist="40000" dir="5400000" algn="tl" rotWithShape="0">
                                <a:srgbClr val="000000">
                                  <a:shade val="5000"/>
                                  <a:satMod val="120000"/>
                                  <a:alpha val="33000"/>
                                </a:srgbClr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766578" w:rsidRDefault="00766578"/>
    <w:p w:rsidR="00766578" w:rsidRPr="00002326" w:rsidRDefault="00002326">
      <w:pPr>
        <w:rPr>
          <w:b/>
          <w:sz w:val="40"/>
          <w:szCs w:val="40"/>
        </w:rPr>
      </w:pPr>
      <w:r w:rsidRPr="00002326">
        <w:rPr>
          <w:b/>
          <w:sz w:val="40"/>
          <w:szCs w:val="40"/>
        </w:rPr>
        <w:t>Заседание клуба успешного родителя</w:t>
      </w:r>
    </w:p>
    <w:p w:rsidR="00766578" w:rsidRPr="00002326" w:rsidRDefault="00766578">
      <w:pPr>
        <w:rPr>
          <w:b/>
          <w:sz w:val="40"/>
          <w:szCs w:val="40"/>
        </w:rPr>
      </w:pPr>
    </w:p>
    <w:p w:rsidR="00766578" w:rsidRDefault="00766578">
      <w:r w:rsidRPr="00766578">
        <w:drawing>
          <wp:inline distT="0" distB="0" distL="0" distR="0">
            <wp:extent cx="4752975" cy="3556254"/>
            <wp:effectExtent l="228600" t="190500" r="200025" b="177546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5" cstate="print"/>
                    <a:srcRect t="14719" r="31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09" cy="3556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6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66578" w:rsidRDefault="00766578">
      <w:r w:rsidRPr="00766578">
        <w:lastRenderedPageBreak/>
        <w:drawing>
          <wp:inline distT="0" distB="0" distL="0" distR="0">
            <wp:extent cx="5940425" cy="3874244"/>
            <wp:effectExtent l="0" t="0" r="0" b="0"/>
            <wp:docPr id="14" name="Объект 1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80920" cy="5400600"/>
                      <a:chOff x="611560" y="620688"/>
                      <a:chExt cx="8280920" cy="5400600"/>
                    </a:xfrm>
                  </a:grpSpPr>
                  <a:sp>
                    <a:nvSpPr>
                      <a:cNvPr id="2" name="Скругленный прямоугольник 1"/>
                      <a:cNvSpPr/>
                    </a:nvSpPr>
                    <a:spPr>
                      <a:xfrm>
                        <a:off x="611560" y="620688"/>
                        <a:ext cx="8280920" cy="5400600"/>
                      </a:xfrm>
                      <a:prstGeom prst="roundRect">
                        <a:avLst/>
                      </a:prstGeom>
                      <a:solidFill>
                        <a:schemeClr val="bg2">
                          <a:lumMod val="50000"/>
                        </a:schemeClr>
                      </a:solidFill>
                      <a:ln w="76200">
                        <a:solidFill>
                          <a:srgbClr val="FF0066"/>
                        </a:solidFill>
                      </a:ln>
                      <a:effectLst>
                        <a:glow rad="228600">
                          <a:schemeClr val="accent4">
                            <a:satMod val="175000"/>
                            <a:alpha val="40000"/>
                          </a:schemeClr>
                        </a:glow>
                      </a:effectLst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b="1" dirty="0" smtClean="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 </a:t>
                          </a:r>
                          <a:r>
                            <a:rPr lang="ru-RU" b="1" dirty="0" smtClean="0">
                              <a:solidFill>
                                <a:srgbClr val="002060"/>
                              </a:solidFill>
                              <a:latin typeface="Arial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Темы  заседаний «Клуба успешного родителя» </a:t>
                          </a:r>
                          <a:endParaRPr lang="ru-RU" sz="1000" dirty="0" smtClean="0">
                            <a:solidFill>
                              <a:srgbClr val="002060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b="1" dirty="0" smtClean="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Тема 1 Возрастные особенности детей дошкольного возраста</a:t>
                          </a:r>
                          <a:r>
                            <a:rPr lang="ru-RU" dirty="0" smtClean="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. </a:t>
                          </a:r>
                          <a:endParaRPr lang="ru-RU" sz="10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b="1" dirty="0" smtClean="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Тема 2. Особенности прохождения адаптационного периода.</a:t>
                          </a:r>
                          <a:endParaRPr lang="ru-RU" sz="10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dirty="0" smtClean="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Адаптация. Факторы, от которых зависит течение адаптации.  Причины тяжелой адаптации к условиям ДОУ. Время адаптационного периода.</a:t>
                          </a:r>
                          <a:endParaRPr lang="ru-RU" sz="10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b="1" dirty="0" smtClean="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Тема 3. Подготовка к поступлению в ДОУ.</a:t>
                          </a:r>
                          <a:endParaRPr lang="ru-RU" sz="10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dirty="0" smtClean="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Совершенствование системы адаптационных механизмов. Помощь родителей в период адаптации.  </a:t>
                          </a:r>
                          <a:endParaRPr lang="ru-RU" sz="10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b="1" dirty="0" smtClean="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 </a:t>
                          </a:r>
                          <a:endParaRPr lang="ru-RU" sz="10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3">
                          <a:shade val="50000"/>
                        </a:schemeClr>
                      </a:lnRef>
                      <a:fillRef idx="1">
                        <a:schemeClr val="accent3"/>
                      </a:fillRef>
                      <a:effectRef idx="0">
                        <a:schemeClr val="accent3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766578" w:rsidRDefault="00766578"/>
    <w:p w:rsidR="00766578" w:rsidRPr="00766578" w:rsidRDefault="00766578">
      <w:r w:rsidRPr="00766578">
        <w:object w:dxaOrig="7202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6" o:title=""/>
          </v:shape>
          <o:OLEObject Type="Embed" ProgID="PowerPoint.Slide.12" ShapeID="_x0000_i1025" DrawAspect="Content" ObjectID="_1618146069" r:id="rId7"/>
        </w:object>
      </w:r>
    </w:p>
    <w:p w:rsidR="00766578" w:rsidRDefault="00766578">
      <w:r w:rsidRPr="00766578">
        <w:drawing>
          <wp:inline distT="0" distB="0" distL="0" distR="0">
            <wp:extent cx="5940425" cy="1176559"/>
            <wp:effectExtent l="19050" t="0" r="3175" b="0"/>
            <wp:docPr id="17" name="Объект 1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272808" cy="1440160"/>
                      <a:chOff x="827584" y="404664"/>
                      <a:chExt cx="7272808" cy="1440160"/>
                    </a:xfrm>
                  </a:grpSpPr>
                  <a:sp>
                    <a:nvSpPr>
                      <a:cNvPr id="4" name="Волна 3"/>
                      <a:cNvSpPr/>
                    </a:nvSpPr>
                    <a:spPr>
                      <a:xfrm>
                        <a:off x="827584" y="404664"/>
                        <a:ext cx="7272808" cy="1440160"/>
                      </a:xfrm>
                      <a:prstGeom prst="wave">
                        <a:avLst/>
                      </a:prstGeom>
                      <a:solidFill>
                        <a:schemeClr val="bg2">
                          <a:lumMod val="50000"/>
                        </a:schemeClr>
                      </a:solidFill>
                      <a:ln w="76200">
                        <a:solidFill>
                          <a:srgbClr val="FFFF00"/>
                        </a:solidFill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4000" b="1" dirty="0" smtClean="0">
                              <a:ln w="1905"/>
                              <a:gradFill>
                                <a:gsLst>
                                  <a:gs pos="0">
                                    <a:schemeClr val="accent6">
                                      <a:shade val="20000"/>
                                      <a:satMod val="200000"/>
                                    </a:schemeClr>
                                  </a:gs>
                                  <a:gs pos="78000">
                                    <a:schemeClr val="accent6">
                                      <a:tint val="90000"/>
                                      <a:shade val="89000"/>
                                      <a:satMod val="220000"/>
                                    </a:schemeClr>
                                  </a:gs>
                                  <a:gs pos="100000">
                                    <a:schemeClr val="accent6">
                                      <a:tint val="12000"/>
                                      <a:satMod val="255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innerShdw blurRad="69850" dist="43180" dir="5400000">
                                  <a:srgbClr val="000000">
                                    <a:alpha val="65000"/>
                                  </a:srgbClr>
                                </a:innerShdw>
                              </a:effectLst>
                            </a:rPr>
                            <a:t>родительское собрание</a:t>
                          </a:r>
                          <a:endParaRPr lang="ru-RU" sz="4000" b="1" dirty="0">
                            <a:ln w="1905"/>
                            <a:gradFill>
                              <a:gsLst>
                                <a:gs pos="0">
                                  <a:schemeClr val="accent6">
                                    <a:shade val="20000"/>
                                    <a:satMod val="200000"/>
                                  </a:schemeClr>
                                </a:gs>
                                <a:gs pos="78000">
                                  <a:schemeClr val="accent6">
                                    <a:tint val="90000"/>
                                    <a:shade val="89000"/>
                                    <a:satMod val="220000"/>
                                  </a:schemeClr>
                                </a:gs>
                                <a:gs pos="100000">
                                  <a:schemeClr val="accent6">
                                    <a:tint val="12000"/>
                                    <a:satMod val="255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innerShdw blurRad="69850" dist="43180" dir="5400000">
                                <a:srgbClr val="000000">
                                  <a:alpha val="65000"/>
                                </a:srgbClr>
                              </a:innerShdw>
                            </a:effectLst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766578" w:rsidRDefault="00766578">
      <w:r w:rsidRPr="00766578">
        <w:lastRenderedPageBreak/>
        <w:drawing>
          <wp:inline distT="0" distB="0" distL="0" distR="0">
            <wp:extent cx="3838575" cy="2829301"/>
            <wp:effectExtent l="228600" t="190500" r="219075" b="180599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8" cstate="print"/>
                    <a:srcRect t="16883" r="24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293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66578" w:rsidRDefault="00766578">
      <w:r w:rsidRPr="00766578">
        <w:drawing>
          <wp:inline distT="0" distB="0" distL="0" distR="0">
            <wp:extent cx="2880320" cy="504056"/>
            <wp:effectExtent l="19050" t="0" r="0" b="0"/>
            <wp:docPr id="21" name="Объект 2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880320" cy="504056"/>
                      <a:chOff x="6012160" y="260648"/>
                      <a:chExt cx="2880320" cy="504056"/>
                    </a:xfrm>
                  </a:grpSpPr>
                  <a:sp>
                    <a:nvSpPr>
                      <a:cNvPr id="8" name="Волна 7"/>
                      <a:cNvSpPr/>
                    </a:nvSpPr>
                    <a:spPr>
                      <a:xfrm>
                        <a:off x="6012160" y="260648"/>
                        <a:ext cx="2880320" cy="504056"/>
                      </a:xfrm>
                      <a:prstGeom prst="wave">
                        <a:avLst/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b="1" dirty="0" smtClean="0">
                              <a:solidFill>
                                <a:srgbClr val="0033CC"/>
                              </a:solidFill>
                            </a:rPr>
                            <a:t>Анкета для родителей  </a:t>
                          </a:r>
                          <a:endParaRPr lang="ru-RU" b="1" dirty="0">
                            <a:solidFill>
                              <a:srgbClr val="0033CC"/>
                            </a:solidFill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inline>
        </w:drawing>
      </w:r>
      <w:r w:rsidRPr="00766578">
        <w:drawing>
          <wp:inline distT="0" distB="0" distL="0" distR="0">
            <wp:extent cx="5940425" cy="5100464"/>
            <wp:effectExtent l="19050" t="0" r="3175" b="0"/>
            <wp:docPr id="20" name="Объект 2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128792" cy="6120680"/>
                      <a:chOff x="1835696" y="476672"/>
                      <a:chExt cx="7128792" cy="6120680"/>
                    </a:xfrm>
                  </a:grpSpPr>
                  <a:sp>
                    <a:nvSpPr>
                      <a:cNvPr id="5" name="Прямоугольник 4"/>
                      <a:cNvSpPr/>
                    </a:nvSpPr>
                    <a:spPr>
                      <a:xfrm>
                        <a:off x="1835696" y="476672"/>
                        <a:ext cx="7128792" cy="612068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90000"/>
                        </a:schemeClr>
                      </a:solidFill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lvl="0" algn="ctr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b="1" dirty="0" smtClean="0">
                              <a:solidFill>
                                <a:srgbClr val="002060"/>
                              </a:solidFill>
                              <a:latin typeface="Arial" pitchFamily="34" charset="0"/>
                              <a:ea typeface="Calibri" pitchFamily="34" charset="0"/>
                              <a:cs typeface="Arial" pitchFamily="34" charset="0"/>
                            </a:rPr>
                            <a:t> </a:t>
                          </a:r>
                          <a:r>
                            <a:rPr lang="ru-RU" b="1" dirty="0" smtClean="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Уважаемые родители!</a:t>
                          </a:r>
                          <a:endParaRPr lang="ru-RU" b="1" dirty="0" smtClean="0">
                            <a:solidFill>
                              <a:schemeClr val="accent4">
                                <a:lumMod val="75000"/>
                              </a:schemeClr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Ваш ребенок   будет   посещать  детский сад. Просим вас рассказать  о том, как малыш чувствует  себя  дома. Ответы на  вопросы анкеты  помогут  педагогам найти индивидуальный подход к нему. 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Имя, фамилия ребенка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Возраст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AutoNum type="arabicPeriod"/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Режим дня ребенка дома (основной момент):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время </a:t>
                          </a:r>
                          <a:r>
                            <a:rPr lang="ru-RU" sz="1200" dirty="0" err="1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пробуждения_________________</a:t>
                          </a: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ru-RU" sz="1200" dirty="0" err="1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завтрака____________</a:t>
                          </a: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</a:t>
                          </a:r>
                          <a:r>
                            <a:rPr lang="ru-RU" sz="1200" dirty="0" err="1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обеда________</a:t>
                          </a: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 дневного </a:t>
                          </a:r>
                          <a:r>
                            <a:rPr lang="ru-RU" sz="1200" dirty="0" err="1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сна___________</a:t>
                          </a: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</a:t>
                          </a:r>
                          <a:r>
                            <a:rPr lang="ru-RU" sz="1200" dirty="0" err="1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прогулки___________</a:t>
                          </a: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игр и занятий с ребенком.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AutoNum type="arabicPeriod"/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Особенности темперамента ребенка и его подвижности ( подчеркнуть): обычный, подвижный,  замедленный.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ea typeface="Calibri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AutoNum type="arabicPeriod"/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Многочисленны ли дома контакты у ребенка, его родителей с _________________________________________________________________________________________________________________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ea typeface="Calibri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AutoNum type="arabicPeriod"/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Стремится ли ребенок  к общению со сверстниками?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ea typeface="Calibri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AutoNum type="arabicPeriod"/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Есть ли любимая игрушка ( какая)? 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ea typeface="Calibri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FontTx/>
                            <a:buAutoNum type="arabicPeriod"/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 Был ли « ознакомительный визит» в группу: что показывали, что понравилось,  что не понравилось?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6. Были ли попытки играть  с ними?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7.    Боится ли воспитателя?  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8  Играет ли дома в детский сад ( подчеркнуть) :  самостоятельно,  с   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          игрушками,  с мамой. Предпочитаемая роль, возможные сюжеты?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9 Плачет ли ребенок при разлуке? 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10.  Спрашивает ли , когда Вы его забережете, в том случае, если оставляете с  близкими( бабушки, дедушки и </a:t>
                          </a:r>
                          <a:r>
                            <a:rPr lang="ru-RU" sz="1200" dirty="0" err="1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тд</a:t>
                          </a: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)? 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11. Поведение  ребенка при встрече ( подчеркнуть) : спокоен,  плачет,  продолжает играть, просит подождать.? </a:t>
                          </a: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12. Просится ли в детский сад?    </a:t>
                          </a: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endParaRPr lang="ru-RU" sz="1200" dirty="0" smtClean="0">
                            <a:solidFill>
                              <a:schemeClr val="tx1"/>
                            </a:solidFill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lv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1200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  Дата:                                 Подпись  родителей __________________ </a:t>
                          </a:r>
                          <a:r>
                            <a:rPr lang="ru-RU" dirty="0" smtClean="0">
                              <a:solidFill>
                                <a:schemeClr val="tx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                                                                                                  </a:t>
                          </a:r>
                          <a:endParaRPr lang="ru-RU" dirty="0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766578" w:rsidRDefault="00766578"/>
    <w:p w:rsidR="00766578" w:rsidRDefault="00766578"/>
    <w:tbl>
      <w:tblPr>
        <w:tblW w:w="8400" w:type="dxa"/>
        <w:tblCellMar>
          <w:left w:w="0" w:type="dxa"/>
          <w:right w:w="0" w:type="dxa"/>
        </w:tblCellMar>
        <w:tblLook w:val="04A0"/>
      </w:tblPr>
      <w:tblGrid>
        <w:gridCol w:w="4200"/>
        <w:gridCol w:w="4200"/>
      </w:tblGrid>
      <w:tr w:rsidR="00002326" w:rsidRPr="00002326" w:rsidTr="00002326">
        <w:trPr>
          <w:trHeight w:val="2809"/>
        </w:trPr>
        <w:tc>
          <w:tcPr>
            <w:tcW w:w="8400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7BC2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2326" w:rsidRPr="00002326" w:rsidRDefault="00002326" w:rsidP="00002326">
            <w:r w:rsidRPr="00002326">
              <w:rPr>
                <w:b/>
                <w:bCs/>
              </w:rPr>
              <w:t>Анализ информации   анкетирования  родителей</w:t>
            </w:r>
            <w:proofErr w:type="gramStart"/>
            <w:r w:rsidRPr="00002326">
              <w:rPr>
                <w:b/>
                <w:bCs/>
              </w:rPr>
              <w:t xml:space="preserve"> ,</w:t>
            </w:r>
            <w:proofErr w:type="gramEnd"/>
            <w:r w:rsidRPr="00002326">
              <w:rPr>
                <w:b/>
                <w:bCs/>
              </w:rPr>
              <w:t xml:space="preserve"> непосредственного наблюдения.</w:t>
            </w:r>
          </w:p>
          <w:p w:rsidR="00000000" w:rsidRPr="00002326" w:rsidRDefault="00002326" w:rsidP="00002326">
            <w:r w:rsidRPr="00002326">
              <w:rPr>
                <w:b/>
                <w:bCs/>
              </w:rPr>
              <w:t xml:space="preserve">2018-2019 </w:t>
            </w:r>
            <w:proofErr w:type="spellStart"/>
            <w:r w:rsidRPr="00002326">
              <w:rPr>
                <w:b/>
                <w:bCs/>
              </w:rPr>
              <w:t>уч</w:t>
            </w:r>
            <w:proofErr w:type="spellEnd"/>
            <w:r w:rsidRPr="00002326">
              <w:rPr>
                <w:b/>
                <w:bCs/>
              </w:rPr>
              <w:t>.</w:t>
            </w:r>
            <w:r w:rsidRPr="00002326">
              <w:rPr>
                <w:b/>
                <w:bCs/>
                <w:lang w:val="en-US"/>
              </w:rPr>
              <w:t xml:space="preserve"> </w:t>
            </w:r>
            <w:r w:rsidRPr="00002326">
              <w:rPr>
                <w:b/>
                <w:bCs/>
              </w:rPr>
              <w:t>год</w:t>
            </w:r>
          </w:p>
        </w:tc>
      </w:tr>
      <w:tr w:rsidR="00002326" w:rsidRPr="00002326" w:rsidTr="00002326">
        <w:trPr>
          <w:trHeight w:val="878"/>
        </w:trPr>
        <w:tc>
          <w:tcPr>
            <w:tcW w:w="42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E7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0000" w:rsidRPr="00002326" w:rsidRDefault="00002326" w:rsidP="00002326">
            <w:r w:rsidRPr="00002326">
              <w:t xml:space="preserve">Количество детей </w:t>
            </w:r>
          </w:p>
        </w:tc>
        <w:tc>
          <w:tcPr>
            <w:tcW w:w="42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E7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0000" w:rsidRPr="00002326" w:rsidRDefault="00002326" w:rsidP="00002326">
            <w:r w:rsidRPr="00002326">
              <w:t xml:space="preserve">Особенности поведения </w:t>
            </w:r>
          </w:p>
        </w:tc>
      </w:tr>
      <w:tr w:rsidR="00002326" w:rsidRPr="00002326" w:rsidTr="00002326">
        <w:trPr>
          <w:trHeight w:val="712"/>
        </w:trPr>
        <w:tc>
          <w:tcPr>
            <w:tcW w:w="4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F4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0000" w:rsidRPr="00002326" w:rsidRDefault="00002326" w:rsidP="00002326">
            <w:r w:rsidRPr="00002326">
              <w:t xml:space="preserve">1 </w:t>
            </w:r>
          </w:p>
        </w:tc>
        <w:tc>
          <w:tcPr>
            <w:tcW w:w="4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F4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0000" w:rsidRPr="00002326" w:rsidRDefault="00002326" w:rsidP="00002326">
            <w:r w:rsidRPr="00002326">
              <w:t xml:space="preserve">Отказ от приема пищи </w:t>
            </w:r>
          </w:p>
        </w:tc>
      </w:tr>
      <w:tr w:rsidR="00002326" w:rsidRPr="00002326" w:rsidTr="00002326">
        <w:trPr>
          <w:trHeight w:val="721"/>
        </w:trPr>
        <w:tc>
          <w:tcPr>
            <w:tcW w:w="4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E7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0000" w:rsidRPr="00002326" w:rsidRDefault="00002326" w:rsidP="00002326">
            <w:r w:rsidRPr="00002326">
              <w:t xml:space="preserve">2 </w:t>
            </w:r>
          </w:p>
        </w:tc>
        <w:tc>
          <w:tcPr>
            <w:tcW w:w="4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E7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0000" w:rsidRPr="00002326" w:rsidRDefault="00002326" w:rsidP="00002326">
            <w:r w:rsidRPr="00002326">
              <w:t xml:space="preserve">Повышенная плаксивость </w:t>
            </w:r>
          </w:p>
        </w:tc>
      </w:tr>
      <w:tr w:rsidR="00002326" w:rsidRPr="00002326" w:rsidTr="00002326">
        <w:trPr>
          <w:trHeight w:val="721"/>
        </w:trPr>
        <w:tc>
          <w:tcPr>
            <w:tcW w:w="4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F4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0000" w:rsidRPr="00002326" w:rsidRDefault="00002326" w:rsidP="00002326">
            <w:r w:rsidRPr="00002326">
              <w:t xml:space="preserve">0 </w:t>
            </w:r>
          </w:p>
        </w:tc>
        <w:tc>
          <w:tcPr>
            <w:tcW w:w="4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F4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0000" w:rsidRPr="00002326" w:rsidRDefault="00002326" w:rsidP="00002326">
            <w:r w:rsidRPr="00002326">
              <w:t xml:space="preserve">Повышенная агрессивность </w:t>
            </w:r>
          </w:p>
        </w:tc>
      </w:tr>
      <w:tr w:rsidR="00002326" w:rsidRPr="00002326" w:rsidTr="00002326">
        <w:trPr>
          <w:trHeight w:val="712"/>
        </w:trPr>
        <w:tc>
          <w:tcPr>
            <w:tcW w:w="4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E7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0000" w:rsidRPr="00002326" w:rsidRDefault="00002326" w:rsidP="00002326">
            <w:r w:rsidRPr="00002326">
              <w:t xml:space="preserve">3 </w:t>
            </w:r>
          </w:p>
        </w:tc>
        <w:tc>
          <w:tcPr>
            <w:tcW w:w="4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E7C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0000" w:rsidRPr="00002326" w:rsidRDefault="00002326" w:rsidP="00002326">
            <w:r w:rsidRPr="00002326">
              <w:t xml:space="preserve">Трудности засыпания </w:t>
            </w:r>
          </w:p>
        </w:tc>
      </w:tr>
      <w:tr w:rsidR="00002326" w:rsidRPr="00002326" w:rsidTr="00002326">
        <w:trPr>
          <w:trHeight w:val="1580"/>
        </w:trPr>
        <w:tc>
          <w:tcPr>
            <w:tcW w:w="4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F4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0000" w:rsidRPr="00002326" w:rsidRDefault="00002326" w:rsidP="00002326">
            <w:r w:rsidRPr="00002326">
              <w:t xml:space="preserve">1 </w:t>
            </w:r>
          </w:p>
        </w:tc>
        <w:tc>
          <w:tcPr>
            <w:tcW w:w="42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F4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00000" w:rsidRPr="00002326" w:rsidRDefault="00002326" w:rsidP="00002326">
            <w:r w:rsidRPr="00002326">
              <w:t xml:space="preserve">Отсутствие коммуникативного взаимодействия со сверстниками </w:t>
            </w:r>
          </w:p>
        </w:tc>
      </w:tr>
    </w:tbl>
    <w:p w:rsidR="00002326" w:rsidRPr="00002326" w:rsidRDefault="00002326" w:rsidP="00002326">
      <w:pPr>
        <w:rPr>
          <w:sz w:val="40"/>
          <w:szCs w:val="40"/>
        </w:rPr>
      </w:pPr>
      <w:r w:rsidRPr="00002326">
        <w:rPr>
          <w:b/>
          <w:bCs/>
          <w:sz w:val="40"/>
          <w:szCs w:val="40"/>
        </w:rPr>
        <w:t xml:space="preserve">Ожидаемые результаты: </w:t>
      </w:r>
    </w:p>
    <w:p w:rsidR="00000000" w:rsidRPr="00002326" w:rsidRDefault="00002326" w:rsidP="00002326">
      <w:pPr>
        <w:numPr>
          <w:ilvl w:val="0"/>
          <w:numId w:val="1"/>
        </w:numPr>
        <w:tabs>
          <w:tab w:val="left" w:pos="720"/>
        </w:tabs>
      </w:pPr>
      <w:r w:rsidRPr="00002326">
        <w:rPr>
          <w:b/>
          <w:bCs/>
        </w:rPr>
        <w:t xml:space="preserve">  </w:t>
      </w:r>
      <w:proofErr w:type="gramStart"/>
      <w:r w:rsidRPr="00002326">
        <w:rPr>
          <w:b/>
          <w:bCs/>
        </w:rPr>
        <w:t>успешная</w:t>
      </w:r>
      <w:proofErr w:type="gramEnd"/>
      <w:r w:rsidRPr="00002326">
        <w:rPr>
          <w:b/>
          <w:bCs/>
        </w:rPr>
        <w:t xml:space="preserve"> адаптации  детей к условиям ДОУ;  </w:t>
      </w:r>
    </w:p>
    <w:p w:rsidR="00000000" w:rsidRPr="00002326" w:rsidRDefault="00002326" w:rsidP="00002326">
      <w:pPr>
        <w:numPr>
          <w:ilvl w:val="0"/>
          <w:numId w:val="1"/>
        </w:numPr>
        <w:tabs>
          <w:tab w:val="left" w:pos="720"/>
        </w:tabs>
      </w:pPr>
      <w:r w:rsidRPr="00002326">
        <w:rPr>
          <w:b/>
          <w:bCs/>
        </w:rPr>
        <w:t xml:space="preserve">  повышение эффективности взаимодействия ДОУ </w:t>
      </w:r>
      <w:proofErr w:type="gramStart"/>
      <w:r w:rsidRPr="00002326">
        <w:rPr>
          <w:b/>
          <w:bCs/>
        </w:rPr>
        <w:t>с</w:t>
      </w:r>
      <w:proofErr w:type="gramEnd"/>
      <w:r w:rsidRPr="00002326">
        <w:rPr>
          <w:b/>
          <w:bCs/>
        </w:rPr>
        <w:t xml:space="preserve"> </w:t>
      </w:r>
    </w:p>
    <w:p w:rsidR="00002326" w:rsidRPr="00002326" w:rsidRDefault="00002326" w:rsidP="00002326">
      <w:r w:rsidRPr="00002326">
        <w:rPr>
          <w:b/>
          <w:bCs/>
        </w:rPr>
        <w:t xml:space="preserve">   родителями; </w:t>
      </w:r>
    </w:p>
    <w:p w:rsidR="00000000" w:rsidRPr="00002326" w:rsidRDefault="00002326" w:rsidP="00002326">
      <w:pPr>
        <w:numPr>
          <w:ilvl w:val="0"/>
          <w:numId w:val="2"/>
        </w:numPr>
        <w:tabs>
          <w:tab w:val="left" w:pos="720"/>
        </w:tabs>
      </w:pPr>
      <w:r w:rsidRPr="00002326">
        <w:rPr>
          <w:b/>
          <w:bCs/>
        </w:rPr>
        <w:t xml:space="preserve">  оптимизация взаимодействия родителей и детей;</w:t>
      </w:r>
      <w:r w:rsidRPr="00002326">
        <w:rPr>
          <w:b/>
          <w:bCs/>
        </w:rPr>
        <w:t xml:space="preserve"> </w:t>
      </w:r>
    </w:p>
    <w:p w:rsidR="00000000" w:rsidRPr="00002326" w:rsidRDefault="00002326" w:rsidP="00002326">
      <w:pPr>
        <w:numPr>
          <w:ilvl w:val="0"/>
          <w:numId w:val="2"/>
        </w:numPr>
        <w:tabs>
          <w:tab w:val="left" w:pos="720"/>
        </w:tabs>
      </w:pPr>
      <w:r w:rsidRPr="00002326">
        <w:rPr>
          <w:b/>
          <w:bCs/>
        </w:rPr>
        <w:t xml:space="preserve">  активное усвоение ребенком норм и правил </w:t>
      </w:r>
      <w:proofErr w:type="gramStart"/>
      <w:r w:rsidRPr="00002326">
        <w:rPr>
          <w:b/>
          <w:bCs/>
        </w:rPr>
        <w:t>социального</w:t>
      </w:r>
      <w:proofErr w:type="gramEnd"/>
    </w:p>
    <w:p w:rsidR="00002326" w:rsidRPr="00002326" w:rsidRDefault="00002326" w:rsidP="00002326">
      <w:r w:rsidRPr="00002326">
        <w:rPr>
          <w:b/>
          <w:bCs/>
        </w:rPr>
        <w:t xml:space="preserve">   поведения. </w:t>
      </w:r>
    </w:p>
    <w:p w:rsidR="00002326" w:rsidRPr="00002326" w:rsidRDefault="00002326" w:rsidP="00002326">
      <w:pPr>
        <w:rPr>
          <w:sz w:val="40"/>
          <w:szCs w:val="40"/>
        </w:rPr>
      </w:pPr>
      <w:r w:rsidRPr="00002326">
        <w:rPr>
          <w:b/>
          <w:bCs/>
          <w:sz w:val="40"/>
          <w:szCs w:val="40"/>
        </w:rPr>
        <w:lastRenderedPageBreak/>
        <w:t>Наиболее часто выдаваемые рекомендации:</w:t>
      </w:r>
    </w:p>
    <w:p w:rsidR="00000000" w:rsidRPr="00002326" w:rsidRDefault="00002326" w:rsidP="00002326">
      <w:pPr>
        <w:numPr>
          <w:ilvl w:val="0"/>
          <w:numId w:val="3"/>
        </w:numPr>
      </w:pPr>
      <w:r w:rsidRPr="00002326">
        <w:t xml:space="preserve">  предварительное знакомство детей и родителей </w:t>
      </w:r>
      <w:proofErr w:type="gramStart"/>
      <w:r w:rsidRPr="00002326">
        <w:t>с</w:t>
      </w:r>
      <w:proofErr w:type="gramEnd"/>
      <w:r w:rsidRPr="00002326">
        <w:t xml:space="preserve"> </w:t>
      </w:r>
    </w:p>
    <w:p w:rsidR="00002326" w:rsidRPr="00002326" w:rsidRDefault="00002326" w:rsidP="00002326">
      <w:r w:rsidRPr="00002326">
        <w:t xml:space="preserve">   детским садом</w:t>
      </w:r>
      <w:proofErr w:type="gramStart"/>
      <w:r w:rsidRPr="00002326">
        <w:t xml:space="preserve"> ,</w:t>
      </w:r>
      <w:proofErr w:type="gramEnd"/>
      <w:r w:rsidRPr="00002326">
        <w:t xml:space="preserve"> приусадебным участком; </w:t>
      </w:r>
    </w:p>
    <w:p w:rsidR="00000000" w:rsidRPr="00002326" w:rsidRDefault="00002326" w:rsidP="00002326">
      <w:pPr>
        <w:numPr>
          <w:ilvl w:val="0"/>
          <w:numId w:val="4"/>
        </w:numPr>
      </w:pPr>
      <w:r w:rsidRPr="00002326">
        <w:t xml:space="preserve">  </w:t>
      </w:r>
      <w:proofErr w:type="gramStart"/>
      <w:r w:rsidRPr="00002326">
        <w:t>совместное наблюдение родителей и детей за    игрой воспитанников (с последующим обсуждением</w:t>
      </w:r>
      <w:proofErr w:type="gramEnd"/>
    </w:p>
    <w:p w:rsidR="00002326" w:rsidRPr="00002326" w:rsidRDefault="00002326" w:rsidP="00002326">
      <w:r w:rsidRPr="00002326">
        <w:t xml:space="preserve">   родителей и ребенка по теме «Как хорошо в детском   саду») </w:t>
      </w:r>
    </w:p>
    <w:p w:rsidR="00000000" w:rsidRDefault="00002326" w:rsidP="00002326">
      <w:pPr>
        <w:numPr>
          <w:ilvl w:val="0"/>
          <w:numId w:val="5"/>
        </w:numPr>
      </w:pPr>
      <w:r w:rsidRPr="00002326">
        <w:t xml:space="preserve">  в июне проводятся экскурсии для родителей   </w:t>
      </w:r>
    </w:p>
    <w:p w:rsidR="00002326" w:rsidRPr="00002326" w:rsidRDefault="00002326" w:rsidP="00002326">
      <w:pPr>
        <w:numPr>
          <w:ilvl w:val="0"/>
          <w:numId w:val="5"/>
        </w:numPr>
        <w:rPr>
          <w:sz w:val="40"/>
          <w:szCs w:val="40"/>
        </w:rPr>
      </w:pPr>
      <w:r w:rsidRPr="00002326">
        <w:rPr>
          <w:b/>
          <w:bCs/>
          <w:sz w:val="40"/>
          <w:szCs w:val="40"/>
        </w:rPr>
        <w:t>Результативность:</w:t>
      </w:r>
    </w:p>
    <w:p w:rsidR="00000000" w:rsidRPr="00002326" w:rsidRDefault="00002326" w:rsidP="00002326">
      <w:pPr>
        <w:numPr>
          <w:ilvl w:val="0"/>
          <w:numId w:val="5"/>
        </w:numPr>
      </w:pPr>
      <w:r w:rsidRPr="00002326">
        <w:rPr>
          <w:b/>
          <w:bCs/>
          <w:i/>
          <w:iCs/>
        </w:rPr>
        <w:t xml:space="preserve">   совместные беседы на темы « Как хорошо детям в детском саду» способствуют  развитию мотивации к самостоятельному коммуникативному взаимод</w:t>
      </w:r>
      <w:r w:rsidRPr="00002326">
        <w:rPr>
          <w:b/>
          <w:bCs/>
          <w:i/>
          <w:iCs/>
        </w:rPr>
        <w:t>ействию со сверстниками, способствует привлекательности  игровых возможностей детского сада ( игрушки</w:t>
      </w:r>
      <w:proofErr w:type="gramStart"/>
      <w:r w:rsidRPr="00002326">
        <w:rPr>
          <w:b/>
          <w:bCs/>
          <w:i/>
          <w:iCs/>
        </w:rPr>
        <w:t xml:space="preserve"> ,</w:t>
      </w:r>
      <w:proofErr w:type="gramEnd"/>
      <w:r w:rsidRPr="00002326">
        <w:rPr>
          <w:b/>
          <w:bCs/>
          <w:i/>
          <w:iCs/>
        </w:rPr>
        <w:t xml:space="preserve"> игровые модули на участках);</w:t>
      </w:r>
    </w:p>
    <w:p w:rsidR="00000000" w:rsidRPr="00002326" w:rsidRDefault="00002326" w:rsidP="00002326">
      <w:pPr>
        <w:numPr>
          <w:ilvl w:val="0"/>
          <w:numId w:val="5"/>
        </w:numPr>
      </w:pPr>
      <w:r w:rsidRPr="00002326">
        <w:rPr>
          <w:b/>
          <w:bCs/>
          <w:i/>
          <w:iCs/>
        </w:rPr>
        <w:t xml:space="preserve"> при поступлении в детский сад ребенок  попадает  в знакомую сред</w:t>
      </w:r>
      <w:proofErr w:type="gramStart"/>
      <w:r w:rsidRPr="00002326">
        <w:rPr>
          <w:b/>
          <w:bCs/>
          <w:i/>
          <w:iCs/>
        </w:rPr>
        <w:t>у-</w:t>
      </w:r>
      <w:proofErr w:type="gramEnd"/>
      <w:r w:rsidRPr="00002326">
        <w:rPr>
          <w:b/>
          <w:bCs/>
          <w:i/>
          <w:iCs/>
        </w:rPr>
        <w:t xml:space="preserve"> визуально знает помещение, воспитателей, для ребенка н</w:t>
      </w:r>
      <w:r w:rsidRPr="00002326">
        <w:rPr>
          <w:b/>
          <w:bCs/>
          <w:i/>
          <w:iCs/>
        </w:rPr>
        <w:t>е является стрессовой ситуацией голоса воспитателей.</w:t>
      </w:r>
      <w:r w:rsidRPr="00002326">
        <w:rPr>
          <w:b/>
          <w:bCs/>
          <w:i/>
          <w:iCs/>
        </w:rPr>
        <w:t xml:space="preserve"> </w:t>
      </w:r>
    </w:p>
    <w:p w:rsidR="00002326" w:rsidRPr="00002326" w:rsidRDefault="00002326" w:rsidP="00002326">
      <w:pPr>
        <w:ind w:left="360"/>
        <w:rPr>
          <w:sz w:val="40"/>
          <w:szCs w:val="40"/>
        </w:rPr>
      </w:pPr>
      <w:r w:rsidRPr="00002326">
        <w:rPr>
          <w:b/>
          <w:bCs/>
          <w:sz w:val="40"/>
          <w:szCs w:val="40"/>
        </w:rPr>
        <w:t>Оценка результативности</w:t>
      </w:r>
      <w:r w:rsidRPr="00002326">
        <w:rPr>
          <w:sz w:val="40"/>
          <w:szCs w:val="40"/>
        </w:rPr>
        <w:t xml:space="preserve"> </w:t>
      </w:r>
    </w:p>
    <w:p w:rsidR="00000000" w:rsidRPr="00002326" w:rsidRDefault="00002326" w:rsidP="00002326">
      <w:pPr>
        <w:numPr>
          <w:ilvl w:val="1"/>
          <w:numId w:val="7"/>
        </w:numPr>
        <w:tabs>
          <w:tab w:val="left" w:pos="720"/>
        </w:tabs>
      </w:pPr>
      <w:r w:rsidRPr="00002326">
        <w:rPr>
          <w:b/>
          <w:bCs/>
        </w:rPr>
        <w:t xml:space="preserve">  Проведение анкетирования, </w:t>
      </w:r>
    </w:p>
    <w:p w:rsidR="00002326" w:rsidRPr="00002326" w:rsidRDefault="00002326" w:rsidP="00002326">
      <w:pPr>
        <w:ind w:left="360"/>
      </w:pPr>
      <w:r w:rsidRPr="00002326">
        <w:rPr>
          <w:b/>
          <w:bCs/>
        </w:rPr>
        <w:t xml:space="preserve">   в том числе </w:t>
      </w:r>
      <w:proofErr w:type="gramStart"/>
      <w:r w:rsidRPr="00002326">
        <w:rPr>
          <w:b/>
          <w:bCs/>
        </w:rPr>
        <w:t>повторного</w:t>
      </w:r>
      <w:proofErr w:type="gramEnd"/>
      <w:r w:rsidRPr="00002326">
        <w:rPr>
          <w:b/>
          <w:bCs/>
        </w:rPr>
        <w:t xml:space="preserve">. </w:t>
      </w:r>
    </w:p>
    <w:p w:rsidR="00000000" w:rsidRPr="00002326" w:rsidRDefault="00002326" w:rsidP="00002326">
      <w:pPr>
        <w:numPr>
          <w:ilvl w:val="1"/>
          <w:numId w:val="8"/>
        </w:numPr>
        <w:tabs>
          <w:tab w:val="left" w:pos="720"/>
        </w:tabs>
      </w:pPr>
      <w:r w:rsidRPr="00002326">
        <w:rPr>
          <w:b/>
          <w:bCs/>
        </w:rPr>
        <w:t xml:space="preserve">  Наблюдение за детьми, </w:t>
      </w:r>
    </w:p>
    <w:p w:rsidR="00000000" w:rsidRPr="00002326" w:rsidRDefault="00002326" w:rsidP="00002326">
      <w:pPr>
        <w:numPr>
          <w:ilvl w:val="1"/>
          <w:numId w:val="8"/>
        </w:numPr>
        <w:tabs>
          <w:tab w:val="left" w:pos="720"/>
        </w:tabs>
      </w:pPr>
      <w:r w:rsidRPr="00002326">
        <w:rPr>
          <w:b/>
          <w:bCs/>
        </w:rPr>
        <w:t xml:space="preserve">  Консультации   родителей</w:t>
      </w:r>
      <w:r w:rsidRPr="00002326">
        <w:rPr>
          <w:b/>
          <w:bCs/>
        </w:rPr>
        <w:t xml:space="preserve"> </w:t>
      </w:r>
    </w:p>
    <w:p w:rsidR="00002326" w:rsidRDefault="00002326" w:rsidP="00002326">
      <w:pPr>
        <w:ind w:left="360"/>
        <w:rPr>
          <w:b/>
          <w:bCs/>
        </w:rPr>
      </w:pPr>
      <w:r>
        <w:rPr>
          <w:b/>
          <w:bCs/>
        </w:rPr>
        <w:t xml:space="preserve">                     </w:t>
      </w:r>
      <w:r w:rsidRPr="00002326">
        <w:rPr>
          <w:b/>
          <w:bCs/>
        </w:rPr>
        <w:t xml:space="preserve">  Консультации  воспитателей</w:t>
      </w:r>
    </w:p>
    <w:p w:rsidR="00002326" w:rsidRPr="00002326" w:rsidRDefault="00002326" w:rsidP="00002326">
      <w:pPr>
        <w:ind w:left="360"/>
      </w:pPr>
    </w:p>
    <w:p w:rsidR="00766578" w:rsidRDefault="00766578"/>
    <w:sectPr w:rsidR="00766578" w:rsidSect="003D2E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E9729C"/>
    <w:multiLevelType w:val="hybridMultilevel"/>
    <w:tmpl w:val="565ED2FC"/>
    <w:lvl w:ilvl="0" w:tplc="A98A86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1C847D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EEE3B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ADA3E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B3C1D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AD644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7CACA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BB66FE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D5A1A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27260D47"/>
    <w:multiLevelType w:val="hybridMultilevel"/>
    <w:tmpl w:val="28EEBC50"/>
    <w:lvl w:ilvl="0" w:tplc="FAC26A3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5BC1E6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F58928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080C4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4CADB2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42C17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6FE010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7DE8AF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0627D6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2EC04397"/>
    <w:multiLevelType w:val="hybridMultilevel"/>
    <w:tmpl w:val="68700822"/>
    <w:lvl w:ilvl="0" w:tplc="5B428D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8108B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12CF1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EA49C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DB8B8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27869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3C495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2102A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46A0E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38927EB8"/>
    <w:multiLevelType w:val="hybridMultilevel"/>
    <w:tmpl w:val="36CA5412"/>
    <w:lvl w:ilvl="0" w:tplc="8BBAEE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F94AD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E38A6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6C02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5B655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58428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A362A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DE0D1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E3AE3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461D04A6"/>
    <w:multiLevelType w:val="hybridMultilevel"/>
    <w:tmpl w:val="2C6217E8"/>
    <w:lvl w:ilvl="0" w:tplc="A5C86A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4404D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63A23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4BC89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6FE12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0DA1F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2181D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FD861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53A6C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6F473EA5"/>
    <w:multiLevelType w:val="hybridMultilevel"/>
    <w:tmpl w:val="F1F03C9E"/>
    <w:lvl w:ilvl="0" w:tplc="CDA4B6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B2604B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E62CE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CC6C7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3CC13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B21B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E7CA5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EAE8A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92051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78E65DF1"/>
    <w:multiLevelType w:val="hybridMultilevel"/>
    <w:tmpl w:val="6AC45AAE"/>
    <w:lvl w:ilvl="0" w:tplc="38F0A1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74CB5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8C648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2494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9F081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DA4C5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C6114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80266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904C5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7F2D388F"/>
    <w:multiLevelType w:val="hybridMultilevel"/>
    <w:tmpl w:val="4BC05A08"/>
    <w:lvl w:ilvl="0" w:tplc="7B3C17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FC660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C60F2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CA859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D38FF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B44C5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96EE6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76457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90405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7"/>
  </w:num>
  <w:num w:numId="2">
    <w:abstractNumId w:val="3"/>
  </w:num>
  <w:num w:numId="3">
    <w:abstractNumId w:val="2"/>
  </w:num>
  <w:num w:numId="4">
    <w:abstractNumId w:val="4"/>
  </w:num>
  <w:num w:numId="5">
    <w:abstractNumId w:val="6"/>
  </w:num>
  <w:num w:numId="6">
    <w:abstractNumId w:val="0"/>
  </w:num>
  <w:num w:numId="7">
    <w:abstractNumId w:val="5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170EF"/>
    <w:rsid w:val="00000D2C"/>
    <w:rsid w:val="000011CE"/>
    <w:rsid w:val="000019C2"/>
    <w:rsid w:val="00001A73"/>
    <w:rsid w:val="00001AF1"/>
    <w:rsid w:val="00002326"/>
    <w:rsid w:val="00002B71"/>
    <w:rsid w:val="0000367B"/>
    <w:rsid w:val="00004747"/>
    <w:rsid w:val="0000552B"/>
    <w:rsid w:val="00007847"/>
    <w:rsid w:val="00011F00"/>
    <w:rsid w:val="000126AF"/>
    <w:rsid w:val="00017351"/>
    <w:rsid w:val="00017D3F"/>
    <w:rsid w:val="000211EF"/>
    <w:rsid w:val="000217AE"/>
    <w:rsid w:val="0002292B"/>
    <w:rsid w:val="00024859"/>
    <w:rsid w:val="00024E26"/>
    <w:rsid w:val="00026C86"/>
    <w:rsid w:val="0002729D"/>
    <w:rsid w:val="0003030F"/>
    <w:rsid w:val="00032059"/>
    <w:rsid w:val="0003280B"/>
    <w:rsid w:val="00032F88"/>
    <w:rsid w:val="00033943"/>
    <w:rsid w:val="00033BAB"/>
    <w:rsid w:val="00036CF9"/>
    <w:rsid w:val="0004513C"/>
    <w:rsid w:val="0005045B"/>
    <w:rsid w:val="00050ED4"/>
    <w:rsid w:val="00052347"/>
    <w:rsid w:val="000529BF"/>
    <w:rsid w:val="00054131"/>
    <w:rsid w:val="00055C20"/>
    <w:rsid w:val="00056457"/>
    <w:rsid w:val="00061217"/>
    <w:rsid w:val="00061BA0"/>
    <w:rsid w:val="00062019"/>
    <w:rsid w:val="00064410"/>
    <w:rsid w:val="000648C2"/>
    <w:rsid w:val="00065DF8"/>
    <w:rsid w:val="0006705D"/>
    <w:rsid w:val="000706B1"/>
    <w:rsid w:val="00070D56"/>
    <w:rsid w:val="00070DD9"/>
    <w:rsid w:val="00071D2E"/>
    <w:rsid w:val="00072955"/>
    <w:rsid w:val="000732C0"/>
    <w:rsid w:val="00074F66"/>
    <w:rsid w:val="00075E07"/>
    <w:rsid w:val="00076E1D"/>
    <w:rsid w:val="000776AC"/>
    <w:rsid w:val="00080280"/>
    <w:rsid w:val="000810CC"/>
    <w:rsid w:val="00081324"/>
    <w:rsid w:val="00083AE4"/>
    <w:rsid w:val="00083F2F"/>
    <w:rsid w:val="00084430"/>
    <w:rsid w:val="00084A75"/>
    <w:rsid w:val="00087108"/>
    <w:rsid w:val="00087AE9"/>
    <w:rsid w:val="00090159"/>
    <w:rsid w:val="0009028A"/>
    <w:rsid w:val="000914A7"/>
    <w:rsid w:val="00091981"/>
    <w:rsid w:val="00094217"/>
    <w:rsid w:val="00094971"/>
    <w:rsid w:val="000952DB"/>
    <w:rsid w:val="00095F4A"/>
    <w:rsid w:val="000A0BD0"/>
    <w:rsid w:val="000A11E4"/>
    <w:rsid w:val="000A1241"/>
    <w:rsid w:val="000A596A"/>
    <w:rsid w:val="000A643C"/>
    <w:rsid w:val="000A6A98"/>
    <w:rsid w:val="000A6B7B"/>
    <w:rsid w:val="000A6E27"/>
    <w:rsid w:val="000A6F30"/>
    <w:rsid w:val="000A7C26"/>
    <w:rsid w:val="000A7D24"/>
    <w:rsid w:val="000A7D50"/>
    <w:rsid w:val="000B0739"/>
    <w:rsid w:val="000B0F1F"/>
    <w:rsid w:val="000B2834"/>
    <w:rsid w:val="000B43A4"/>
    <w:rsid w:val="000B47E4"/>
    <w:rsid w:val="000B4D64"/>
    <w:rsid w:val="000B507E"/>
    <w:rsid w:val="000C1149"/>
    <w:rsid w:val="000C2ADF"/>
    <w:rsid w:val="000C2C9F"/>
    <w:rsid w:val="000C394D"/>
    <w:rsid w:val="000C3BEE"/>
    <w:rsid w:val="000C4A62"/>
    <w:rsid w:val="000C4CCE"/>
    <w:rsid w:val="000C61F7"/>
    <w:rsid w:val="000D2667"/>
    <w:rsid w:val="000D37B3"/>
    <w:rsid w:val="000D6258"/>
    <w:rsid w:val="000D6F82"/>
    <w:rsid w:val="000D7205"/>
    <w:rsid w:val="000D7BF8"/>
    <w:rsid w:val="000D7E3B"/>
    <w:rsid w:val="000E20DB"/>
    <w:rsid w:val="000E2FD9"/>
    <w:rsid w:val="000E3589"/>
    <w:rsid w:val="000E52B5"/>
    <w:rsid w:val="000E6AC4"/>
    <w:rsid w:val="000E7A35"/>
    <w:rsid w:val="000E7E96"/>
    <w:rsid w:val="000F034A"/>
    <w:rsid w:val="000F06C1"/>
    <w:rsid w:val="000F0CEC"/>
    <w:rsid w:val="000F2338"/>
    <w:rsid w:val="000F3639"/>
    <w:rsid w:val="000F3DF0"/>
    <w:rsid w:val="000F419C"/>
    <w:rsid w:val="0010009A"/>
    <w:rsid w:val="00101579"/>
    <w:rsid w:val="001026E7"/>
    <w:rsid w:val="00102852"/>
    <w:rsid w:val="0010290B"/>
    <w:rsid w:val="00103AF3"/>
    <w:rsid w:val="00103F03"/>
    <w:rsid w:val="00105556"/>
    <w:rsid w:val="001075F8"/>
    <w:rsid w:val="00112C35"/>
    <w:rsid w:val="00113DF9"/>
    <w:rsid w:val="001150C2"/>
    <w:rsid w:val="001160A9"/>
    <w:rsid w:val="001227E4"/>
    <w:rsid w:val="00122C25"/>
    <w:rsid w:val="001250F3"/>
    <w:rsid w:val="0012524E"/>
    <w:rsid w:val="00130106"/>
    <w:rsid w:val="00130BE1"/>
    <w:rsid w:val="00130F0D"/>
    <w:rsid w:val="00130FC4"/>
    <w:rsid w:val="001313D2"/>
    <w:rsid w:val="0013184F"/>
    <w:rsid w:val="001322EF"/>
    <w:rsid w:val="0013555C"/>
    <w:rsid w:val="001369D8"/>
    <w:rsid w:val="0014270B"/>
    <w:rsid w:val="001439F1"/>
    <w:rsid w:val="00144A2A"/>
    <w:rsid w:val="00145359"/>
    <w:rsid w:val="00145E21"/>
    <w:rsid w:val="001466DC"/>
    <w:rsid w:val="00153082"/>
    <w:rsid w:val="001534F5"/>
    <w:rsid w:val="00154C5D"/>
    <w:rsid w:val="00160A42"/>
    <w:rsid w:val="00160D2E"/>
    <w:rsid w:val="00162A85"/>
    <w:rsid w:val="001646FA"/>
    <w:rsid w:val="001651A9"/>
    <w:rsid w:val="00165E3A"/>
    <w:rsid w:val="00166190"/>
    <w:rsid w:val="00166896"/>
    <w:rsid w:val="00167A27"/>
    <w:rsid w:val="00171CA0"/>
    <w:rsid w:val="0017227C"/>
    <w:rsid w:val="00172C41"/>
    <w:rsid w:val="001749B9"/>
    <w:rsid w:val="001759ED"/>
    <w:rsid w:val="00176B01"/>
    <w:rsid w:val="00177C4B"/>
    <w:rsid w:val="00180FAC"/>
    <w:rsid w:val="001813B3"/>
    <w:rsid w:val="00181D32"/>
    <w:rsid w:val="001830EA"/>
    <w:rsid w:val="001839DD"/>
    <w:rsid w:val="00183FA5"/>
    <w:rsid w:val="001856CF"/>
    <w:rsid w:val="001900F1"/>
    <w:rsid w:val="001907B9"/>
    <w:rsid w:val="00190ADD"/>
    <w:rsid w:val="00190D00"/>
    <w:rsid w:val="0019173A"/>
    <w:rsid w:val="00192427"/>
    <w:rsid w:val="001925A3"/>
    <w:rsid w:val="001940B3"/>
    <w:rsid w:val="0019485B"/>
    <w:rsid w:val="00194C44"/>
    <w:rsid w:val="00194C82"/>
    <w:rsid w:val="0019673E"/>
    <w:rsid w:val="00196879"/>
    <w:rsid w:val="00197107"/>
    <w:rsid w:val="001971B5"/>
    <w:rsid w:val="00197F45"/>
    <w:rsid w:val="001A1414"/>
    <w:rsid w:val="001A1F94"/>
    <w:rsid w:val="001A236C"/>
    <w:rsid w:val="001A28FF"/>
    <w:rsid w:val="001A4383"/>
    <w:rsid w:val="001A5DA1"/>
    <w:rsid w:val="001B050A"/>
    <w:rsid w:val="001B1549"/>
    <w:rsid w:val="001B3185"/>
    <w:rsid w:val="001B5E46"/>
    <w:rsid w:val="001B6CF7"/>
    <w:rsid w:val="001B7411"/>
    <w:rsid w:val="001B79E2"/>
    <w:rsid w:val="001B7F6A"/>
    <w:rsid w:val="001C0A53"/>
    <w:rsid w:val="001C2523"/>
    <w:rsid w:val="001C2617"/>
    <w:rsid w:val="001C3737"/>
    <w:rsid w:val="001C5EBD"/>
    <w:rsid w:val="001C7304"/>
    <w:rsid w:val="001C79D1"/>
    <w:rsid w:val="001D135E"/>
    <w:rsid w:val="001D3121"/>
    <w:rsid w:val="001D38E0"/>
    <w:rsid w:val="001D3969"/>
    <w:rsid w:val="001D46E3"/>
    <w:rsid w:val="001D48C9"/>
    <w:rsid w:val="001D5E14"/>
    <w:rsid w:val="001D6326"/>
    <w:rsid w:val="001D6A6E"/>
    <w:rsid w:val="001E1443"/>
    <w:rsid w:val="001E4FAD"/>
    <w:rsid w:val="001E56FE"/>
    <w:rsid w:val="001E699B"/>
    <w:rsid w:val="001E7150"/>
    <w:rsid w:val="001F005E"/>
    <w:rsid w:val="001F1583"/>
    <w:rsid w:val="001F254B"/>
    <w:rsid w:val="001F4C8E"/>
    <w:rsid w:val="001F542C"/>
    <w:rsid w:val="001F57AE"/>
    <w:rsid w:val="001F6FFE"/>
    <w:rsid w:val="001F77D8"/>
    <w:rsid w:val="00200139"/>
    <w:rsid w:val="0020201E"/>
    <w:rsid w:val="0020615F"/>
    <w:rsid w:val="00206874"/>
    <w:rsid w:val="00207846"/>
    <w:rsid w:val="002103FD"/>
    <w:rsid w:val="00210EC2"/>
    <w:rsid w:val="0021105A"/>
    <w:rsid w:val="002114A1"/>
    <w:rsid w:val="00211DF7"/>
    <w:rsid w:val="0021287C"/>
    <w:rsid w:val="0021330C"/>
    <w:rsid w:val="0021381F"/>
    <w:rsid w:val="0021456A"/>
    <w:rsid w:val="00217D17"/>
    <w:rsid w:val="00220278"/>
    <w:rsid w:val="002214E5"/>
    <w:rsid w:val="00222162"/>
    <w:rsid w:val="002221D4"/>
    <w:rsid w:val="00222677"/>
    <w:rsid w:val="002226F9"/>
    <w:rsid w:val="00223C87"/>
    <w:rsid w:val="00223F0B"/>
    <w:rsid w:val="00224E74"/>
    <w:rsid w:val="00225068"/>
    <w:rsid w:val="00225375"/>
    <w:rsid w:val="0022565C"/>
    <w:rsid w:val="002259C2"/>
    <w:rsid w:val="00227636"/>
    <w:rsid w:val="002300C1"/>
    <w:rsid w:val="00231746"/>
    <w:rsid w:val="00232FF0"/>
    <w:rsid w:val="002331E6"/>
    <w:rsid w:val="00234203"/>
    <w:rsid w:val="00235AFE"/>
    <w:rsid w:val="002361B2"/>
    <w:rsid w:val="00236778"/>
    <w:rsid w:val="002374DA"/>
    <w:rsid w:val="00237D98"/>
    <w:rsid w:val="00240558"/>
    <w:rsid w:val="002407DF"/>
    <w:rsid w:val="00242806"/>
    <w:rsid w:val="00243C22"/>
    <w:rsid w:val="002450BB"/>
    <w:rsid w:val="00245E16"/>
    <w:rsid w:val="00246DFC"/>
    <w:rsid w:val="0024716E"/>
    <w:rsid w:val="00247CB3"/>
    <w:rsid w:val="0025053A"/>
    <w:rsid w:val="00250809"/>
    <w:rsid w:val="00251319"/>
    <w:rsid w:val="00253822"/>
    <w:rsid w:val="00260791"/>
    <w:rsid w:val="002623C9"/>
    <w:rsid w:val="0026249D"/>
    <w:rsid w:val="0026346D"/>
    <w:rsid w:val="00264211"/>
    <w:rsid w:val="002651C9"/>
    <w:rsid w:val="00267B7F"/>
    <w:rsid w:val="00267CAB"/>
    <w:rsid w:val="00272F90"/>
    <w:rsid w:val="0027319A"/>
    <w:rsid w:val="00275C3E"/>
    <w:rsid w:val="0027663C"/>
    <w:rsid w:val="00276816"/>
    <w:rsid w:val="00277D18"/>
    <w:rsid w:val="00277F76"/>
    <w:rsid w:val="002806E3"/>
    <w:rsid w:val="002808FE"/>
    <w:rsid w:val="00282843"/>
    <w:rsid w:val="002854CA"/>
    <w:rsid w:val="002858BA"/>
    <w:rsid w:val="00286358"/>
    <w:rsid w:val="00286BB1"/>
    <w:rsid w:val="00287285"/>
    <w:rsid w:val="00291286"/>
    <w:rsid w:val="002929FC"/>
    <w:rsid w:val="0029426A"/>
    <w:rsid w:val="00295BDD"/>
    <w:rsid w:val="00295E35"/>
    <w:rsid w:val="00296108"/>
    <w:rsid w:val="002A0C8B"/>
    <w:rsid w:val="002A0DB3"/>
    <w:rsid w:val="002A1744"/>
    <w:rsid w:val="002A2716"/>
    <w:rsid w:val="002A285E"/>
    <w:rsid w:val="002A31C3"/>
    <w:rsid w:val="002A3DA1"/>
    <w:rsid w:val="002A43FE"/>
    <w:rsid w:val="002A63DE"/>
    <w:rsid w:val="002A69E9"/>
    <w:rsid w:val="002A6F81"/>
    <w:rsid w:val="002B1287"/>
    <w:rsid w:val="002B14C8"/>
    <w:rsid w:val="002B1A9B"/>
    <w:rsid w:val="002B22AA"/>
    <w:rsid w:val="002C1097"/>
    <w:rsid w:val="002C1B8D"/>
    <w:rsid w:val="002C1FBF"/>
    <w:rsid w:val="002C2B96"/>
    <w:rsid w:val="002C2BB1"/>
    <w:rsid w:val="002C2C67"/>
    <w:rsid w:val="002C3190"/>
    <w:rsid w:val="002C61B1"/>
    <w:rsid w:val="002C735A"/>
    <w:rsid w:val="002C7572"/>
    <w:rsid w:val="002C7790"/>
    <w:rsid w:val="002D060C"/>
    <w:rsid w:val="002D0EEB"/>
    <w:rsid w:val="002D0F93"/>
    <w:rsid w:val="002D1063"/>
    <w:rsid w:val="002D139D"/>
    <w:rsid w:val="002D6645"/>
    <w:rsid w:val="002E0C55"/>
    <w:rsid w:val="002E32E3"/>
    <w:rsid w:val="002E3881"/>
    <w:rsid w:val="002E4D93"/>
    <w:rsid w:val="002E4DF4"/>
    <w:rsid w:val="002E53E1"/>
    <w:rsid w:val="002E7363"/>
    <w:rsid w:val="002E7536"/>
    <w:rsid w:val="002E78D5"/>
    <w:rsid w:val="002F254D"/>
    <w:rsid w:val="002F2676"/>
    <w:rsid w:val="002F2B36"/>
    <w:rsid w:val="002F2E9B"/>
    <w:rsid w:val="002F3888"/>
    <w:rsid w:val="002F3F1C"/>
    <w:rsid w:val="002F6F38"/>
    <w:rsid w:val="002F7E42"/>
    <w:rsid w:val="003011D8"/>
    <w:rsid w:val="0030177B"/>
    <w:rsid w:val="0030197C"/>
    <w:rsid w:val="00303078"/>
    <w:rsid w:val="00303361"/>
    <w:rsid w:val="003050E1"/>
    <w:rsid w:val="00310148"/>
    <w:rsid w:val="00310F98"/>
    <w:rsid w:val="0031164C"/>
    <w:rsid w:val="00312896"/>
    <w:rsid w:val="00313AAA"/>
    <w:rsid w:val="00313E6B"/>
    <w:rsid w:val="00314125"/>
    <w:rsid w:val="00314EAE"/>
    <w:rsid w:val="003172FE"/>
    <w:rsid w:val="003175F3"/>
    <w:rsid w:val="00324B2A"/>
    <w:rsid w:val="0032741D"/>
    <w:rsid w:val="00327C1E"/>
    <w:rsid w:val="00330518"/>
    <w:rsid w:val="00330EF5"/>
    <w:rsid w:val="0033146B"/>
    <w:rsid w:val="00331A72"/>
    <w:rsid w:val="00331B0A"/>
    <w:rsid w:val="003334D8"/>
    <w:rsid w:val="0033469F"/>
    <w:rsid w:val="00334928"/>
    <w:rsid w:val="0033637E"/>
    <w:rsid w:val="003402BB"/>
    <w:rsid w:val="0034159F"/>
    <w:rsid w:val="003416EB"/>
    <w:rsid w:val="00341940"/>
    <w:rsid w:val="00341EF2"/>
    <w:rsid w:val="00344971"/>
    <w:rsid w:val="00344A02"/>
    <w:rsid w:val="003450F3"/>
    <w:rsid w:val="0034683A"/>
    <w:rsid w:val="00346852"/>
    <w:rsid w:val="00347E2D"/>
    <w:rsid w:val="00350BD9"/>
    <w:rsid w:val="0035137B"/>
    <w:rsid w:val="0035154E"/>
    <w:rsid w:val="0035191D"/>
    <w:rsid w:val="00352921"/>
    <w:rsid w:val="00352C0F"/>
    <w:rsid w:val="00352F74"/>
    <w:rsid w:val="003542A3"/>
    <w:rsid w:val="00357E98"/>
    <w:rsid w:val="00360913"/>
    <w:rsid w:val="00362F45"/>
    <w:rsid w:val="00363B06"/>
    <w:rsid w:val="00363C85"/>
    <w:rsid w:val="00365549"/>
    <w:rsid w:val="0036673D"/>
    <w:rsid w:val="003700D8"/>
    <w:rsid w:val="00376546"/>
    <w:rsid w:val="00376683"/>
    <w:rsid w:val="00377C1B"/>
    <w:rsid w:val="00380529"/>
    <w:rsid w:val="003833B2"/>
    <w:rsid w:val="00384389"/>
    <w:rsid w:val="00384DD8"/>
    <w:rsid w:val="00385006"/>
    <w:rsid w:val="003866F8"/>
    <w:rsid w:val="00386A8E"/>
    <w:rsid w:val="00387B45"/>
    <w:rsid w:val="00390A88"/>
    <w:rsid w:val="00391432"/>
    <w:rsid w:val="003931FB"/>
    <w:rsid w:val="0039322A"/>
    <w:rsid w:val="003943B8"/>
    <w:rsid w:val="00394CBC"/>
    <w:rsid w:val="0039586A"/>
    <w:rsid w:val="003959FE"/>
    <w:rsid w:val="00396B2C"/>
    <w:rsid w:val="003A29C1"/>
    <w:rsid w:val="003A2C7A"/>
    <w:rsid w:val="003A3125"/>
    <w:rsid w:val="003A328C"/>
    <w:rsid w:val="003A3EC7"/>
    <w:rsid w:val="003A4FD2"/>
    <w:rsid w:val="003A540E"/>
    <w:rsid w:val="003A6CEE"/>
    <w:rsid w:val="003A7849"/>
    <w:rsid w:val="003A79FD"/>
    <w:rsid w:val="003B0951"/>
    <w:rsid w:val="003B1A03"/>
    <w:rsid w:val="003B21D4"/>
    <w:rsid w:val="003B2F31"/>
    <w:rsid w:val="003B6318"/>
    <w:rsid w:val="003B7F20"/>
    <w:rsid w:val="003C1B94"/>
    <w:rsid w:val="003C2211"/>
    <w:rsid w:val="003C24CC"/>
    <w:rsid w:val="003C37DE"/>
    <w:rsid w:val="003C49B7"/>
    <w:rsid w:val="003C51A8"/>
    <w:rsid w:val="003C543C"/>
    <w:rsid w:val="003C68C7"/>
    <w:rsid w:val="003C6AF6"/>
    <w:rsid w:val="003C6FCA"/>
    <w:rsid w:val="003D1318"/>
    <w:rsid w:val="003D1B40"/>
    <w:rsid w:val="003D2461"/>
    <w:rsid w:val="003D2E81"/>
    <w:rsid w:val="003D43DB"/>
    <w:rsid w:val="003E0EEB"/>
    <w:rsid w:val="003E1A1F"/>
    <w:rsid w:val="003E4181"/>
    <w:rsid w:val="003E4BCE"/>
    <w:rsid w:val="003E504D"/>
    <w:rsid w:val="003E56DB"/>
    <w:rsid w:val="003E6D45"/>
    <w:rsid w:val="003F0889"/>
    <w:rsid w:val="003F1312"/>
    <w:rsid w:val="003F33C6"/>
    <w:rsid w:val="003F5062"/>
    <w:rsid w:val="003F6F64"/>
    <w:rsid w:val="003F775B"/>
    <w:rsid w:val="003F791A"/>
    <w:rsid w:val="00400B32"/>
    <w:rsid w:val="00401F00"/>
    <w:rsid w:val="0040217D"/>
    <w:rsid w:val="00404CF7"/>
    <w:rsid w:val="00406491"/>
    <w:rsid w:val="0041022A"/>
    <w:rsid w:val="00410621"/>
    <w:rsid w:val="0041132C"/>
    <w:rsid w:val="0041396F"/>
    <w:rsid w:val="00413B4A"/>
    <w:rsid w:val="00413DAC"/>
    <w:rsid w:val="00413F8E"/>
    <w:rsid w:val="00415094"/>
    <w:rsid w:val="0041606E"/>
    <w:rsid w:val="004217EE"/>
    <w:rsid w:val="00421BDC"/>
    <w:rsid w:val="00422296"/>
    <w:rsid w:val="004238CC"/>
    <w:rsid w:val="004243DE"/>
    <w:rsid w:val="004244E8"/>
    <w:rsid w:val="00426CAC"/>
    <w:rsid w:val="0042740B"/>
    <w:rsid w:val="004312DD"/>
    <w:rsid w:val="004314FC"/>
    <w:rsid w:val="0043320E"/>
    <w:rsid w:val="0043399B"/>
    <w:rsid w:val="00433BF7"/>
    <w:rsid w:val="00437DF0"/>
    <w:rsid w:val="004401D9"/>
    <w:rsid w:val="00442FB2"/>
    <w:rsid w:val="00443F7A"/>
    <w:rsid w:val="00446D2A"/>
    <w:rsid w:val="004510FE"/>
    <w:rsid w:val="004516F4"/>
    <w:rsid w:val="00452313"/>
    <w:rsid w:val="00453725"/>
    <w:rsid w:val="004564E0"/>
    <w:rsid w:val="00460760"/>
    <w:rsid w:val="00460808"/>
    <w:rsid w:val="00461607"/>
    <w:rsid w:val="004617B7"/>
    <w:rsid w:val="0046334B"/>
    <w:rsid w:val="00463CB1"/>
    <w:rsid w:val="004653B4"/>
    <w:rsid w:val="00465D67"/>
    <w:rsid w:val="0046614C"/>
    <w:rsid w:val="00466504"/>
    <w:rsid w:val="00466AAB"/>
    <w:rsid w:val="00467F07"/>
    <w:rsid w:val="00471386"/>
    <w:rsid w:val="004727E8"/>
    <w:rsid w:val="004732A4"/>
    <w:rsid w:val="00473DCD"/>
    <w:rsid w:val="004746CE"/>
    <w:rsid w:val="00474809"/>
    <w:rsid w:val="0047737F"/>
    <w:rsid w:val="00481A75"/>
    <w:rsid w:val="00482CE2"/>
    <w:rsid w:val="0048306B"/>
    <w:rsid w:val="00483D3F"/>
    <w:rsid w:val="004840C8"/>
    <w:rsid w:val="0048429C"/>
    <w:rsid w:val="00484698"/>
    <w:rsid w:val="004864D3"/>
    <w:rsid w:val="004910C8"/>
    <w:rsid w:val="00491A2D"/>
    <w:rsid w:val="00492BC2"/>
    <w:rsid w:val="00495763"/>
    <w:rsid w:val="004958CA"/>
    <w:rsid w:val="00495A5D"/>
    <w:rsid w:val="004968A7"/>
    <w:rsid w:val="00497255"/>
    <w:rsid w:val="004A0BB3"/>
    <w:rsid w:val="004A13D5"/>
    <w:rsid w:val="004A2260"/>
    <w:rsid w:val="004A317F"/>
    <w:rsid w:val="004A3952"/>
    <w:rsid w:val="004A7600"/>
    <w:rsid w:val="004B007B"/>
    <w:rsid w:val="004B097E"/>
    <w:rsid w:val="004B3372"/>
    <w:rsid w:val="004B40BE"/>
    <w:rsid w:val="004B5F43"/>
    <w:rsid w:val="004B645E"/>
    <w:rsid w:val="004B699F"/>
    <w:rsid w:val="004B7B25"/>
    <w:rsid w:val="004C2160"/>
    <w:rsid w:val="004C2DD0"/>
    <w:rsid w:val="004C3CBD"/>
    <w:rsid w:val="004C4016"/>
    <w:rsid w:val="004C466C"/>
    <w:rsid w:val="004C4926"/>
    <w:rsid w:val="004C667E"/>
    <w:rsid w:val="004C6F64"/>
    <w:rsid w:val="004C7D32"/>
    <w:rsid w:val="004D3705"/>
    <w:rsid w:val="004D3AE8"/>
    <w:rsid w:val="004D5F15"/>
    <w:rsid w:val="004D7B95"/>
    <w:rsid w:val="004E0109"/>
    <w:rsid w:val="004E0605"/>
    <w:rsid w:val="004E09A7"/>
    <w:rsid w:val="004E2162"/>
    <w:rsid w:val="004E2434"/>
    <w:rsid w:val="004E2540"/>
    <w:rsid w:val="004E2BCA"/>
    <w:rsid w:val="004E347C"/>
    <w:rsid w:val="004E3E6E"/>
    <w:rsid w:val="004E49CE"/>
    <w:rsid w:val="004E4FD3"/>
    <w:rsid w:val="004E701E"/>
    <w:rsid w:val="004E73FC"/>
    <w:rsid w:val="004F0520"/>
    <w:rsid w:val="004F07D2"/>
    <w:rsid w:val="004F0CC9"/>
    <w:rsid w:val="004F0D87"/>
    <w:rsid w:val="004F0DF4"/>
    <w:rsid w:val="004F2ECB"/>
    <w:rsid w:val="004F312A"/>
    <w:rsid w:val="004F548C"/>
    <w:rsid w:val="004F5B6F"/>
    <w:rsid w:val="004F5B98"/>
    <w:rsid w:val="00501B37"/>
    <w:rsid w:val="00503520"/>
    <w:rsid w:val="00506A21"/>
    <w:rsid w:val="0050725A"/>
    <w:rsid w:val="00507EF1"/>
    <w:rsid w:val="00510F1C"/>
    <w:rsid w:val="00512091"/>
    <w:rsid w:val="00515058"/>
    <w:rsid w:val="0051586A"/>
    <w:rsid w:val="00515E11"/>
    <w:rsid w:val="00516034"/>
    <w:rsid w:val="0051607B"/>
    <w:rsid w:val="00516BE0"/>
    <w:rsid w:val="005179EF"/>
    <w:rsid w:val="00517B5B"/>
    <w:rsid w:val="00520E71"/>
    <w:rsid w:val="00521F5C"/>
    <w:rsid w:val="00525E92"/>
    <w:rsid w:val="005326E4"/>
    <w:rsid w:val="00533455"/>
    <w:rsid w:val="00533CDD"/>
    <w:rsid w:val="00534F16"/>
    <w:rsid w:val="005418E6"/>
    <w:rsid w:val="005469D2"/>
    <w:rsid w:val="0054732B"/>
    <w:rsid w:val="00547D85"/>
    <w:rsid w:val="00550033"/>
    <w:rsid w:val="005508A5"/>
    <w:rsid w:val="0055151D"/>
    <w:rsid w:val="00551EBE"/>
    <w:rsid w:val="0055449C"/>
    <w:rsid w:val="00554602"/>
    <w:rsid w:val="00556E24"/>
    <w:rsid w:val="00556F55"/>
    <w:rsid w:val="005604FE"/>
    <w:rsid w:val="005607FE"/>
    <w:rsid w:val="00561DE6"/>
    <w:rsid w:val="005630DF"/>
    <w:rsid w:val="0056357B"/>
    <w:rsid w:val="0056625B"/>
    <w:rsid w:val="0057210B"/>
    <w:rsid w:val="0057294D"/>
    <w:rsid w:val="005743FD"/>
    <w:rsid w:val="005759BA"/>
    <w:rsid w:val="00575AF6"/>
    <w:rsid w:val="00576A31"/>
    <w:rsid w:val="005770D1"/>
    <w:rsid w:val="00577CBF"/>
    <w:rsid w:val="005805B5"/>
    <w:rsid w:val="0058175E"/>
    <w:rsid w:val="00582902"/>
    <w:rsid w:val="00583095"/>
    <w:rsid w:val="00583B7E"/>
    <w:rsid w:val="005853F8"/>
    <w:rsid w:val="00586A25"/>
    <w:rsid w:val="00587318"/>
    <w:rsid w:val="0058763E"/>
    <w:rsid w:val="0059049F"/>
    <w:rsid w:val="00590934"/>
    <w:rsid w:val="00591387"/>
    <w:rsid w:val="00592BB7"/>
    <w:rsid w:val="00593383"/>
    <w:rsid w:val="00593410"/>
    <w:rsid w:val="00595B8F"/>
    <w:rsid w:val="005977F0"/>
    <w:rsid w:val="005A1A9D"/>
    <w:rsid w:val="005A205F"/>
    <w:rsid w:val="005A209A"/>
    <w:rsid w:val="005A510F"/>
    <w:rsid w:val="005A6825"/>
    <w:rsid w:val="005A6AA6"/>
    <w:rsid w:val="005A6C2C"/>
    <w:rsid w:val="005A7B32"/>
    <w:rsid w:val="005B1663"/>
    <w:rsid w:val="005B1E05"/>
    <w:rsid w:val="005B423D"/>
    <w:rsid w:val="005B49EF"/>
    <w:rsid w:val="005B5098"/>
    <w:rsid w:val="005B609C"/>
    <w:rsid w:val="005C0654"/>
    <w:rsid w:val="005C23BE"/>
    <w:rsid w:val="005C2AFF"/>
    <w:rsid w:val="005C3108"/>
    <w:rsid w:val="005C3D4E"/>
    <w:rsid w:val="005C41E0"/>
    <w:rsid w:val="005C7898"/>
    <w:rsid w:val="005D1E13"/>
    <w:rsid w:val="005D231D"/>
    <w:rsid w:val="005D3BFE"/>
    <w:rsid w:val="005D3E67"/>
    <w:rsid w:val="005D52A4"/>
    <w:rsid w:val="005D58CB"/>
    <w:rsid w:val="005E017D"/>
    <w:rsid w:val="005E2D65"/>
    <w:rsid w:val="005E3F94"/>
    <w:rsid w:val="005E3FF8"/>
    <w:rsid w:val="005E6207"/>
    <w:rsid w:val="005F0197"/>
    <w:rsid w:val="005F01FF"/>
    <w:rsid w:val="005F065D"/>
    <w:rsid w:val="005F0D80"/>
    <w:rsid w:val="005F0FA2"/>
    <w:rsid w:val="005F1D2C"/>
    <w:rsid w:val="005F1D43"/>
    <w:rsid w:val="005F2449"/>
    <w:rsid w:val="005F3B8B"/>
    <w:rsid w:val="005F5A02"/>
    <w:rsid w:val="005F5B3E"/>
    <w:rsid w:val="00602053"/>
    <w:rsid w:val="006023F6"/>
    <w:rsid w:val="006054CD"/>
    <w:rsid w:val="00605707"/>
    <w:rsid w:val="00612660"/>
    <w:rsid w:val="0061388C"/>
    <w:rsid w:val="0061457D"/>
    <w:rsid w:val="00617169"/>
    <w:rsid w:val="006179B8"/>
    <w:rsid w:val="00617B9A"/>
    <w:rsid w:val="00617F9E"/>
    <w:rsid w:val="00621175"/>
    <w:rsid w:val="006213CA"/>
    <w:rsid w:val="00622B87"/>
    <w:rsid w:val="00627A3E"/>
    <w:rsid w:val="00627AB5"/>
    <w:rsid w:val="0063281F"/>
    <w:rsid w:val="00632BFA"/>
    <w:rsid w:val="00634EE5"/>
    <w:rsid w:val="0063779B"/>
    <w:rsid w:val="00641147"/>
    <w:rsid w:val="00642524"/>
    <w:rsid w:val="006432D8"/>
    <w:rsid w:val="00643F63"/>
    <w:rsid w:val="00644574"/>
    <w:rsid w:val="006446A7"/>
    <w:rsid w:val="00644A25"/>
    <w:rsid w:val="006478A2"/>
    <w:rsid w:val="00647EC8"/>
    <w:rsid w:val="00650919"/>
    <w:rsid w:val="00652FCC"/>
    <w:rsid w:val="006538A7"/>
    <w:rsid w:val="00654356"/>
    <w:rsid w:val="00654F5A"/>
    <w:rsid w:val="006562AA"/>
    <w:rsid w:val="0065688C"/>
    <w:rsid w:val="006610D2"/>
    <w:rsid w:val="006621BD"/>
    <w:rsid w:val="006645BB"/>
    <w:rsid w:val="0067012C"/>
    <w:rsid w:val="006701CE"/>
    <w:rsid w:val="0067115E"/>
    <w:rsid w:val="0067447F"/>
    <w:rsid w:val="00674A56"/>
    <w:rsid w:val="00675EC0"/>
    <w:rsid w:val="00677B26"/>
    <w:rsid w:val="00680848"/>
    <w:rsid w:val="00681200"/>
    <w:rsid w:val="00681850"/>
    <w:rsid w:val="00682072"/>
    <w:rsid w:val="00682EEE"/>
    <w:rsid w:val="00684D83"/>
    <w:rsid w:val="006869E4"/>
    <w:rsid w:val="00686AA6"/>
    <w:rsid w:val="006902A7"/>
    <w:rsid w:val="0069035A"/>
    <w:rsid w:val="00690F76"/>
    <w:rsid w:val="00691596"/>
    <w:rsid w:val="00692AE3"/>
    <w:rsid w:val="0069402C"/>
    <w:rsid w:val="00694171"/>
    <w:rsid w:val="00696F62"/>
    <w:rsid w:val="0069757F"/>
    <w:rsid w:val="006A2581"/>
    <w:rsid w:val="006A340A"/>
    <w:rsid w:val="006A6FFE"/>
    <w:rsid w:val="006A7DF6"/>
    <w:rsid w:val="006B02BF"/>
    <w:rsid w:val="006B0E45"/>
    <w:rsid w:val="006B175E"/>
    <w:rsid w:val="006B20F3"/>
    <w:rsid w:val="006B25CB"/>
    <w:rsid w:val="006B55A5"/>
    <w:rsid w:val="006B7491"/>
    <w:rsid w:val="006B75F4"/>
    <w:rsid w:val="006C05E6"/>
    <w:rsid w:val="006C0883"/>
    <w:rsid w:val="006C08BE"/>
    <w:rsid w:val="006C1A78"/>
    <w:rsid w:val="006C2229"/>
    <w:rsid w:val="006C265E"/>
    <w:rsid w:val="006C3A5C"/>
    <w:rsid w:val="006C49AD"/>
    <w:rsid w:val="006C6BBB"/>
    <w:rsid w:val="006C74A1"/>
    <w:rsid w:val="006D2BA8"/>
    <w:rsid w:val="006D51AB"/>
    <w:rsid w:val="006D62D9"/>
    <w:rsid w:val="006E0719"/>
    <w:rsid w:val="006E0D38"/>
    <w:rsid w:val="006E122F"/>
    <w:rsid w:val="006E28DC"/>
    <w:rsid w:val="006E512E"/>
    <w:rsid w:val="006E54B0"/>
    <w:rsid w:val="006E55F6"/>
    <w:rsid w:val="006E6C66"/>
    <w:rsid w:val="006F0EEF"/>
    <w:rsid w:val="006F0FEC"/>
    <w:rsid w:val="006F1BCA"/>
    <w:rsid w:val="006F21E4"/>
    <w:rsid w:val="006F456A"/>
    <w:rsid w:val="006F4D51"/>
    <w:rsid w:val="006F5B6A"/>
    <w:rsid w:val="006F68C3"/>
    <w:rsid w:val="006F6D98"/>
    <w:rsid w:val="006F7B94"/>
    <w:rsid w:val="007001AE"/>
    <w:rsid w:val="00700ADE"/>
    <w:rsid w:val="00701497"/>
    <w:rsid w:val="00701EAC"/>
    <w:rsid w:val="007059A8"/>
    <w:rsid w:val="00705F6A"/>
    <w:rsid w:val="00706D4C"/>
    <w:rsid w:val="00710222"/>
    <w:rsid w:val="00710D02"/>
    <w:rsid w:val="00714380"/>
    <w:rsid w:val="00714F3C"/>
    <w:rsid w:val="00715D59"/>
    <w:rsid w:val="00717448"/>
    <w:rsid w:val="00717B5C"/>
    <w:rsid w:val="00720052"/>
    <w:rsid w:val="0072116E"/>
    <w:rsid w:val="00722A2C"/>
    <w:rsid w:val="00724709"/>
    <w:rsid w:val="00725069"/>
    <w:rsid w:val="00725ABD"/>
    <w:rsid w:val="00726159"/>
    <w:rsid w:val="00726C55"/>
    <w:rsid w:val="00731960"/>
    <w:rsid w:val="00732510"/>
    <w:rsid w:val="007328AB"/>
    <w:rsid w:val="00734E62"/>
    <w:rsid w:val="0073638F"/>
    <w:rsid w:val="00737A65"/>
    <w:rsid w:val="00741EC9"/>
    <w:rsid w:val="007434D5"/>
    <w:rsid w:val="0074405E"/>
    <w:rsid w:val="00745068"/>
    <w:rsid w:val="00746824"/>
    <w:rsid w:val="00746CA7"/>
    <w:rsid w:val="00747171"/>
    <w:rsid w:val="0075058E"/>
    <w:rsid w:val="007534C1"/>
    <w:rsid w:val="00753AF2"/>
    <w:rsid w:val="00753C7F"/>
    <w:rsid w:val="0075402A"/>
    <w:rsid w:val="0075429B"/>
    <w:rsid w:val="0075583F"/>
    <w:rsid w:val="00756AAE"/>
    <w:rsid w:val="007577CC"/>
    <w:rsid w:val="00761C7E"/>
    <w:rsid w:val="007622A6"/>
    <w:rsid w:val="00762910"/>
    <w:rsid w:val="00766578"/>
    <w:rsid w:val="00766795"/>
    <w:rsid w:val="00770562"/>
    <w:rsid w:val="00770640"/>
    <w:rsid w:val="007719B3"/>
    <w:rsid w:val="00774078"/>
    <w:rsid w:val="0077414B"/>
    <w:rsid w:val="00775445"/>
    <w:rsid w:val="00776B06"/>
    <w:rsid w:val="0077706B"/>
    <w:rsid w:val="007770E1"/>
    <w:rsid w:val="00782906"/>
    <w:rsid w:val="007834C4"/>
    <w:rsid w:val="00783864"/>
    <w:rsid w:val="00784B0C"/>
    <w:rsid w:val="007863CA"/>
    <w:rsid w:val="00786615"/>
    <w:rsid w:val="00786C65"/>
    <w:rsid w:val="007878A4"/>
    <w:rsid w:val="00787B99"/>
    <w:rsid w:val="00787C4F"/>
    <w:rsid w:val="00787EF9"/>
    <w:rsid w:val="00790601"/>
    <w:rsid w:val="00791DCC"/>
    <w:rsid w:val="00792C5D"/>
    <w:rsid w:val="00793414"/>
    <w:rsid w:val="00794B29"/>
    <w:rsid w:val="00795814"/>
    <w:rsid w:val="0079582C"/>
    <w:rsid w:val="00797AB3"/>
    <w:rsid w:val="007A1EC9"/>
    <w:rsid w:val="007A3566"/>
    <w:rsid w:val="007A37BE"/>
    <w:rsid w:val="007A512D"/>
    <w:rsid w:val="007A7C29"/>
    <w:rsid w:val="007B2041"/>
    <w:rsid w:val="007B2923"/>
    <w:rsid w:val="007B56D5"/>
    <w:rsid w:val="007B6D66"/>
    <w:rsid w:val="007C034D"/>
    <w:rsid w:val="007C0890"/>
    <w:rsid w:val="007C0A39"/>
    <w:rsid w:val="007C22AB"/>
    <w:rsid w:val="007C38DD"/>
    <w:rsid w:val="007C3EDE"/>
    <w:rsid w:val="007C434C"/>
    <w:rsid w:val="007C587B"/>
    <w:rsid w:val="007C6FCC"/>
    <w:rsid w:val="007C7286"/>
    <w:rsid w:val="007C7E9A"/>
    <w:rsid w:val="007D0DB0"/>
    <w:rsid w:val="007D10E7"/>
    <w:rsid w:val="007D25DD"/>
    <w:rsid w:val="007D6E27"/>
    <w:rsid w:val="007D774F"/>
    <w:rsid w:val="007E06FF"/>
    <w:rsid w:val="007E159E"/>
    <w:rsid w:val="007E15A2"/>
    <w:rsid w:val="007E167F"/>
    <w:rsid w:val="007E221A"/>
    <w:rsid w:val="007E22A9"/>
    <w:rsid w:val="007E3192"/>
    <w:rsid w:val="007E439F"/>
    <w:rsid w:val="007E4FE4"/>
    <w:rsid w:val="007E54C9"/>
    <w:rsid w:val="007E7FEA"/>
    <w:rsid w:val="007F0811"/>
    <w:rsid w:val="007F1C34"/>
    <w:rsid w:val="007F3BCB"/>
    <w:rsid w:val="008013EC"/>
    <w:rsid w:val="008019AA"/>
    <w:rsid w:val="00802C48"/>
    <w:rsid w:val="00803B7C"/>
    <w:rsid w:val="00803D51"/>
    <w:rsid w:val="008061B9"/>
    <w:rsid w:val="008069C1"/>
    <w:rsid w:val="00807E51"/>
    <w:rsid w:val="00810234"/>
    <w:rsid w:val="0081062D"/>
    <w:rsid w:val="0081196A"/>
    <w:rsid w:val="00811998"/>
    <w:rsid w:val="00813D3D"/>
    <w:rsid w:val="0081414B"/>
    <w:rsid w:val="00815246"/>
    <w:rsid w:val="00815F5C"/>
    <w:rsid w:val="008169E9"/>
    <w:rsid w:val="00817C79"/>
    <w:rsid w:val="00820367"/>
    <w:rsid w:val="008205AF"/>
    <w:rsid w:val="00821747"/>
    <w:rsid w:val="00822099"/>
    <w:rsid w:val="008224AC"/>
    <w:rsid w:val="00822EB4"/>
    <w:rsid w:val="00823247"/>
    <w:rsid w:val="00827D19"/>
    <w:rsid w:val="00830BBE"/>
    <w:rsid w:val="00831D48"/>
    <w:rsid w:val="00834954"/>
    <w:rsid w:val="0083605E"/>
    <w:rsid w:val="00837250"/>
    <w:rsid w:val="00837865"/>
    <w:rsid w:val="00840B1B"/>
    <w:rsid w:val="00841E10"/>
    <w:rsid w:val="00843D80"/>
    <w:rsid w:val="008440A4"/>
    <w:rsid w:val="00844F61"/>
    <w:rsid w:val="00846483"/>
    <w:rsid w:val="00846885"/>
    <w:rsid w:val="00846F51"/>
    <w:rsid w:val="008512DF"/>
    <w:rsid w:val="00851606"/>
    <w:rsid w:val="008534E1"/>
    <w:rsid w:val="00853B02"/>
    <w:rsid w:val="008556F4"/>
    <w:rsid w:val="0085582B"/>
    <w:rsid w:val="00857B4A"/>
    <w:rsid w:val="00857F5C"/>
    <w:rsid w:val="00860F91"/>
    <w:rsid w:val="00862AF0"/>
    <w:rsid w:val="00863470"/>
    <w:rsid w:val="0086421D"/>
    <w:rsid w:val="00864CCC"/>
    <w:rsid w:val="008673EC"/>
    <w:rsid w:val="008676AB"/>
    <w:rsid w:val="008712E4"/>
    <w:rsid w:val="00872DCB"/>
    <w:rsid w:val="00872F7A"/>
    <w:rsid w:val="00875C41"/>
    <w:rsid w:val="00875C6C"/>
    <w:rsid w:val="00876796"/>
    <w:rsid w:val="00876FA9"/>
    <w:rsid w:val="0087713B"/>
    <w:rsid w:val="008773FA"/>
    <w:rsid w:val="008779C4"/>
    <w:rsid w:val="00880C16"/>
    <w:rsid w:val="0088134F"/>
    <w:rsid w:val="008818FA"/>
    <w:rsid w:val="00881998"/>
    <w:rsid w:val="00881DDF"/>
    <w:rsid w:val="00881FE7"/>
    <w:rsid w:val="008828C8"/>
    <w:rsid w:val="00883BA9"/>
    <w:rsid w:val="00883EE1"/>
    <w:rsid w:val="00886B18"/>
    <w:rsid w:val="00887004"/>
    <w:rsid w:val="00887187"/>
    <w:rsid w:val="00887E22"/>
    <w:rsid w:val="00890C43"/>
    <w:rsid w:val="00891A55"/>
    <w:rsid w:val="00892878"/>
    <w:rsid w:val="0089658D"/>
    <w:rsid w:val="008967C1"/>
    <w:rsid w:val="00896B25"/>
    <w:rsid w:val="00897280"/>
    <w:rsid w:val="008A0986"/>
    <w:rsid w:val="008A1DD0"/>
    <w:rsid w:val="008A2A9F"/>
    <w:rsid w:val="008A3B3C"/>
    <w:rsid w:val="008A4778"/>
    <w:rsid w:val="008A4FB2"/>
    <w:rsid w:val="008A5465"/>
    <w:rsid w:val="008A5FAD"/>
    <w:rsid w:val="008A62DD"/>
    <w:rsid w:val="008A6B24"/>
    <w:rsid w:val="008A6E1F"/>
    <w:rsid w:val="008A7140"/>
    <w:rsid w:val="008B0446"/>
    <w:rsid w:val="008B1588"/>
    <w:rsid w:val="008B1E20"/>
    <w:rsid w:val="008B3BB9"/>
    <w:rsid w:val="008B4A09"/>
    <w:rsid w:val="008B5B07"/>
    <w:rsid w:val="008B6D36"/>
    <w:rsid w:val="008C00E0"/>
    <w:rsid w:val="008C1A1E"/>
    <w:rsid w:val="008C1C43"/>
    <w:rsid w:val="008C2359"/>
    <w:rsid w:val="008C24E4"/>
    <w:rsid w:val="008C255D"/>
    <w:rsid w:val="008C28FF"/>
    <w:rsid w:val="008C2C2B"/>
    <w:rsid w:val="008C32B9"/>
    <w:rsid w:val="008C3721"/>
    <w:rsid w:val="008C42DE"/>
    <w:rsid w:val="008C588A"/>
    <w:rsid w:val="008D0A38"/>
    <w:rsid w:val="008D0F33"/>
    <w:rsid w:val="008D1391"/>
    <w:rsid w:val="008D1DD7"/>
    <w:rsid w:val="008D3181"/>
    <w:rsid w:val="008D3702"/>
    <w:rsid w:val="008D439B"/>
    <w:rsid w:val="008D4A32"/>
    <w:rsid w:val="008D7D03"/>
    <w:rsid w:val="008E0C3C"/>
    <w:rsid w:val="008E169E"/>
    <w:rsid w:val="008E2277"/>
    <w:rsid w:val="008E34AE"/>
    <w:rsid w:val="008E64F9"/>
    <w:rsid w:val="008E654D"/>
    <w:rsid w:val="008E7637"/>
    <w:rsid w:val="008F23CC"/>
    <w:rsid w:val="008F5CF7"/>
    <w:rsid w:val="008F603D"/>
    <w:rsid w:val="00900A9C"/>
    <w:rsid w:val="00901C2B"/>
    <w:rsid w:val="009022C1"/>
    <w:rsid w:val="00903826"/>
    <w:rsid w:val="00903F1B"/>
    <w:rsid w:val="00903F7A"/>
    <w:rsid w:val="00905A4D"/>
    <w:rsid w:val="00905C5E"/>
    <w:rsid w:val="009062AE"/>
    <w:rsid w:val="00910FE7"/>
    <w:rsid w:val="00912109"/>
    <w:rsid w:val="009143A8"/>
    <w:rsid w:val="009170EF"/>
    <w:rsid w:val="00917C8E"/>
    <w:rsid w:val="0092081F"/>
    <w:rsid w:val="00921190"/>
    <w:rsid w:val="00921AF0"/>
    <w:rsid w:val="00921F70"/>
    <w:rsid w:val="0092318A"/>
    <w:rsid w:val="00925435"/>
    <w:rsid w:val="00930725"/>
    <w:rsid w:val="009311E4"/>
    <w:rsid w:val="00932E36"/>
    <w:rsid w:val="0093306B"/>
    <w:rsid w:val="00933611"/>
    <w:rsid w:val="00934802"/>
    <w:rsid w:val="00936D5D"/>
    <w:rsid w:val="00937811"/>
    <w:rsid w:val="0094023C"/>
    <w:rsid w:val="00940F11"/>
    <w:rsid w:val="0094101C"/>
    <w:rsid w:val="00941ABE"/>
    <w:rsid w:val="00943118"/>
    <w:rsid w:val="00943C0E"/>
    <w:rsid w:val="009446B4"/>
    <w:rsid w:val="009447FE"/>
    <w:rsid w:val="009461A6"/>
    <w:rsid w:val="00950EFA"/>
    <w:rsid w:val="009515F2"/>
    <w:rsid w:val="0095178B"/>
    <w:rsid w:val="009531EC"/>
    <w:rsid w:val="00956384"/>
    <w:rsid w:val="00956463"/>
    <w:rsid w:val="00957884"/>
    <w:rsid w:val="00957DFB"/>
    <w:rsid w:val="00960439"/>
    <w:rsid w:val="00960D2D"/>
    <w:rsid w:val="00964952"/>
    <w:rsid w:val="00964C7A"/>
    <w:rsid w:val="00964EE4"/>
    <w:rsid w:val="009719E8"/>
    <w:rsid w:val="00971B86"/>
    <w:rsid w:val="00972701"/>
    <w:rsid w:val="009730EA"/>
    <w:rsid w:val="00973404"/>
    <w:rsid w:val="00973C07"/>
    <w:rsid w:val="00976C70"/>
    <w:rsid w:val="00977833"/>
    <w:rsid w:val="00980FB0"/>
    <w:rsid w:val="009828C3"/>
    <w:rsid w:val="0098331A"/>
    <w:rsid w:val="00984D15"/>
    <w:rsid w:val="00985974"/>
    <w:rsid w:val="00992A1F"/>
    <w:rsid w:val="00992CF9"/>
    <w:rsid w:val="00993191"/>
    <w:rsid w:val="00994622"/>
    <w:rsid w:val="009948D3"/>
    <w:rsid w:val="009956D1"/>
    <w:rsid w:val="009A0ED7"/>
    <w:rsid w:val="009A37CD"/>
    <w:rsid w:val="009A402E"/>
    <w:rsid w:val="009A4935"/>
    <w:rsid w:val="009A5231"/>
    <w:rsid w:val="009A6D56"/>
    <w:rsid w:val="009A7E8D"/>
    <w:rsid w:val="009B0336"/>
    <w:rsid w:val="009B13C9"/>
    <w:rsid w:val="009B3166"/>
    <w:rsid w:val="009B31A8"/>
    <w:rsid w:val="009B3C53"/>
    <w:rsid w:val="009B4340"/>
    <w:rsid w:val="009B4F4A"/>
    <w:rsid w:val="009B54E8"/>
    <w:rsid w:val="009B68CC"/>
    <w:rsid w:val="009C254A"/>
    <w:rsid w:val="009C319D"/>
    <w:rsid w:val="009C47C2"/>
    <w:rsid w:val="009C4D8B"/>
    <w:rsid w:val="009C60D1"/>
    <w:rsid w:val="009C6B08"/>
    <w:rsid w:val="009C6B53"/>
    <w:rsid w:val="009D002D"/>
    <w:rsid w:val="009D24DD"/>
    <w:rsid w:val="009D41D5"/>
    <w:rsid w:val="009D491A"/>
    <w:rsid w:val="009D4C88"/>
    <w:rsid w:val="009D5033"/>
    <w:rsid w:val="009D6C9F"/>
    <w:rsid w:val="009E375E"/>
    <w:rsid w:val="009E4349"/>
    <w:rsid w:val="009E47EC"/>
    <w:rsid w:val="009E56F5"/>
    <w:rsid w:val="009E6234"/>
    <w:rsid w:val="009E679D"/>
    <w:rsid w:val="009F03FB"/>
    <w:rsid w:val="009F0C54"/>
    <w:rsid w:val="009F0E87"/>
    <w:rsid w:val="009F2A15"/>
    <w:rsid w:val="009F569B"/>
    <w:rsid w:val="009F62D9"/>
    <w:rsid w:val="009F6496"/>
    <w:rsid w:val="00A0102C"/>
    <w:rsid w:val="00A02582"/>
    <w:rsid w:val="00A02B13"/>
    <w:rsid w:val="00A02CD1"/>
    <w:rsid w:val="00A06050"/>
    <w:rsid w:val="00A06A1F"/>
    <w:rsid w:val="00A06D73"/>
    <w:rsid w:val="00A07342"/>
    <w:rsid w:val="00A1133C"/>
    <w:rsid w:val="00A129F3"/>
    <w:rsid w:val="00A12C11"/>
    <w:rsid w:val="00A13577"/>
    <w:rsid w:val="00A140F9"/>
    <w:rsid w:val="00A15EDF"/>
    <w:rsid w:val="00A1644B"/>
    <w:rsid w:val="00A172AA"/>
    <w:rsid w:val="00A17D58"/>
    <w:rsid w:val="00A2192F"/>
    <w:rsid w:val="00A23F32"/>
    <w:rsid w:val="00A2455A"/>
    <w:rsid w:val="00A24B25"/>
    <w:rsid w:val="00A24E3B"/>
    <w:rsid w:val="00A253F3"/>
    <w:rsid w:val="00A26094"/>
    <w:rsid w:val="00A267CE"/>
    <w:rsid w:val="00A272FA"/>
    <w:rsid w:val="00A30F90"/>
    <w:rsid w:val="00A409D6"/>
    <w:rsid w:val="00A42044"/>
    <w:rsid w:val="00A42969"/>
    <w:rsid w:val="00A4575B"/>
    <w:rsid w:val="00A462FB"/>
    <w:rsid w:val="00A47B06"/>
    <w:rsid w:val="00A50809"/>
    <w:rsid w:val="00A5128B"/>
    <w:rsid w:val="00A51D35"/>
    <w:rsid w:val="00A558F6"/>
    <w:rsid w:val="00A55ABC"/>
    <w:rsid w:val="00A561CF"/>
    <w:rsid w:val="00A56CFE"/>
    <w:rsid w:val="00A57E3F"/>
    <w:rsid w:val="00A605AE"/>
    <w:rsid w:val="00A61015"/>
    <w:rsid w:val="00A610B1"/>
    <w:rsid w:val="00A6137E"/>
    <w:rsid w:val="00A61646"/>
    <w:rsid w:val="00A616F5"/>
    <w:rsid w:val="00A62372"/>
    <w:rsid w:val="00A6335C"/>
    <w:rsid w:val="00A64E0F"/>
    <w:rsid w:val="00A6761F"/>
    <w:rsid w:val="00A70EA5"/>
    <w:rsid w:val="00A7311B"/>
    <w:rsid w:val="00A75DA0"/>
    <w:rsid w:val="00A76B7D"/>
    <w:rsid w:val="00A776B5"/>
    <w:rsid w:val="00A8041A"/>
    <w:rsid w:val="00A80529"/>
    <w:rsid w:val="00A8059B"/>
    <w:rsid w:val="00A80740"/>
    <w:rsid w:val="00A81EDC"/>
    <w:rsid w:val="00A82010"/>
    <w:rsid w:val="00A82885"/>
    <w:rsid w:val="00A84281"/>
    <w:rsid w:val="00A85ECF"/>
    <w:rsid w:val="00A86210"/>
    <w:rsid w:val="00A8637D"/>
    <w:rsid w:val="00A87015"/>
    <w:rsid w:val="00A87BEE"/>
    <w:rsid w:val="00A930F4"/>
    <w:rsid w:val="00A95576"/>
    <w:rsid w:val="00A95676"/>
    <w:rsid w:val="00A95A47"/>
    <w:rsid w:val="00A95BCA"/>
    <w:rsid w:val="00AA0D68"/>
    <w:rsid w:val="00AA1551"/>
    <w:rsid w:val="00AA1E55"/>
    <w:rsid w:val="00AA4B60"/>
    <w:rsid w:val="00AA4E0F"/>
    <w:rsid w:val="00AA5FDE"/>
    <w:rsid w:val="00AA7EDF"/>
    <w:rsid w:val="00AB08DD"/>
    <w:rsid w:val="00AB1668"/>
    <w:rsid w:val="00AB36D6"/>
    <w:rsid w:val="00AB3F11"/>
    <w:rsid w:val="00AB490A"/>
    <w:rsid w:val="00AB4DE5"/>
    <w:rsid w:val="00AB6639"/>
    <w:rsid w:val="00AC1D8A"/>
    <w:rsid w:val="00AC34E1"/>
    <w:rsid w:val="00AC5536"/>
    <w:rsid w:val="00AC5795"/>
    <w:rsid w:val="00AC68DA"/>
    <w:rsid w:val="00AC7586"/>
    <w:rsid w:val="00AC7910"/>
    <w:rsid w:val="00AD04CB"/>
    <w:rsid w:val="00AD05C7"/>
    <w:rsid w:val="00AD19D8"/>
    <w:rsid w:val="00AD28F9"/>
    <w:rsid w:val="00AD2A1D"/>
    <w:rsid w:val="00AD3BF2"/>
    <w:rsid w:val="00AD4C9A"/>
    <w:rsid w:val="00AD4E1D"/>
    <w:rsid w:val="00AD63BD"/>
    <w:rsid w:val="00AD7D6C"/>
    <w:rsid w:val="00AE01AC"/>
    <w:rsid w:val="00AE1356"/>
    <w:rsid w:val="00AE22C0"/>
    <w:rsid w:val="00AE2E79"/>
    <w:rsid w:val="00AE3E71"/>
    <w:rsid w:val="00AE4273"/>
    <w:rsid w:val="00AE4320"/>
    <w:rsid w:val="00AE59B5"/>
    <w:rsid w:val="00AE69FE"/>
    <w:rsid w:val="00AE6D85"/>
    <w:rsid w:val="00AF1B63"/>
    <w:rsid w:val="00AF1E29"/>
    <w:rsid w:val="00AF3B96"/>
    <w:rsid w:val="00AF4C6F"/>
    <w:rsid w:val="00AF5259"/>
    <w:rsid w:val="00AF5EB6"/>
    <w:rsid w:val="00B0080A"/>
    <w:rsid w:val="00B03ACF"/>
    <w:rsid w:val="00B044A1"/>
    <w:rsid w:val="00B04FCB"/>
    <w:rsid w:val="00B06C0A"/>
    <w:rsid w:val="00B06FFC"/>
    <w:rsid w:val="00B071A8"/>
    <w:rsid w:val="00B07468"/>
    <w:rsid w:val="00B10C8D"/>
    <w:rsid w:val="00B119BB"/>
    <w:rsid w:val="00B12A44"/>
    <w:rsid w:val="00B16C8C"/>
    <w:rsid w:val="00B208C1"/>
    <w:rsid w:val="00B21384"/>
    <w:rsid w:val="00B22138"/>
    <w:rsid w:val="00B222BA"/>
    <w:rsid w:val="00B2479D"/>
    <w:rsid w:val="00B25287"/>
    <w:rsid w:val="00B26133"/>
    <w:rsid w:val="00B4212D"/>
    <w:rsid w:val="00B423E3"/>
    <w:rsid w:val="00B429C7"/>
    <w:rsid w:val="00B4346F"/>
    <w:rsid w:val="00B45890"/>
    <w:rsid w:val="00B459CB"/>
    <w:rsid w:val="00B4631A"/>
    <w:rsid w:val="00B46779"/>
    <w:rsid w:val="00B479E2"/>
    <w:rsid w:val="00B47C99"/>
    <w:rsid w:val="00B51CA7"/>
    <w:rsid w:val="00B52504"/>
    <w:rsid w:val="00B52DBA"/>
    <w:rsid w:val="00B531F4"/>
    <w:rsid w:val="00B535FB"/>
    <w:rsid w:val="00B53735"/>
    <w:rsid w:val="00B54D0F"/>
    <w:rsid w:val="00B559CE"/>
    <w:rsid w:val="00B5698E"/>
    <w:rsid w:val="00B57F89"/>
    <w:rsid w:val="00B62ADA"/>
    <w:rsid w:val="00B66704"/>
    <w:rsid w:val="00B6718A"/>
    <w:rsid w:val="00B67F02"/>
    <w:rsid w:val="00B715B7"/>
    <w:rsid w:val="00B75EB1"/>
    <w:rsid w:val="00B76D60"/>
    <w:rsid w:val="00B81BBF"/>
    <w:rsid w:val="00B825D7"/>
    <w:rsid w:val="00B829CB"/>
    <w:rsid w:val="00B84247"/>
    <w:rsid w:val="00B84DC0"/>
    <w:rsid w:val="00B852DF"/>
    <w:rsid w:val="00B86132"/>
    <w:rsid w:val="00B8615C"/>
    <w:rsid w:val="00B86F73"/>
    <w:rsid w:val="00B90A06"/>
    <w:rsid w:val="00B94D46"/>
    <w:rsid w:val="00B94F6B"/>
    <w:rsid w:val="00B969B9"/>
    <w:rsid w:val="00B9759D"/>
    <w:rsid w:val="00BA02B3"/>
    <w:rsid w:val="00BA0A53"/>
    <w:rsid w:val="00BA19AD"/>
    <w:rsid w:val="00BA2228"/>
    <w:rsid w:val="00BA28B3"/>
    <w:rsid w:val="00BA3821"/>
    <w:rsid w:val="00BA431F"/>
    <w:rsid w:val="00BA43EE"/>
    <w:rsid w:val="00BA5561"/>
    <w:rsid w:val="00BB1982"/>
    <w:rsid w:val="00BB34EB"/>
    <w:rsid w:val="00BB4351"/>
    <w:rsid w:val="00BB6CF6"/>
    <w:rsid w:val="00BB7BEA"/>
    <w:rsid w:val="00BC087C"/>
    <w:rsid w:val="00BC15A0"/>
    <w:rsid w:val="00BC194A"/>
    <w:rsid w:val="00BC214B"/>
    <w:rsid w:val="00BC2630"/>
    <w:rsid w:val="00BC4098"/>
    <w:rsid w:val="00BC573A"/>
    <w:rsid w:val="00BC5A55"/>
    <w:rsid w:val="00BC5CF5"/>
    <w:rsid w:val="00BC793D"/>
    <w:rsid w:val="00BC7D85"/>
    <w:rsid w:val="00BD0833"/>
    <w:rsid w:val="00BD0939"/>
    <w:rsid w:val="00BD094B"/>
    <w:rsid w:val="00BD31CB"/>
    <w:rsid w:val="00BD35D6"/>
    <w:rsid w:val="00BD4141"/>
    <w:rsid w:val="00BD624D"/>
    <w:rsid w:val="00BD691F"/>
    <w:rsid w:val="00BD7E64"/>
    <w:rsid w:val="00BE0107"/>
    <w:rsid w:val="00BE0588"/>
    <w:rsid w:val="00BE0910"/>
    <w:rsid w:val="00BE0CFD"/>
    <w:rsid w:val="00BE0DF7"/>
    <w:rsid w:val="00BE248D"/>
    <w:rsid w:val="00BE38F1"/>
    <w:rsid w:val="00BE3C61"/>
    <w:rsid w:val="00BE5200"/>
    <w:rsid w:val="00BE59E6"/>
    <w:rsid w:val="00BE712F"/>
    <w:rsid w:val="00BF1C17"/>
    <w:rsid w:val="00BF1EAC"/>
    <w:rsid w:val="00BF1EF1"/>
    <w:rsid w:val="00BF3766"/>
    <w:rsid w:val="00BF4403"/>
    <w:rsid w:val="00BF52ED"/>
    <w:rsid w:val="00BF5BC8"/>
    <w:rsid w:val="00BF64D0"/>
    <w:rsid w:val="00BF6618"/>
    <w:rsid w:val="00BF7305"/>
    <w:rsid w:val="00C008CD"/>
    <w:rsid w:val="00C01DDC"/>
    <w:rsid w:val="00C0269F"/>
    <w:rsid w:val="00C02E78"/>
    <w:rsid w:val="00C03527"/>
    <w:rsid w:val="00C03715"/>
    <w:rsid w:val="00C03D91"/>
    <w:rsid w:val="00C04CC8"/>
    <w:rsid w:val="00C05706"/>
    <w:rsid w:val="00C06A81"/>
    <w:rsid w:val="00C06C26"/>
    <w:rsid w:val="00C071B4"/>
    <w:rsid w:val="00C11EBE"/>
    <w:rsid w:val="00C120D0"/>
    <w:rsid w:val="00C127D4"/>
    <w:rsid w:val="00C131F9"/>
    <w:rsid w:val="00C1445C"/>
    <w:rsid w:val="00C147CE"/>
    <w:rsid w:val="00C153A6"/>
    <w:rsid w:val="00C15F90"/>
    <w:rsid w:val="00C17687"/>
    <w:rsid w:val="00C179AC"/>
    <w:rsid w:val="00C17A7C"/>
    <w:rsid w:val="00C17DB1"/>
    <w:rsid w:val="00C20920"/>
    <w:rsid w:val="00C20D6D"/>
    <w:rsid w:val="00C237D9"/>
    <w:rsid w:val="00C23A5C"/>
    <w:rsid w:val="00C24E68"/>
    <w:rsid w:val="00C25B89"/>
    <w:rsid w:val="00C268FB"/>
    <w:rsid w:val="00C279EE"/>
    <w:rsid w:val="00C300A4"/>
    <w:rsid w:val="00C308F0"/>
    <w:rsid w:val="00C31864"/>
    <w:rsid w:val="00C31EC6"/>
    <w:rsid w:val="00C32E24"/>
    <w:rsid w:val="00C33416"/>
    <w:rsid w:val="00C33CAE"/>
    <w:rsid w:val="00C34FAB"/>
    <w:rsid w:val="00C3581A"/>
    <w:rsid w:val="00C36A0E"/>
    <w:rsid w:val="00C374DB"/>
    <w:rsid w:val="00C37E42"/>
    <w:rsid w:val="00C415E8"/>
    <w:rsid w:val="00C41BA8"/>
    <w:rsid w:val="00C41E74"/>
    <w:rsid w:val="00C44ECE"/>
    <w:rsid w:val="00C45599"/>
    <w:rsid w:val="00C45D4E"/>
    <w:rsid w:val="00C47DE9"/>
    <w:rsid w:val="00C503A2"/>
    <w:rsid w:val="00C50603"/>
    <w:rsid w:val="00C507B9"/>
    <w:rsid w:val="00C50AE1"/>
    <w:rsid w:val="00C50F9A"/>
    <w:rsid w:val="00C514AE"/>
    <w:rsid w:val="00C5219C"/>
    <w:rsid w:val="00C53149"/>
    <w:rsid w:val="00C56756"/>
    <w:rsid w:val="00C574E3"/>
    <w:rsid w:val="00C57730"/>
    <w:rsid w:val="00C57BC3"/>
    <w:rsid w:val="00C613BC"/>
    <w:rsid w:val="00C62701"/>
    <w:rsid w:val="00C6338A"/>
    <w:rsid w:val="00C634D7"/>
    <w:rsid w:val="00C65360"/>
    <w:rsid w:val="00C66FC7"/>
    <w:rsid w:val="00C72FD7"/>
    <w:rsid w:val="00C733F2"/>
    <w:rsid w:val="00C7563B"/>
    <w:rsid w:val="00C77EDA"/>
    <w:rsid w:val="00C80945"/>
    <w:rsid w:val="00C80DAB"/>
    <w:rsid w:val="00C80F9E"/>
    <w:rsid w:val="00C81A78"/>
    <w:rsid w:val="00C87A57"/>
    <w:rsid w:val="00C87FCA"/>
    <w:rsid w:val="00C90158"/>
    <w:rsid w:val="00C90556"/>
    <w:rsid w:val="00C91F59"/>
    <w:rsid w:val="00C922FD"/>
    <w:rsid w:val="00C925B7"/>
    <w:rsid w:val="00C94DC6"/>
    <w:rsid w:val="00C94FF3"/>
    <w:rsid w:val="00C9544A"/>
    <w:rsid w:val="00C958D1"/>
    <w:rsid w:val="00CA0326"/>
    <w:rsid w:val="00CA13D4"/>
    <w:rsid w:val="00CA44AD"/>
    <w:rsid w:val="00CA45B3"/>
    <w:rsid w:val="00CA4798"/>
    <w:rsid w:val="00CB2F89"/>
    <w:rsid w:val="00CB43F8"/>
    <w:rsid w:val="00CB4E0F"/>
    <w:rsid w:val="00CB55B8"/>
    <w:rsid w:val="00CB567C"/>
    <w:rsid w:val="00CB5E45"/>
    <w:rsid w:val="00CB6C42"/>
    <w:rsid w:val="00CC0453"/>
    <w:rsid w:val="00CC133D"/>
    <w:rsid w:val="00CC1D1E"/>
    <w:rsid w:val="00CC2BB3"/>
    <w:rsid w:val="00CC4382"/>
    <w:rsid w:val="00CC478D"/>
    <w:rsid w:val="00CC4B04"/>
    <w:rsid w:val="00CC5F15"/>
    <w:rsid w:val="00CD09DB"/>
    <w:rsid w:val="00CD2972"/>
    <w:rsid w:val="00CD4907"/>
    <w:rsid w:val="00CD4D5B"/>
    <w:rsid w:val="00CD7C83"/>
    <w:rsid w:val="00CD7DBE"/>
    <w:rsid w:val="00CE18EE"/>
    <w:rsid w:val="00CE2F59"/>
    <w:rsid w:val="00CE3FB2"/>
    <w:rsid w:val="00CE5743"/>
    <w:rsid w:val="00CF0B75"/>
    <w:rsid w:val="00CF1183"/>
    <w:rsid w:val="00CF13D8"/>
    <w:rsid w:val="00CF2589"/>
    <w:rsid w:val="00CF2A54"/>
    <w:rsid w:val="00CF2D95"/>
    <w:rsid w:val="00CF307D"/>
    <w:rsid w:val="00CF43A0"/>
    <w:rsid w:val="00CF7EC3"/>
    <w:rsid w:val="00D008DA"/>
    <w:rsid w:val="00D02252"/>
    <w:rsid w:val="00D04265"/>
    <w:rsid w:val="00D044DE"/>
    <w:rsid w:val="00D04A6C"/>
    <w:rsid w:val="00D05CB7"/>
    <w:rsid w:val="00D06ABC"/>
    <w:rsid w:val="00D07EEA"/>
    <w:rsid w:val="00D1000C"/>
    <w:rsid w:val="00D10986"/>
    <w:rsid w:val="00D116BE"/>
    <w:rsid w:val="00D12DC5"/>
    <w:rsid w:val="00D12F9C"/>
    <w:rsid w:val="00D1455C"/>
    <w:rsid w:val="00D15BFC"/>
    <w:rsid w:val="00D16D7A"/>
    <w:rsid w:val="00D17000"/>
    <w:rsid w:val="00D209EC"/>
    <w:rsid w:val="00D2324E"/>
    <w:rsid w:val="00D24927"/>
    <w:rsid w:val="00D2505E"/>
    <w:rsid w:val="00D25FC0"/>
    <w:rsid w:val="00D26BCE"/>
    <w:rsid w:val="00D2740A"/>
    <w:rsid w:val="00D27EB8"/>
    <w:rsid w:val="00D302F1"/>
    <w:rsid w:val="00D30B2C"/>
    <w:rsid w:val="00D30F12"/>
    <w:rsid w:val="00D310DE"/>
    <w:rsid w:val="00D316CC"/>
    <w:rsid w:val="00D31895"/>
    <w:rsid w:val="00D33EF8"/>
    <w:rsid w:val="00D3459D"/>
    <w:rsid w:val="00D34BD8"/>
    <w:rsid w:val="00D35668"/>
    <w:rsid w:val="00D35CE8"/>
    <w:rsid w:val="00D35DC1"/>
    <w:rsid w:val="00D41524"/>
    <w:rsid w:val="00D4302A"/>
    <w:rsid w:val="00D447CD"/>
    <w:rsid w:val="00D4494D"/>
    <w:rsid w:val="00D467E3"/>
    <w:rsid w:val="00D50B74"/>
    <w:rsid w:val="00D51113"/>
    <w:rsid w:val="00D51B34"/>
    <w:rsid w:val="00D51CE0"/>
    <w:rsid w:val="00D52EA9"/>
    <w:rsid w:val="00D53975"/>
    <w:rsid w:val="00D5449D"/>
    <w:rsid w:val="00D55C75"/>
    <w:rsid w:val="00D562FB"/>
    <w:rsid w:val="00D56A66"/>
    <w:rsid w:val="00D57215"/>
    <w:rsid w:val="00D574F1"/>
    <w:rsid w:val="00D575F7"/>
    <w:rsid w:val="00D57798"/>
    <w:rsid w:val="00D57AEA"/>
    <w:rsid w:val="00D60CEA"/>
    <w:rsid w:val="00D62921"/>
    <w:rsid w:val="00D62D6B"/>
    <w:rsid w:val="00D63094"/>
    <w:rsid w:val="00D6485F"/>
    <w:rsid w:val="00D652FC"/>
    <w:rsid w:val="00D6535E"/>
    <w:rsid w:val="00D65D53"/>
    <w:rsid w:val="00D70343"/>
    <w:rsid w:val="00D711AF"/>
    <w:rsid w:val="00D713D9"/>
    <w:rsid w:val="00D71B60"/>
    <w:rsid w:val="00D7203C"/>
    <w:rsid w:val="00D7259B"/>
    <w:rsid w:val="00D7544D"/>
    <w:rsid w:val="00D75A8E"/>
    <w:rsid w:val="00D76BEC"/>
    <w:rsid w:val="00D77526"/>
    <w:rsid w:val="00D77797"/>
    <w:rsid w:val="00D80AA0"/>
    <w:rsid w:val="00D8236A"/>
    <w:rsid w:val="00D826AE"/>
    <w:rsid w:val="00D82978"/>
    <w:rsid w:val="00D833CB"/>
    <w:rsid w:val="00D8481A"/>
    <w:rsid w:val="00D84FE4"/>
    <w:rsid w:val="00D85697"/>
    <w:rsid w:val="00D85C8A"/>
    <w:rsid w:val="00D85E8F"/>
    <w:rsid w:val="00D86723"/>
    <w:rsid w:val="00D872DD"/>
    <w:rsid w:val="00D876FF"/>
    <w:rsid w:val="00D87E38"/>
    <w:rsid w:val="00D9047A"/>
    <w:rsid w:val="00D9050D"/>
    <w:rsid w:val="00D914DE"/>
    <w:rsid w:val="00D9205D"/>
    <w:rsid w:val="00D92152"/>
    <w:rsid w:val="00D92F59"/>
    <w:rsid w:val="00D93CE2"/>
    <w:rsid w:val="00D94058"/>
    <w:rsid w:val="00D944C6"/>
    <w:rsid w:val="00D9480D"/>
    <w:rsid w:val="00D97EC9"/>
    <w:rsid w:val="00DA0A2A"/>
    <w:rsid w:val="00DA38BE"/>
    <w:rsid w:val="00DA4320"/>
    <w:rsid w:val="00DA55DE"/>
    <w:rsid w:val="00DA5AEE"/>
    <w:rsid w:val="00DA6219"/>
    <w:rsid w:val="00DA6E4B"/>
    <w:rsid w:val="00DB07EB"/>
    <w:rsid w:val="00DB257A"/>
    <w:rsid w:val="00DB2C28"/>
    <w:rsid w:val="00DB4278"/>
    <w:rsid w:val="00DB4FC8"/>
    <w:rsid w:val="00DB520A"/>
    <w:rsid w:val="00DB57D6"/>
    <w:rsid w:val="00DB5A21"/>
    <w:rsid w:val="00DB5DD3"/>
    <w:rsid w:val="00DB6D34"/>
    <w:rsid w:val="00DB7AE7"/>
    <w:rsid w:val="00DC0AF2"/>
    <w:rsid w:val="00DC144C"/>
    <w:rsid w:val="00DC31B0"/>
    <w:rsid w:val="00DC3BED"/>
    <w:rsid w:val="00DC40AF"/>
    <w:rsid w:val="00DC6220"/>
    <w:rsid w:val="00DC6F73"/>
    <w:rsid w:val="00DC7156"/>
    <w:rsid w:val="00DC7248"/>
    <w:rsid w:val="00DD330B"/>
    <w:rsid w:val="00DD3A25"/>
    <w:rsid w:val="00DD5048"/>
    <w:rsid w:val="00DD671F"/>
    <w:rsid w:val="00DD7C15"/>
    <w:rsid w:val="00DE53E7"/>
    <w:rsid w:val="00DE6527"/>
    <w:rsid w:val="00DE72E5"/>
    <w:rsid w:val="00DE7B66"/>
    <w:rsid w:val="00DE7BC3"/>
    <w:rsid w:val="00DF013E"/>
    <w:rsid w:val="00DF1B53"/>
    <w:rsid w:val="00DF32AF"/>
    <w:rsid w:val="00DF3485"/>
    <w:rsid w:val="00DF34FF"/>
    <w:rsid w:val="00DF3879"/>
    <w:rsid w:val="00DF3FAB"/>
    <w:rsid w:val="00DF5174"/>
    <w:rsid w:val="00DF6A78"/>
    <w:rsid w:val="00E032D2"/>
    <w:rsid w:val="00E03591"/>
    <w:rsid w:val="00E03690"/>
    <w:rsid w:val="00E03DF3"/>
    <w:rsid w:val="00E04AB6"/>
    <w:rsid w:val="00E05D44"/>
    <w:rsid w:val="00E06418"/>
    <w:rsid w:val="00E0700B"/>
    <w:rsid w:val="00E072B5"/>
    <w:rsid w:val="00E108C8"/>
    <w:rsid w:val="00E12893"/>
    <w:rsid w:val="00E13214"/>
    <w:rsid w:val="00E1379A"/>
    <w:rsid w:val="00E14241"/>
    <w:rsid w:val="00E15713"/>
    <w:rsid w:val="00E157F5"/>
    <w:rsid w:val="00E15926"/>
    <w:rsid w:val="00E1614C"/>
    <w:rsid w:val="00E20306"/>
    <w:rsid w:val="00E21F02"/>
    <w:rsid w:val="00E22E02"/>
    <w:rsid w:val="00E2364E"/>
    <w:rsid w:val="00E239E7"/>
    <w:rsid w:val="00E246CB"/>
    <w:rsid w:val="00E24C2F"/>
    <w:rsid w:val="00E25FEF"/>
    <w:rsid w:val="00E268E3"/>
    <w:rsid w:val="00E300EA"/>
    <w:rsid w:val="00E3025A"/>
    <w:rsid w:val="00E30681"/>
    <w:rsid w:val="00E307E0"/>
    <w:rsid w:val="00E30D89"/>
    <w:rsid w:val="00E3178D"/>
    <w:rsid w:val="00E32695"/>
    <w:rsid w:val="00E32CF9"/>
    <w:rsid w:val="00E33218"/>
    <w:rsid w:val="00E33C5B"/>
    <w:rsid w:val="00E33DE3"/>
    <w:rsid w:val="00E342AB"/>
    <w:rsid w:val="00E36F62"/>
    <w:rsid w:val="00E37166"/>
    <w:rsid w:val="00E379ED"/>
    <w:rsid w:val="00E4020E"/>
    <w:rsid w:val="00E4037A"/>
    <w:rsid w:val="00E418B8"/>
    <w:rsid w:val="00E41DE2"/>
    <w:rsid w:val="00E43B39"/>
    <w:rsid w:val="00E445E5"/>
    <w:rsid w:val="00E44A57"/>
    <w:rsid w:val="00E44C48"/>
    <w:rsid w:val="00E50A14"/>
    <w:rsid w:val="00E50CFE"/>
    <w:rsid w:val="00E5180C"/>
    <w:rsid w:val="00E52330"/>
    <w:rsid w:val="00E523F5"/>
    <w:rsid w:val="00E555DF"/>
    <w:rsid w:val="00E6081E"/>
    <w:rsid w:val="00E60B20"/>
    <w:rsid w:val="00E62409"/>
    <w:rsid w:val="00E6240A"/>
    <w:rsid w:val="00E63ADE"/>
    <w:rsid w:val="00E64000"/>
    <w:rsid w:val="00E64256"/>
    <w:rsid w:val="00E6444B"/>
    <w:rsid w:val="00E7079D"/>
    <w:rsid w:val="00E7186C"/>
    <w:rsid w:val="00E71C4D"/>
    <w:rsid w:val="00E71EB7"/>
    <w:rsid w:val="00E72A5A"/>
    <w:rsid w:val="00E72FF4"/>
    <w:rsid w:val="00E73D83"/>
    <w:rsid w:val="00E74023"/>
    <w:rsid w:val="00E7409E"/>
    <w:rsid w:val="00E74D97"/>
    <w:rsid w:val="00E757B9"/>
    <w:rsid w:val="00E75A1B"/>
    <w:rsid w:val="00E7606A"/>
    <w:rsid w:val="00E776CE"/>
    <w:rsid w:val="00E7796E"/>
    <w:rsid w:val="00E852C7"/>
    <w:rsid w:val="00E877D5"/>
    <w:rsid w:val="00E9177C"/>
    <w:rsid w:val="00E91EE3"/>
    <w:rsid w:val="00E9237D"/>
    <w:rsid w:val="00E92851"/>
    <w:rsid w:val="00E92994"/>
    <w:rsid w:val="00E948DF"/>
    <w:rsid w:val="00E95826"/>
    <w:rsid w:val="00E96121"/>
    <w:rsid w:val="00E96382"/>
    <w:rsid w:val="00E97176"/>
    <w:rsid w:val="00EA0004"/>
    <w:rsid w:val="00EA0D72"/>
    <w:rsid w:val="00EA35CC"/>
    <w:rsid w:val="00EA36A9"/>
    <w:rsid w:val="00EA38D2"/>
    <w:rsid w:val="00EA5D1C"/>
    <w:rsid w:val="00EA7AB9"/>
    <w:rsid w:val="00EA7F50"/>
    <w:rsid w:val="00EB03A1"/>
    <w:rsid w:val="00EB307A"/>
    <w:rsid w:val="00EB4840"/>
    <w:rsid w:val="00EB54F5"/>
    <w:rsid w:val="00EB6ACB"/>
    <w:rsid w:val="00EB7476"/>
    <w:rsid w:val="00EC06A9"/>
    <w:rsid w:val="00EC2533"/>
    <w:rsid w:val="00EC5229"/>
    <w:rsid w:val="00EC6AD4"/>
    <w:rsid w:val="00EC70E4"/>
    <w:rsid w:val="00EC72AF"/>
    <w:rsid w:val="00EC7A8E"/>
    <w:rsid w:val="00ED064E"/>
    <w:rsid w:val="00ED06A1"/>
    <w:rsid w:val="00ED0AD5"/>
    <w:rsid w:val="00ED14C0"/>
    <w:rsid w:val="00ED1A71"/>
    <w:rsid w:val="00ED1EBA"/>
    <w:rsid w:val="00ED24AA"/>
    <w:rsid w:val="00ED3A6F"/>
    <w:rsid w:val="00ED59C4"/>
    <w:rsid w:val="00EE04CE"/>
    <w:rsid w:val="00EE13A1"/>
    <w:rsid w:val="00EE50CE"/>
    <w:rsid w:val="00EE5E52"/>
    <w:rsid w:val="00EE6669"/>
    <w:rsid w:val="00EE6E6F"/>
    <w:rsid w:val="00EE7212"/>
    <w:rsid w:val="00EE7350"/>
    <w:rsid w:val="00EF0E7A"/>
    <w:rsid w:val="00EF2368"/>
    <w:rsid w:val="00EF240A"/>
    <w:rsid w:val="00EF33D4"/>
    <w:rsid w:val="00EF3BB4"/>
    <w:rsid w:val="00EF4D12"/>
    <w:rsid w:val="00EF7539"/>
    <w:rsid w:val="00EF76C6"/>
    <w:rsid w:val="00EF779A"/>
    <w:rsid w:val="00F00053"/>
    <w:rsid w:val="00F026FA"/>
    <w:rsid w:val="00F059F2"/>
    <w:rsid w:val="00F05DE7"/>
    <w:rsid w:val="00F0623A"/>
    <w:rsid w:val="00F067F4"/>
    <w:rsid w:val="00F0721C"/>
    <w:rsid w:val="00F11DBD"/>
    <w:rsid w:val="00F131C5"/>
    <w:rsid w:val="00F13833"/>
    <w:rsid w:val="00F13E8D"/>
    <w:rsid w:val="00F152E2"/>
    <w:rsid w:val="00F15C50"/>
    <w:rsid w:val="00F16639"/>
    <w:rsid w:val="00F16FDF"/>
    <w:rsid w:val="00F2134C"/>
    <w:rsid w:val="00F22FF3"/>
    <w:rsid w:val="00F24006"/>
    <w:rsid w:val="00F308D2"/>
    <w:rsid w:val="00F31048"/>
    <w:rsid w:val="00F3114D"/>
    <w:rsid w:val="00F31B56"/>
    <w:rsid w:val="00F31C37"/>
    <w:rsid w:val="00F31FB7"/>
    <w:rsid w:val="00F33146"/>
    <w:rsid w:val="00F332AD"/>
    <w:rsid w:val="00F33EB7"/>
    <w:rsid w:val="00F35000"/>
    <w:rsid w:val="00F36C75"/>
    <w:rsid w:val="00F40AC6"/>
    <w:rsid w:val="00F42782"/>
    <w:rsid w:val="00F42C6A"/>
    <w:rsid w:val="00F430B8"/>
    <w:rsid w:val="00F43B61"/>
    <w:rsid w:val="00F43FF3"/>
    <w:rsid w:val="00F441B0"/>
    <w:rsid w:val="00F460CF"/>
    <w:rsid w:val="00F5000A"/>
    <w:rsid w:val="00F5013A"/>
    <w:rsid w:val="00F5146F"/>
    <w:rsid w:val="00F51B1D"/>
    <w:rsid w:val="00F537A0"/>
    <w:rsid w:val="00F5433B"/>
    <w:rsid w:val="00F54AD6"/>
    <w:rsid w:val="00F57085"/>
    <w:rsid w:val="00F5718A"/>
    <w:rsid w:val="00F57596"/>
    <w:rsid w:val="00F5782D"/>
    <w:rsid w:val="00F57BD8"/>
    <w:rsid w:val="00F625D8"/>
    <w:rsid w:val="00F63264"/>
    <w:rsid w:val="00F641A9"/>
    <w:rsid w:val="00F643AF"/>
    <w:rsid w:val="00F64F66"/>
    <w:rsid w:val="00F65806"/>
    <w:rsid w:val="00F65D66"/>
    <w:rsid w:val="00F67693"/>
    <w:rsid w:val="00F714A2"/>
    <w:rsid w:val="00F714D1"/>
    <w:rsid w:val="00F744CA"/>
    <w:rsid w:val="00F74F8F"/>
    <w:rsid w:val="00F81649"/>
    <w:rsid w:val="00F818DB"/>
    <w:rsid w:val="00F819EA"/>
    <w:rsid w:val="00F81CC2"/>
    <w:rsid w:val="00F83219"/>
    <w:rsid w:val="00F84178"/>
    <w:rsid w:val="00F87427"/>
    <w:rsid w:val="00F87EF5"/>
    <w:rsid w:val="00F914D5"/>
    <w:rsid w:val="00F923E6"/>
    <w:rsid w:val="00F9258C"/>
    <w:rsid w:val="00F9748E"/>
    <w:rsid w:val="00FA0690"/>
    <w:rsid w:val="00FA52FF"/>
    <w:rsid w:val="00FA5374"/>
    <w:rsid w:val="00FA6077"/>
    <w:rsid w:val="00FB2E24"/>
    <w:rsid w:val="00FB3526"/>
    <w:rsid w:val="00FB365C"/>
    <w:rsid w:val="00FB4F69"/>
    <w:rsid w:val="00FB5228"/>
    <w:rsid w:val="00FB5FC1"/>
    <w:rsid w:val="00FB667D"/>
    <w:rsid w:val="00FB6A34"/>
    <w:rsid w:val="00FB7423"/>
    <w:rsid w:val="00FB754A"/>
    <w:rsid w:val="00FC0185"/>
    <w:rsid w:val="00FC0FE3"/>
    <w:rsid w:val="00FC2117"/>
    <w:rsid w:val="00FC4394"/>
    <w:rsid w:val="00FC5A6F"/>
    <w:rsid w:val="00FC65A6"/>
    <w:rsid w:val="00FC743D"/>
    <w:rsid w:val="00FD0447"/>
    <w:rsid w:val="00FD1B13"/>
    <w:rsid w:val="00FD3412"/>
    <w:rsid w:val="00FD40D5"/>
    <w:rsid w:val="00FD6A22"/>
    <w:rsid w:val="00FD7339"/>
    <w:rsid w:val="00FD7796"/>
    <w:rsid w:val="00FE114E"/>
    <w:rsid w:val="00FE6B5E"/>
    <w:rsid w:val="00FF0045"/>
    <w:rsid w:val="00FF0318"/>
    <w:rsid w:val="00FF1CA3"/>
    <w:rsid w:val="00FF26CE"/>
    <w:rsid w:val="00FF3461"/>
    <w:rsid w:val="00FF7E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2E81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70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70E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44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6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9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64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0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30257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6346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34375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45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82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package" Target="embeddings/______Microsoft_Office_PowerPoint1.sld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9</Pages>
  <Words>381</Words>
  <Characters>2176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3</cp:revision>
  <dcterms:created xsi:type="dcterms:W3CDTF">2019-04-30T08:56:00Z</dcterms:created>
  <dcterms:modified xsi:type="dcterms:W3CDTF">2019-04-30T09:15:00Z</dcterms:modified>
</cp:coreProperties>
</file>