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BC" w:rsidRDefault="001B21BC" w:rsidP="001B21BC">
      <w:pPr>
        <w:pStyle w:val="1"/>
        <w:spacing w:before="150" w:beforeAutospacing="0" w:after="450" w:afterAutospacing="0" w:line="288" w:lineRule="atLeast"/>
        <w:jc w:val="center"/>
        <w:rPr>
          <w:b w:val="0"/>
          <w:bCs w:val="0"/>
          <w:color w:val="333333"/>
          <w:sz w:val="44"/>
          <w:szCs w:val="44"/>
        </w:rPr>
      </w:pPr>
      <w:r>
        <w:rPr>
          <w:b w:val="0"/>
          <w:bCs w:val="0"/>
          <w:color w:val="333333"/>
          <w:sz w:val="44"/>
          <w:szCs w:val="44"/>
        </w:rPr>
        <w:t>Письменный отчет воспитателя МКДОУ «ЦРР д\с №8 «Радуга» Абдулатиповой Патимат Абдумуслимовны,  об организации педагогического процесса с детьми, уровень развития которых отличается от нормативного, и создании условий для динамических изменений психологического развития детей</w:t>
      </w:r>
    </w:p>
    <w:p w:rsidR="001B21BC" w:rsidRDefault="001B21BC" w:rsidP="001B21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нашем детском саду с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уровень развития которых отлич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ается от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нормативного</w:t>
      </w:r>
      <w:r>
        <w:rPr>
          <w:color w:val="111111"/>
          <w:sz w:val="28"/>
          <w:szCs w:val="28"/>
        </w:rPr>
        <w:t>, каждым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педагогом организуется</w:t>
      </w:r>
      <w:r>
        <w:rPr>
          <w:color w:val="111111"/>
          <w:sz w:val="28"/>
          <w:szCs w:val="28"/>
        </w:rPr>
        <w:t> индивидуальная работа по сопровождению индивидуализации данных воспитанников. Основным ее направлением является оказание психолого-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</w:t>
      </w:r>
      <w:r>
        <w:rPr>
          <w:color w:val="111111"/>
          <w:sz w:val="28"/>
          <w:szCs w:val="28"/>
        </w:rPr>
        <w:t> помощи и поддержки дошкольников,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уровень развития которых отличается от нормативного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и их родителей.</w:t>
      </w:r>
    </w:p>
    <w:p w:rsidR="001B21BC" w:rsidRDefault="001B21BC" w:rsidP="001B21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Наша работа с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уровень развития которых отличается от нормативного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и их родителями построена на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принципах</w:t>
      </w:r>
      <w:r>
        <w:rPr>
          <w:color w:val="111111"/>
          <w:sz w:val="28"/>
          <w:szCs w:val="28"/>
        </w:rPr>
        <w:t>:</w:t>
      </w:r>
    </w:p>
    <w:p w:rsidR="001B21BC" w:rsidRDefault="001B21BC" w:rsidP="001B21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Личностно-ориентированный подход к детям, к родителям, где в центре стоит учет личностных особенностей ребенка, семьи; обеспечение комфортных, безопасных условий.</w:t>
      </w:r>
    </w:p>
    <w:p w:rsidR="001B21BC" w:rsidRDefault="001B21BC" w:rsidP="001B21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Гуманно-личностный – всестороннее уважение и любовь к ребенку, к каждому члену семьи, вера в них, формирование позитивной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«Я-концепции»</w:t>
      </w:r>
      <w:r>
        <w:rPr>
          <w:color w:val="111111"/>
          <w:sz w:val="28"/>
          <w:szCs w:val="28"/>
        </w:rPr>
        <w:t> каждого ребенка, его представления о себе (необходимо, чтобы слышал слова одобрения и поддержки, проживал ситуацию успеха).</w:t>
      </w:r>
    </w:p>
    <w:p w:rsidR="001B21BC" w:rsidRDefault="001B21BC" w:rsidP="001B21BC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Принцип комплексности – психологическую помощь можно рассматривать только в комплексе, в тесном контакте воспитателя с психологом, с логопедом, музыкальным руководителем, родителями.</w:t>
      </w:r>
    </w:p>
    <w:p w:rsidR="001B21BC" w:rsidRDefault="001B21BC" w:rsidP="001B21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Принцип деятельностного подхода – психологическая помощь осуществляется с учетом ведущего вида деятельности ребенка (в игровой деятельности, кроме того, необходимо ориентироваться также на тот вид деятельности,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который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является личностно-значимым для ребенка.</w:t>
      </w:r>
    </w:p>
    <w:p w:rsidR="001B21BC" w:rsidRDefault="001B21BC" w:rsidP="001B21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своей работе с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с ограниченными возможностями здоровья или одаренными воспитанниками стремлюсь использовать технологию обеспечения социально-психологического благополучия ребенка – обеспечение эмоциональной комфортности и хорошего психологического самочувствия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>
        <w:rPr>
          <w:color w:val="111111"/>
          <w:sz w:val="28"/>
          <w:szCs w:val="28"/>
        </w:rPr>
        <w:t> общения со сверстниками и взрослыми в детском саду и дома.</w:t>
      </w:r>
    </w:p>
    <w:p w:rsidR="001B21BC" w:rsidRDefault="001B21BC" w:rsidP="001B21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Для этого мною создаются индивидуальные образовательные маршруты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воспитанников</w:t>
      </w:r>
      <w:r>
        <w:rPr>
          <w:color w:val="111111"/>
          <w:sz w:val="28"/>
          <w:szCs w:val="28"/>
        </w:rPr>
        <w:t>. Цель индивидуальных образовательных маршрутов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>
        <w:rPr>
          <w:color w:val="111111"/>
          <w:sz w:val="28"/>
          <w:szCs w:val="28"/>
        </w:rPr>
        <w:t>: получение ребенком квалифицированной помощи воспитателя и психолога, направленной на индивидуальное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>
        <w:rPr>
          <w:color w:val="111111"/>
          <w:sz w:val="28"/>
          <w:szCs w:val="28"/>
        </w:rPr>
        <w:t> для успешной адаптации, реабилитации ребенка в социуме; социально-психологическое содействие семьям, имеющих детей с ограниченными возможностями здоровья, одаренным детям. Работа по реализации индивидуальных образовательных маршрутов воспитанников позволяет выявить особые образовательные потребности ребенка; осуществлять индивидуальную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педагогическую помощь ребенку</w:t>
      </w:r>
      <w:r>
        <w:rPr>
          <w:color w:val="111111"/>
          <w:sz w:val="28"/>
          <w:szCs w:val="28"/>
        </w:rPr>
        <w:t>; способствовать усвоению ребенком образовательной программы дошкольного образования; обеспечить позитивные сдвиги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ребенка</w:t>
      </w:r>
      <w:r>
        <w:rPr>
          <w:color w:val="111111"/>
          <w:sz w:val="28"/>
          <w:szCs w:val="28"/>
        </w:rPr>
        <w:t>, его целенаправленное продвижение относительно собственных возможностей, стимулирование индивидуальных возможностей; оказать методическую помощь родителям одаренных детей и детей, имеющих ограниченные возможности здоровья. Формы работы с дошкольниками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различны</w:t>
      </w:r>
      <w:r>
        <w:rPr>
          <w:color w:val="111111"/>
          <w:sz w:val="28"/>
          <w:szCs w:val="28"/>
        </w:rPr>
        <w:t>: НОД, игровая деятельность, совместная деятельность, беседы, наблюдения, индивидуальная работа</w:t>
      </w:r>
    </w:p>
    <w:p w:rsidR="001B21BC" w:rsidRDefault="001B21BC" w:rsidP="001B21BC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Эффективная реализация индивидуальных образовательных маршрутов позволяет обеспечить позитивную динамику в личностном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ребенка</w:t>
      </w:r>
      <w:r>
        <w:rPr>
          <w:color w:val="111111"/>
          <w:sz w:val="28"/>
          <w:szCs w:val="28"/>
        </w:rPr>
        <w:t>. Несомненно, такая работа потребует от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а</w:t>
      </w:r>
      <w:r>
        <w:rPr>
          <w:color w:val="111111"/>
          <w:sz w:val="28"/>
          <w:szCs w:val="28"/>
        </w:rPr>
        <w:t> профессиональной компетентности и заинтересованности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>
        <w:rPr>
          <w:color w:val="111111"/>
          <w:sz w:val="28"/>
          <w:szCs w:val="28"/>
        </w:rPr>
        <w:t> и результате своего труда.</w:t>
      </w:r>
    </w:p>
    <w:p w:rsidR="001B21BC" w:rsidRDefault="001B21BC" w:rsidP="001B21BC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1B21BC" w:rsidRDefault="001B21BC" w:rsidP="001B21BC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</w:p>
    <w:p w:rsidR="005A587A" w:rsidRDefault="005A587A">
      <w:bookmarkStart w:id="0" w:name="_GoBack"/>
      <w:bookmarkEnd w:id="0"/>
    </w:p>
    <w:sectPr w:rsidR="005A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45"/>
    <w:rsid w:val="001B21BC"/>
    <w:rsid w:val="005A587A"/>
    <w:rsid w:val="00B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B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2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21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B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2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2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 Пуля</dc:creator>
  <cp:keywords/>
  <dc:description/>
  <cp:lastModifiedBy>Кама Пуля</cp:lastModifiedBy>
  <cp:revision>3</cp:revision>
  <dcterms:created xsi:type="dcterms:W3CDTF">2019-12-01T17:57:00Z</dcterms:created>
  <dcterms:modified xsi:type="dcterms:W3CDTF">2019-12-01T17:57:00Z</dcterms:modified>
</cp:coreProperties>
</file>