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89" w:rsidRDefault="006D57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 —</w:t>
      </w:r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важная деятельность, через которую педагог может решить любую образовательную задачу.</w:t>
      </w:r>
    </w:p>
    <w:p w:rsidR="006D5711" w:rsidRPr="00055F89" w:rsidRDefault="006D57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Используемые в нашей работе игровые технологии, в соответствии с основными требованиями ФГОС, направлены на 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ребенка, оказание коррекционной помощи. </w:t>
      </w:r>
    </w:p>
    <w:p w:rsidR="006D5711" w:rsidRPr="00055F89" w:rsidRDefault="006D57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Роль игры в воспитании состоит в том, что именно в играх дети раскрывают свои положительные и отрицательные качества и воспитатель получает полную возможность влиять должным образом на всех вместе и на каждого в отдельности. Игровые технологии, ориентированные на личность ребенка, на развитие его способностей, помогают реализовать идеологию ФГОС. </w:t>
      </w:r>
    </w:p>
    <w:p w:rsidR="006D5711" w:rsidRPr="00055F89" w:rsidRDefault="006D57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внедрением игровых технологий происходит развитие эмоциональной сферы ребенка, возникает интерес как позитивная эмоция, и, как следствие, ребенок </w:t>
      </w:r>
      <w:proofErr w:type="gramStart"/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выполняет роль</w:t>
      </w:r>
      <w:proofErr w:type="gramEnd"/>
      <w:r w:rsidRPr="00055F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заинтересованного участника образовательного процесса, а не исполнителя указаний со стороны воспитателя, также происходит взаимодействие воспитателя с детьми. Игровые технологии как система игр используется не только в совместной и самостоятельной деятельности, но и при проведении режимных моментов, что обеспечивает более успешное усвоение детьми культурно — гигиенических навыков (соблюдение одного из ориентиров развития системы дошкольного образования, заданного ФГОС). </w:t>
      </w:r>
    </w:p>
    <w:p w:rsidR="006D5711" w:rsidRPr="00055F89" w:rsidRDefault="006D5711" w:rsidP="006D5711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Значение игровой технологии</w:t>
      </w:r>
      <w:r w:rsidRPr="00055F89">
        <w:rPr>
          <w:color w:val="676A6C"/>
          <w:sz w:val="28"/>
          <w:szCs w:val="28"/>
        </w:rPr>
        <w:t xml:space="preserve">  в том, что при правильном руководстве </w:t>
      </w:r>
      <w:r w:rsidR="00055F89">
        <w:rPr>
          <w:color w:val="676A6C"/>
          <w:sz w:val="28"/>
          <w:szCs w:val="28"/>
        </w:rPr>
        <w:t xml:space="preserve"> она </w:t>
      </w:r>
      <w:r w:rsidRPr="00055F89">
        <w:rPr>
          <w:color w:val="676A6C"/>
          <w:sz w:val="28"/>
          <w:szCs w:val="28"/>
        </w:rPr>
        <w:t>становится:</w:t>
      </w:r>
    </w:p>
    <w:p w:rsidR="006D5711" w:rsidRPr="00055F89" w:rsidRDefault="006D5711" w:rsidP="006D5711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способом обучения;</w:t>
      </w:r>
    </w:p>
    <w:p w:rsidR="006D5711" w:rsidRPr="00055F89" w:rsidRDefault="006D5711" w:rsidP="006D5711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деятельностью для реализации творчества;</w:t>
      </w:r>
    </w:p>
    <w:p w:rsidR="006D5711" w:rsidRPr="00055F89" w:rsidRDefault="006D5711" w:rsidP="006D5711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методом терапии;</w:t>
      </w:r>
    </w:p>
    <w:p w:rsidR="006D5711" w:rsidRPr="00055F89" w:rsidRDefault="006D5711" w:rsidP="006D5711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первым шагом социализации ребёнка в обществе.</w:t>
      </w:r>
    </w:p>
    <w:p w:rsidR="00730A3E" w:rsidRPr="00055F89" w:rsidRDefault="00E728D9">
      <w:pP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Используя игровые технологии в образовательном процессе, взрослому необходимо обладать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с взрослым. Успешность умственного, физического, эстетического воспитания в значительной степени зависит от уровня 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lastRenderedPageBreak/>
        <w:t>сенсорного развития детей, т.е. от того, насколько совершенно ребенок слышит, видит, осязает окружающее.</w:t>
      </w:r>
    </w:p>
    <w:p w:rsidR="00E728D9" w:rsidRPr="00055F89" w:rsidRDefault="00E728D9">
      <w:pP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Их основная задача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мама), интересного партнера в игре.</w:t>
      </w:r>
    </w:p>
    <w:p w:rsidR="00E728D9" w:rsidRPr="00E728D9" w:rsidRDefault="00E728D9" w:rsidP="00E72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технология должна быть направлена на решение таких задач:</w:t>
      </w:r>
    </w:p>
    <w:p w:rsidR="00E728D9" w:rsidRPr="00E728D9" w:rsidRDefault="00E728D9" w:rsidP="00E72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цель ставится перед детьми в форме игровой задачи;</w:t>
      </w:r>
    </w:p>
    <w:p w:rsidR="00E728D9" w:rsidRPr="00E728D9" w:rsidRDefault="00E728D9" w:rsidP="00E72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подчиняется правилам игры;</w:t>
      </w:r>
    </w:p>
    <w:p w:rsidR="00E728D9" w:rsidRPr="00E728D9" w:rsidRDefault="00E728D9" w:rsidP="00E72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используется в качестве ее средства;</w:t>
      </w:r>
    </w:p>
    <w:p w:rsidR="00E728D9" w:rsidRPr="00E728D9" w:rsidRDefault="00E728D9" w:rsidP="00E72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деятельность вводится элемент соревнования, который переводит дидактическую задачу </w:t>
      </w:r>
      <w:proofErr w:type="gramStart"/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игровую;</w:t>
      </w:r>
    </w:p>
    <w:p w:rsidR="00E728D9" w:rsidRPr="00E728D9" w:rsidRDefault="00E728D9" w:rsidP="00E72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выполнение дидактического задания связывается с игровым результатом.</w:t>
      </w:r>
    </w:p>
    <w:p w:rsidR="00E728D9" w:rsidRPr="00E728D9" w:rsidRDefault="00E728D9" w:rsidP="00E72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 включает в себя:</w:t>
      </w:r>
    </w:p>
    <w:p w:rsidR="00E728D9" w:rsidRPr="00E728D9" w:rsidRDefault="00E728D9" w:rsidP="00E72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формирующее умение выделять характерные признаки предметов;</w:t>
      </w:r>
    </w:p>
    <w:p w:rsidR="00E728D9" w:rsidRPr="00E728D9" w:rsidRDefault="00E728D9" w:rsidP="00E72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E728D9" w:rsidRPr="00E728D9" w:rsidRDefault="00E728D9" w:rsidP="00E72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</w:t>
      </w:r>
    </w:p>
    <w:p w:rsidR="00E728D9" w:rsidRPr="00E728D9" w:rsidRDefault="00E728D9" w:rsidP="00E72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воспитывающих умение владеть собой, быстроту реакции на слово, смекалку и т.д.;</w:t>
      </w:r>
    </w:p>
    <w:p w:rsidR="00517D07" w:rsidRPr="00517D07" w:rsidRDefault="00517D07" w:rsidP="00517D07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55F89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lang w:eastAsia="ru-RU"/>
        </w:rPr>
        <w:t>Материал, усвоенный во время игры, откладывается в детской памяти на более продолжительное время. </w:t>
      </w: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Помимо этого, по ФГОС, обучение в такой форме:</w:t>
      </w:r>
    </w:p>
    <w:p w:rsidR="00517D07" w:rsidRPr="00517D07" w:rsidRDefault="00517D07" w:rsidP="00517D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развивает логическое и критическое мышление;</w:t>
      </w:r>
    </w:p>
    <w:p w:rsidR="00517D07" w:rsidRPr="00517D07" w:rsidRDefault="00517D07" w:rsidP="00517D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формирует навык выстраивания причинно-следственных связей;</w:t>
      </w:r>
    </w:p>
    <w:p w:rsidR="00517D07" w:rsidRPr="00517D07" w:rsidRDefault="00517D07" w:rsidP="00517D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воспитывает </w:t>
      </w:r>
      <w:proofErr w:type="spellStart"/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креативный</w:t>
      </w:r>
      <w:proofErr w:type="spellEnd"/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подход к решению поставленных задач;</w:t>
      </w:r>
    </w:p>
    <w:p w:rsidR="00517D07" w:rsidRPr="00517D07" w:rsidRDefault="00517D07" w:rsidP="00517D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поощряет проявление инициативы;</w:t>
      </w:r>
    </w:p>
    <w:p w:rsidR="00517D07" w:rsidRPr="00517D07" w:rsidRDefault="00517D07" w:rsidP="00517D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способствует физическому развитию.</w:t>
      </w:r>
    </w:p>
    <w:p w:rsidR="00517D07" w:rsidRPr="00517D07" w:rsidRDefault="00517D07" w:rsidP="00517D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b/>
          <w:bCs/>
          <w:i/>
          <w:iCs/>
          <w:color w:val="1B1C2A"/>
          <w:sz w:val="28"/>
          <w:szCs w:val="28"/>
          <w:lang w:eastAsia="ru-RU"/>
        </w:rPr>
        <w:t>Важность игровой технологии заключается не в том, чтобы сделать её средством развлечения для детей, а в том, чтобы при правильной организации сделать её способом обучения, возможностью для самореализации обучающихся и раскрытия ими своего творческого потенциала.</w:t>
      </w:r>
    </w:p>
    <w:p w:rsidR="00E728D9" w:rsidRPr="00055F89" w:rsidRDefault="00517D07">
      <w:p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Для воспитанников младших групп (2–4 года) основная задача педагога состоит в формировании эмоциональной связи ребёнка с воспитателем, </w:t>
      </w:r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>создании атмосферы доверия и доброжелательности. Кроме того, в этом возрасте закладываются основы эвристического подхода к получению знаний детьми: именно игра активизирует любознательность дошкольников, подталкивает их задавать вопросы, поощряет стремление находить на них ответы.</w:t>
      </w:r>
    </w:p>
    <w:p w:rsidR="00517D07" w:rsidRPr="00517D07" w:rsidRDefault="00517D07" w:rsidP="00517D07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Применяемые в детском саду приёмы принято условно делить на 3 группы:</w:t>
      </w:r>
    </w:p>
    <w:p w:rsidR="00517D07" w:rsidRPr="00517D07" w:rsidRDefault="00517D07" w:rsidP="00517D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словесные;</w:t>
      </w:r>
    </w:p>
    <w:p w:rsidR="00517D07" w:rsidRPr="00517D07" w:rsidRDefault="00517D07" w:rsidP="00517D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наглядные;</w:t>
      </w:r>
    </w:p>
    <w:p w:rsidR="00517D07" w:rsidRPr="00517D07" w:rsidRDefault="00517D07" w:rsidP="00517D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17D07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практические.</w:t>
      </w:r>
    </w:p>
    <w:p w:rsidR="00517D07" w:rsidRPr="00055F89" w:rsidRDefault="00517D07" w:rsidP="00517D07">
      <w:pPr>
        <w:pStyle w:val="a3"/>
        <w:numPr>
          <w:ilvl w:val="0"/>
          <w:numId w:val="4"/>
        </w:numPr>
        <w:shd w:val="clear" w:color="auto" w:fill="FFFFFF"/>
        <w:spacing w:before="0" w:beforeAutospacing="0" w:after="272" w:afterAutospacing="0"/>
        <w:jc w:val="both"/>
        <w:rPr>
          <w:color w:val="1B1C2A"/>
          <w:sz w:val="28"/>
          <w:szCs w:val="28"/>
        </w:rPr>
      </w:pPr>
      <w:r w:rsidRPr="00055F89">
        <w:rPr>
          <w:b/>
          <w:color w:val="1B1C2A"/>
          <w:sz w:val="28"/>
          <w:szCs w:val="28"/>
        </w:rPr>
        <w:t>Суть первых</w:t>
      </w:r>
      <w:r w:rsidRPr="00055F89">
        <w:rPr>
          <w:color w:val="1B1C2A"/>
          <w:sz w:val="28"/>
          <w:szCs w:val="28"/>
        </w:rPr>
        <w:t xml:space="preserve"> в том, что все игровые действия воспитатель должен объяснить и описать детям максимально понятно, ярко и красочно. </w:t>
      </w:r>
      <w:r w:rsidRPr="00055F89">
        <w:rPr>
          <w:rStyle w:val="a4"/>
          <w:color w:val="1B1C2A"/>
          <w:sz w:val="28"/>
          <w:szCs w:val="28"/>
        </w:rPr>
        <w:t>Педагог проговаривает воспитанникам правила доступным языком без использования громоздких предложений и непонятных слов. </w:t>
      </w:r>
      <w:r w:rsidRPr="00055F89">
        <w:rPr>
          <w:color w:val="1B1C2A"/>
          <w:sz w:val="28"/>
          <w:szCs w:val="28"/>
        </w:rPr>
        <w:t>При знакомстве детей с играми воспитатель может использовать загадки или короткие истории, вводящие в сюжет игры.</w:t>
      </w:r>
    </w:p>
    <w:p w:rsidR="00517D07" w:rsidRPr="00055F89" w:rsidRDefault="00517D07" w:rsidP="00517D07">
      <w:pPr>
        <w:pStyle w:val="a3"/>
        <w:numPr>
          <w:ilvl w:val="0"/>
          <w:numId w:val="4"/>
        </w:numPr>
        <w:shd w:val="clear" w:color="auto" w:fill="FFFFFF"/>
        <w:spacing w:before="0" w:beforeAutospacing="0" w:after="272" w:afterAutospacing="0"/>
        <w:jc w:val="both"/>
        <w:rPr>
          <w:color w:val="1B1C2A"/>
          <w:sz w:val="28"/>
          <w:szCs w:val="28"/>
        </w:rPr>
      </w:pPr>
      <w:r w:rsidRPr="00055F89">
        <w:rPr>
          <w:b/>
          <w:color w:val="1B1C2A"/>
          <w:sz w:val="28"/>
          <w:szCs w:val="28"/>
        </w:rPr>
        <w:t>Наглядные приёмы</w:t>
      </w:r>
      <w:r w:rsidRPr="00055F89">
        <w:rPr>
          <w:color w:val="1B1C2A"/>
          <w:sz w:val="28"/>
          <w:szCs w:val="28"/>
        </w:rPr>
        <w:t xml:space="preserve"> обучения опираются на зрительное восприятие мира дошкольниками. Дети буквально живут в мире ярких картинок, образов, интересных предметов. Для иллюстрации рассказа об играх (а также для демонстрации самого процесса игры) воспитатель может использовать разные средства наглядности: видеоролик, где показано, как дети играют, картинки, карточки, на которых красиво записаны правила и т. д.</w:t>
      </w:r>
    </w:p>
    <w:p w:rsidR="00517D07" w:rsidRPr="00055F89" w:rsidRDefault="00517D07">
      <w:pP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 xml:space="preserve">Практические приёмы </w:t>
      </w:r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отчасти можно связать с </w:t>
      </w:r>
      <w:proofErr w:type="gramStart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наглядными</w:t>
      </w:r>
      <w:proofErr w:type="gramEnd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. Например, свои впечатления от игр дети могут выражать в поделках, аппликациях и рисунках. Кроме того, по итогам игры воспитанники могут сами создавать </w:t>
      </w:r>
      <w:proofErr w:type="spellStart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лэпбук</w:t>
      </w:r>
      <w:proofErr w:type="spellEnd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с основной информацией, о правилах игры и о том, чему они научились играя. Практические приёмы обучения позволяют малышам самим создавать реквизит для будущих игр: лепить фрукты и овощи, рисовать </w:t>
      </w:r>
      <w:proofErr w:type="gramStart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зверюшек</w:t>
      </w:r>
      <w:proofErr w:type="gramEnd"/>
      <w:r w:rsidRPr="00055F8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мастерить макеты знакомого окружения.</w:t>
      </w:r>
    </w:p>
    <w:p w:rsidR="00517D07" w:rsidRPr="00055F89" w:rsidRDefault="00517D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Игровые технологии способствуют развитию мышления ребенка</w:t>
      </w: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 мы знаем, что развитие мышления ребенка происходит при овладении тремя основными формами мышления: наглядно-действенным, наглядно-образным и логическим. Наглядно-действенное —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Образное мышление —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На развитие </w:t>
      </w: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</w:p>
    <w:p w:rsidR="00517D07" w:rsidRPr="00055F89" w:rsidRDefault="00055F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17D07"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Согласно </w:t>
      </w:r>
      <w:r w:rsidRPr="00055F89">
        <w:rPr>
          <w:rStyle w:val="a4"/>
          <w:color w:val="676A6C"/>
          <w:sz w:val="28"/>
          <w:szCs w:val="28"/>
        </w:rPr>
        <w:t>ФГОС</w:t>
      </w:r>
      <w:r w:rsidRPr="00055F89">
        <w:rPr>
          <w:color w:val="676A6C"/>
          <w:sz w:val="28"/>
          <w:szCs w:val="28"/>
        </w:rPr>
        <w:t> ДОУ содержание образовательной программы должно обеспечивать развитие личности, мотивации и способностей детей в различных видах деятельности и охватывать следующие направления развития и образования детей </w:t>
      </w:r>
      <w:r w:rsidRPr="00055F89">
        <w:rPr>
          <w:rStyle w:val="a5"/>
          <w:color w:val="676A6C"/>
          <w:sz w:val="28"/>
          <w:szCs w:val="28"/>
        </w:rPr>
        <w:t>(далее – образовательные области)</w:t>
      </w:r>
      <w:r w:rsidRPr="00055F89">
        <w:rPr>
          <w:color w:val="676A6C"/>
          <w:sz w:val="28"/>
          <w:szCs w:val="28"/>
        </w:rPr>
        <w:t>: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социально-коммуникативное развитие;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познавательное развитие;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речевое развитие;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художественно-эстетическое развитие;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физическое развитие.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Рассмотрим применение игровых технологий в образовательном процессе по каждой образовательной области.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Социально-коммуникативное развитие</w:t>
      </w:r>
      <w:r w:rsidRPr="00055F89">
        <w:rPr>
          <w:color w:val="676A6C"/>
          <w:sz w:val="28"/>
          <w:szCs w:val="28"/>
        </w:rPr>
        <w:t>. Игровая технология включает в себя: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игровые тренинги;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сюжетно – ролевые игры;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театрализованные игры.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Познавательное развитие</w:t>
      </w:r>
      <w:r w:rsidRPr="00055F89">
        <w:rPr>
          <w:color w:val="676A6C"/>
          <w:sz w:val="28"/>
          <w:szCs w:val="28"/>
        </w:rPr>
        <w:t>. Здесь выбор игр огромен и разнообразен, но следует выделить игровые технологии, направленные на формирование знаний, умений и навыков – это так называемые обучающие игры, проблемные игровые ситуации и игровые технологии, направленные на закрепление полученных знаний, развитие познавательных способностей.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Речевое развитие</w:t>
      </w:r>
      <w:r w:rsidRPr="00055F89">
        <w:rPr>
          <w:color w:val="676A6C"/>
          <w:sz w:val="28"/>
          <w:szCs w:val="28"/>
        </w:rPr>
        <w:t>. Применение игровых технологий  позволяет создавать максимально благоприятные условия для развития речи детей: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игровые технологии, направленные на развитие мелкой моторики;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игровые технологии</w:t>
      </w:r>
      <w:r w:rsidRPr="00055F89">
        <w:rPr>
          <w:rStyle w:val="a4"/>
          <w:color w:val="676A6C"/>
          <w:sz w:val="28"/>
          <w:szCs w:val="28"/>
        </w:rPr>
        <w:t>,</w:t>
      </w:r>
      <w:r w:rsidRPr="00055F89">
        <w:rPr>
          <w:color w:val="676A6C"/>
          <w:sz w:val="28"/>
          <w:szCs w:val="28"/>
        </w:rPr>
        <w:t> направленные на развитие артикуляционной моторики;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игровые технологии</w:t>
      </w:r>
      <w:r w:rsidRPr="00055F89">
        <w:rPr>
          <w:rStyle w:val="a4"/>
          <w:color w:val="676A6C"/>
          <w:sz w:val="28"/>
          <w:szCs w:val="28"/>
        </w:rPr>
        <w:t>,</w:t>
      </w:r>
      <w:r w:rsidRPr="00055F89">
        <w:rPr>
          <w:color w:val="676A6C"/>
          <w:sz w:val="28"/>
          <w:szCs w:val="28"/>
        </w:rPr>
        <w:t> направленные на развитие дыхания и голоса.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Художественно-эстетическое развитие</w:t>
      </w:r>
      <w:r w:rsidRPr="00055F89">
        <w:rPr>
          <w:color w:val="676A6C"/>
          <w:sz w:val="28"/>
          <w:szCs w:val="28"/>
        </w:rPr>
        <w:t>. Игровые технологии, направленные на развитие восприятия и понимания произведений искусства, мира природы; формирование элементарных представлений о видах искусства; восприятие музыки, художественной литературы, фольклора, изобразительного искусства.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lastRenderedPageBreak/>
        <w:t>Физическое развитие</w:t>
      </w:r>
      <w:r w:rsidRPr="00055F89">
        <w:rPr>
          <w:color w:val="676A6C"/>
          <w:sz w:val="28"/>
          <w:szCs w:val="28"/>
        </w:rPr>
        <w:t> включает игровые технологии, направленные на развитие двигательной деятельности детей,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 и т.д.</w:t>
      </w:r>
    </w:p>
    <w:p w:rsidR="00517D07" w:rsidRPr="00055F89" w:rsidRDefault="00517D07" w:rsidP="00517D07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Игровые технологии тесно связаны со всеми сторонами воспитательной и образовательной работы дошкольного учреждения и решением его основных задач.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дошкольном учреждении.</w:t>
      </w:r>
    </w:p>
    <w:p w:rsidR="00C458E7" w:rsidRDefault="00517D07" w:rsidP="00517D0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5F89">
        <w:rPr>
          <w:color w:val="000000"/>
          <w:sz w:val="28"/>
          <w:szCs w:val="28"/>
        </w:rPr>
        <w:t xml:space="preserve">Сначала игровые технологии я использовала как игровые моменты. Игровые моменты очень важны в педагогическом процессе, особенно в период адаптации детей в детском учреждении. </w:t>
      </w:r>
      <w:r w:rsidR="001C0225">
        <w:rPr>
          <w:color w:val="000000"/>
          <w:sz w:val="28"/>
          <w:szCs w:val="28"/>
        </w:rPr>
        <w:t xml:space="preserve">В работе </w:t>
      </w:r>
      <w:r w:rsidRPr="00055F89">
        <w:rPr>
          <w:color w:val="000000"/>
          <w:sz w:val="28"/>
          <w:szCs w:val="28"/>
        </w:rPr>
        <w:t xml:space="preserve">с детьми </w:t>
      </w:r>
      <w:r w:rsidR="00055F89">
        <w:rPr>
          <w:color w:val="000000"/>
          <w:sz w:val="28"/>
          <w:szCs w:val="28"/>
        </w:rPr>
        <w:t xml:space="preserve">от 1,5 до 3 </w:t>
      </w:r>
      <w:r w:rsidRPr="00055F89">
        <w:rPr>
          <w:color w:val="000000"/>
          <w:sz w:val="28"/>
          <w:szCs w:val="28"/>
        </w:rPr>
        <w:t xml:space="preserve">лет основная задача — это формирование эмоционального контакта, доверия детей к воспитателю, умения видеть в воспитателе доброго, всегда готового прийти на помощь человека, интересного партнера в игре. </w:t>
      </w:r>
    </w:p>
    <w:p w:rsidR="001C0225" w:rsidRDefault="00517D07" w:rsidP="00517D0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5F89">
        <w:rPr>
          <w:color w:val="000000"/>
          <w:sz w:val="28"/>
          <w:szCs w:val="28"/>
        </w:rPr>
        <w:t>В своей деятельности я ежедневно применяю игровые моменты на занятиях, в свободной деятельности детей, на прогулках, во время разных игр: это и пальчиковая гимнастика в стихотворной и игровой форме, и артикуляционная гимнастика, сюжетно-ролевые игры, дидактические игры, подвижные игры</w:t>
      </w:r>
      <w:r w:rsidR="001C0225">
        <w:rPr>
          <w:color w:val="000000"/>
          <w:sz w:val="28"/>
          <w:szCs w:val="28"/>
        </w:rPr>
        <w:t>.</w:t>
      </w:r>
    </w:p>
    <w:p w:rsidR="00517D07" w:rsidRPr="00055F89" w:rsidRDefault="00517D07" w:rsidP="00517D0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5F89">
        <w:rPr>
          <w:color w:val="000000"/>
          <w:sz w:val="28"/>
          <w:szCs w:val="28"/>
        </w:rPr>
        <w:t>Игровые моменты должны присутствовать во всех видах деятельности детей: труд и игра, учебная деятельность и игра, повседневная бытовая деятельность, связанная с выполнением режима и игра.</w:t>
      </w:r>
    </w:p>
    <w:p w:rsidR="00C458E7" w:rsidRDefault="00517D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 технологии помогают в развитии памяти. В этом детям помогут игры типа </w:t>
      </w:r>
      <w:r w:rsidRPr="00055F89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«Магазин»</w:t>
      </w: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45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Дочки-матери</w:t>
      </w:r>
      <w:r w:rsidR="00C45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A0BC3" w:rsidRPr="00055F89" w:rsidRDefault="00EA0B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с детьми занимаются игровой терапией систематически, то они приобретают способность управлять своим поведением. В их игровой деятельности начинают преобладать сюжетно-ролевые игры </w:t>
      </w:r>
      <w:r w:rsidR="009E5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отображением отношений людей.</w:t>
      </w:r>
    </w:p>
    <w:p w:rsidR="00EA0BC3" w:rsidRDefault="00EA0BC3">
      <w:pPr>
        <w:rPr>
          <w:rFonts w:ascii="Verdana" w:hAnsi="Verdana"/>
          <w:color w:val="231F20"/>
          <w:sz w:val="19"/>
          <w:szCs w:val="19"/>
          <w:shd w:val="clear" w:color="auto" w:fill="FFFFFF"/>
        </w:rPr>
      </w:pP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Особое внимание уделяю  </w:t>
      </w:r>
      <w:proofErr w:type="gramStart"/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насыщенности</w:t>
      </w:r>
      <w:proofErr w:type="gramEnd"/>
      <w:r w:rsidR="00C458E7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развивающей</w:t>
      </w:r>
      <w:r w:rsidR="00C458E7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предметно-пространстве</w:t>
      </w:r>
      <w:r w:rsidR="00C458E7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нной среды, которая направлена на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развитие сенсорного восприятия, мелкой моторики, воображения, речи, логического мышления. Используя различные дидактические игры, физкультминутки, пальчиковые игры, убедилась в том, что играя, дети лучше усваивают программный материал. Применение игр повышает эффективность 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lastRenderedPageBreak/>
        <w:t>педагогического процесса, кроме того они способствуют развитию памяти, мышления у детей, оказывая огромное влияние на умственное развитие ребенка. Обучая маленьких детей в процессе игры, стремлюсь к тому, чтобы радость от игр перешла в радость учения.</w:t>
      </w:r>
      <w:r>
        <w:rPr>
          <w:rFonts w:ascii="Verdana" w:hAnsi="Verdana"/>
          <w:color w:val="231F20"/>
          <w:sz w:val="19"/>
          <w:szCs w:val="19"/>
          <w:shd w:val="clear" w:color="auto" w:fill="FFFFFF"/>
        </w:rPr>
        <w:t>     </w:t>
      </w:r>
    </w:p>
    <w:p w:rsidR="001C0225" w:rsidRDefault="00EA0BC3" w:rsidP="00EA0BC3">
      <w:pPr>
        <w:pStyle w:val="a3"/>
        <w:shd w:val="clear" w:color="auto" w:fill="FFFFFF"/>
        <w:spacing w:before="0" w:beforeAutospacing="0" w:after="0" w:afterAutospacing="0" w:line="326" w:lineRule="atLeast"/>
        <w:rPr>
          <w:color w:val="231F20"/>
          <w:sz w:val="28"/>
          <w:szCs w:val="28"/>
        </w:rPr>
      </w:pPr>
      <w:r w:rsidRPr="00055F89">
        <w:rPr>
          <w:color w:val="231F20"/>
          <w:sz w:val="28"/>
          <w:szCs w:val="28"/>
        </w:rPr>
        <w:t>В работе с детьми третьего года жизни использую</w:t>
      </w:r>
      <w:r w:rsidR="00C458E7">
        <w:rPr>
          <w:color w:val="231F20"/>
          <w:sz w:val="28"/>
          <w:szCs w:val="28"/>
        </w:rPr>
        <w:t xml:space="preserve"> </w:t>
      </w:r>
      <w:r w:rsidRPr="00055F89">
        <w:rPr>
          <w:rStyle w:val="a4"/>
          <w:color w:val="231F20"/>
          <w:sz w:val="28"/>
          <w:szCs w:val="28"/>
        </w:rPr>
        <w:t>игровые технологии</w:t>
      </w:r>
      <w:r w:rsidRPr="00055F89">
        <w:rPr>
          <w:color w:val="231F20"/>
          <w:sz w:val="28"/>
          <w:szCs w:val="28"/>
        </w:rPr>
        <w:t>, направленные на развитие </w:t>
      </w:r>
      <w:r w:rsidRPr="00055F89">
        <w:rPr>
          <w:rStyle w:val="a5"/>
          <w:color w:val="231F20"/>
          <w:sz w:val="28"/>
          <w:szCs w:val="28"/>
        </w:rPr>
        <w:t>восприятия</w:t>
      </w:r>
      <w:r w:rsidR="009E5D07">
        <w:rPr>
          <w:color w:val="231F20"/>
          <w:sz w:val="28"/>
          <w:szCs w:val="28"/>
        </w:rPr>
        <w:t>, внимания.</w:t>
      </w:r>
    </w:p>
    <w:p w:rsidR="00EA0BC3" w:rsidRPr="00055F89" w:rsidRDefault="00EA0BC3" w:rsidP="00EA0BC3">
      <w:pPr>
        <w:pStyle w:val="a3"/>
        <w:shd w:val="clear" w:color="auto" w:fill="FFFFFF"/>
        <w:spacing w:before="0" w:beforeAutospacing="0" w:after="0" w:afterAutospacing="0" w:line="326" w:lineRule="atLeast"/>
        <w:rPr>
          <w:color w:val="231F20"/>
          <w:sz w:val="28"/>
          <w:szCs w:val="28"/>
        </w:rPr>
      </w:pPr>
      <w:r w:rsidRPr="00055F89">
        <w:rPr>
          <w:rStyle w:val="a4"/>
          <w:color w:val="231F20"/>
          <w:sz w:val="28"/>
          <w:szCs w:val="28"/>
        </w:rPr>
        <w:t>Игровые технологии</w:t>
      </w:r>
      <w:r w:rsidRPr="00055F89">
        <w:rPr>
          <w:color w:val="231F20"/>
          <w:sz w:val="28"/>
          <w:szCs w:val="28"/>
        </w:rPr>
        <w:t> помогают в развитии </w:t>
      </w:r>
      <w:r w:rsidRPr="00055F89">
        <w:rPr>
          <w:rStyle w:val="a5"/>
          <w:color w:val="231F20"/>
          <w:sz w:val="28"/>
          <w:szCs w:val="28"/>
        </w:rPr>
        <w:t>памяти</w:t>
      </w:r>
      <w:r w:rsidRPr="00055F89">
        <w:rPr>
          <w:color w:val="231F20"/>
          <w:sz w:val="28"/>
          <w:szCs w:val="28"/>
        </w:rPr>
        <w:t>. В этом детям помогут игры типа «Найди пару», «Закрой окошки», «Найди такую же» и другие.    </w:t>
      </w:r>
    </w:p>
    <w:p w:rsidR="00EA0BC3" w:rsidRPr="00055F89" w:rsidRDefault="00EA0BC3">
      <w:pP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 целью использования различных сенсорных анализаторов и расширения сенсорного опыта малышей использую </w:t>
      </w:r>
      <w:r w:rsidRPr="00055F89">
        <w:rPr>
          <w:rStyle w:val="a5"/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  <w:t>«Волшебный мешочек»: </w:t>
      </w: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 красочный тканевый мешочек складываю фигуры и прошу найти на ощупь большой (или маленький) шарик, кубик.</w:t>
      </w:r>
    </w:p>
    <w:p w:rsidR="00EA0BC3" w:rsidRPr="00055F89" w:rsidRDefault="00EA0BC3">
      <w:pP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055F8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Я считаю, использование игровых технологий с детьми 2-3 лет позволяет добиться лучшего усвоения учебного материала. Благодаря чему они становятся самостоятельнее, активнее, дети способны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способностей, психических функций.</w:t>
      </w:r>
    </w:p>
    <w:p w:rsidR="00EA0BC3" w:rsidRPr="00055F89" w:rsidRDefault="00EA0BC3" w:rsidP="00EA0BC3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rStyle w:val="a4"/>
          <w:color w:val="676A6C"/>
          <w:sz w:val="28"/>
          <w:szCs w:val="28"/>
        </w:rPr>
        <w:t>Литература:</w:t>
      </w:r>
    </w:p>
    <w:p w:rsidR="00EA0BC3" w:rsidRPr="00055F89" w:rsidRDefault="00EA0BC3" w:rsidP="00EA0BC3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Касаткина Е. И. Игра в жизни дошкольника. — М. , 2010.</w:t>
      </w:r>
    </w:p>
    <w:p w:rsidR="00EA0BC3" w:rsidRPr="00055F89" w:rsidRDefault="00EA0BC3" w:rsidP="00EA0BC3">
      <w:pPr>
        <w:pStyle w:val="a3"/>
        <w:spacing w:before="0" w:beforeAutospacing="0" w:after="136" w:afterAutospacing="0"/>
        <w:rPr>
          <w:color w:val="676A6C"/>
          <w:sz w:val="28"/>
          <w:szCs w:val="28"/>
        </w:rPr>
      </w:pPr>
      <w:r w:rsidRPr="00055F89">
        <w:rPr>
          <w:color w:val="676A6C"/>
          <w:sz w:val="28"/>
          <w:szCs w:val="28"/>
        </w:rPr>
        <w:t>Касаткина Е. И. Игровые технологии в образовательном процессе ДОУ. //Управление ДОУ. — 2012. — №5.</w:t>
      </w:r>
    </w:p>
    <w:p w:rsidR="00EA0BC3" w:rsidRPr="00EA0BC3" w:rsidRDefault="00EA0BC3" w:rsidP="00055F89">
      <w:pPr>
        <w:pStyle w:val="a3"/>
        <w:spacing w:before="0" w:beforeAutospacing="0" w:after="136" w:afterAutospacing="0"/>
        <w:ind w:right="136"/>
        <w:rPr>
          <w:color w:val="676A6C"/>
          <w:sz w:val="28"/>
          <w:szCs w:val="28"/>
        </w:rPr>
      </w:pPr>
      <w:proofErr w:type="spellStart"/>
      <w:r w:rsidRPr="00055F89">
        <w:rPr>
          <w:color w:val="676A6C"/>
          <w:sz w:val="28"/>
          <w:szCs w:val="28"/>
        </w:rPr>
        <w:t>Пенькова</w:t>
      </w:r>
      <w:proofErr w:type="spellEnd"/>
      <w:r w:rsidRPr="00055F89">
        <w:rPr>
          <w:color w:val="676A6C"/>
          <w:sz w:val="28"/>
          <w:szCs w:val="28"/>
        </w:rPr>
        <w:t xml:space="preserve"> Л. А. , </w:t>
      </w:r>
      <w:proofErr w:type="spellStart"/>
      <w:r w:rsidRPr="00055F89">
        <w:rPr>
          <w:color w:val="676A6C"/>
          <w:sz w:val="28"/>
          <w:szCs w:val="28"/>
        </w:rPr>
        <w:t>Коннова</w:t>
      </w:r>
      <w:proofErr w:type="spellEnd"/>
      <w:r w:rsidRPr="00055F89">
        <w:rPr>
          <w:color w:val="676A6C"/>
          <w:sz w:val="28"/>
          <w:szCs w:val="28"/>
        </w:rPr>
        <w:t xml:space="preserve"> З. П. Развитие игровой активности дошкольников.</w:t>
      </w:r>
    </w:p>
    <w:p w:rsidR="00EA0BC3" w:rsidRPr="00EA0BC3" w:rsidRDefault="00EA0BC3" w:rsidP="00055F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Аникеева Н.П. Воспитание игрой/Н. П. Аникеева. — Москва, 1997. с. 5-6</w:t>
      </w:r>
    </w:p>
    <w:p w:rsidR="00EA0BC3" w:rsidRPr="00EA0BC3" w:rsidRDefault="00EA0BC3" w:rsidP="00055F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Елистратова И. Давай с тобой поиграем. //Мой ребенок/И. Елистратова. — №11. -2006. -с. 22-30.</w:t>
      </w:r>
    </w:p>
    <w:p w:rsidR="00EA0BC3" w:rsidRPr="00EA0BC3" w:rsidRDefault="00EA0BC3" w:rsidP="00055F8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Запорожец А.В., Маркова Т.А. Игра и её роль в развитии ребенка дошкольного возраста. — Москва, 1998 г. с-8-12.</w:t>
      </w:r>
    </w:p>
    <w:p w:rsidR="00EA0BC3" w:rsidRDefault="00EA0BC3"/>
    <w:sectPr w:rsidR="00EA0BC3" w:rsidSect="0073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3751"/>
    <w:multiLevelType w:val="multilevel"/>
    <w:tmpl w:val="C30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D6B31"/>
    <w:multiLevelType w:val="multilevel"/>
    <w:tmpl w:val="231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62036"/>
    <w:multiLevelType w:val="multilevel"/>
    <w:tmpl w:val="04E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A790A"/>
    <w:multiLevelType w:val="multilevel"/>
    <w:tmpl w:val="B476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76FCE"/>
    <w:multiLevelType w:val="multilevel"/>
    <w:tmpl w:val="EF8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5711"/>
    <w:rsid w:val="00055F89"/>
    <w:rsid w:val="000775B4"/>
    <w:rsid w:val="001C0225"/>
    <w:rsid w:val="00517D07"/>
    <w:rsid w:val="006D5711"/>
    <w:rsid w:val="00730A3E"/>
    <w:rsid w:val="009E5D07"/>
    <w:rsid w:val="00C458E7"/>
    <w:rsid w:val="00D9759C"/>
    <w:rsid w:val="00E728D9"/>
    <w:rsid w:val="00EA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711"/>
    <w:rPr>
      <w:b/>
      <w:bCs/>
    </w:rPr>
  </w:style>
  <w:style w:type="character" w:styleId="a5">
    <w:name w:val="Emphasis"/>
    <w:basedOn w:val="a0"/>
    <w:uiPriority w:val="20"/>
    <w:qFormat/>
    <w:rsid w:val="00517D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136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40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2019-06-27T10:13:00Z</dcterms:created>
  <dcterms:modified xsi:type="dcterms:W3CDTF">2019-06-27T11:24:00Z</dcterms:modified>
</cp:coreProperties>
</file>